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istTable3-Accent3"/>
        <w:tblW w:w="0" w:type="auto"/>
        <w:tblLook w:val="04A0" w:firstRow="1" w:lastRow="0" w:firstColumn="1" w:lastColumn="0" w:noHBand="0" w:noVBand="1"/>
      </w:tblPr>
      <w:tblGrid>
        <w:gridCol w:w="4531"/>
        <w:gridCol w:w="4929"/>
        <w:gridCol w:w="4488"/>
      </w:tblGrid>
      <w:tr w:rsidR="000C2DCA" w:rsidRPr="000C2DCA" w14:paraId="34859725" w14:textId="474F38C0" w:rsidTr="000C2D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531" w:type="dxa"/>
          </w:tcPr>
          <w:p w14:paraId="1689837A" w14:textId="0AD3A721" w:rsidR="000C2DCA" w:rsidRPr="000C2DCA" w:rsidRDefault="000C2DCA">
            <w:r w:rsidRPr="000C2DCA">
              <w:t xml:space="preserve">Theme </w:t>
            </w:r>
          </w:p>
        </w:tc>
        <w:tc>
          <w:tcPr>
            <w:tcW w:w="4929" w:type="dxa"/>
          </w:tcPr>
          <w:p w14:paraId="21888FDC" w14:textId="4BC81944" w:rsidR="000C2DCA" w:rsidRDefault="000C2D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Updates </w:t>
            </w:r>
          </w:p>
        </w:tc>
        <w:tc>
          <w:tcPr>
            <w:tcW w:w="4488" w:type="dxa"/>
          </w:tcPr>
          <w:p w14:paraId="454107B3" w14:textId="06816464" w:rsidR="000C2DCA" w:rsidRDefault="000C2D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Actions</w:t>
            </w:r>
          </w:p>
        </w:tc>
      </w:tr>
      <w:tr w:rsidR="000C2DCA" w:rsidRPr="000C2DCA" w14:paraId="7C987D04" w14:textId="6AD131B8" w:rsidTr="000C2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2DD5C2A2" w14:textId="77777777" w:rsidR="000C2DCA" w:rsidRPr="000C2DCA" w:rsidRDefault="000C2DCA">
            <w:pPr>
              <w:rPr>
                <w:b w:val="0"/>
                <w:bCs w:val="0"/>
              </w:rPr>
            </w:pPr>
            <w:r w:rsidRPr="000C2DCA">
              <w:rPr>
                <w:b w:val="0"/>
                <w:bCs w:val="0"/>
              </w:rPr>
              <w:t xml:space="preserve">SRA - Aim to have 3 stars coverage in </w:t>
            </w:r>
            <w:proofErr w:type="gramStart"/>
            <w:r w:rsidRPr="000C2DCA">
              <w:rPr>
                <w:b w:val="0"/>
                <w:bCs w:val="0"/>
              </w:rPr>
              <w:t>the majority of</w:t>
            </w:r>
            <w:proofErr w:type="gramEnd"/>
            <w:r w:rsidRPr="000C2DCA">
              <w:rPr>
                <w:b w:val="0"/>
                <w:bCs w:val="0"/>
              </w:rPr>
              <w:t xml:space="preserve"> outlets. </w:t>
            </w:r>
          </w:p>
        </w:tc>
        <w:tc>
          <w:tcPr>
            <w:tcW w:w="4929" w:type="dxa"/>
          </w:tcPr>
          <w:p w14:paraId="18B8428A" w14:textId="1C6C2932" w:rsidR="000C2DCA" w:rsidRPr="000C2DCA" w:rsidRDefault="000C2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2 </w:t>
            </w:r>
            <w:proofErr w:type="gramStart"/>
            <w:r>
              <w:rPr>
                <w:rFonts w:ascii="Aptos Narrow" w:hAnsi="Aptos Narrow"/>
                <w:color w:val="000000"/>
              </w:rPr>
              <w:t>stars  confirmed</w:t>
            </w:r>
            <w:proofErr w:type="gramEnd"/>
            <w:r>
              <w:rPr>
                <w:rFonts w:ascii="Aptos Narrow" w:hAnsi="Aptos Narrow"/>
                <w:color w:val="000000"/>
              </w:rPr>
              <w:t xml:space="preserve"> in </w:t>
            </w:r>
            <w:proofErr w:type="spellStart"/>
            <w:r>
              <w:rPr>
                <w:rFonts w:ascii="Aptos Narrow" w:hAnsi="Aptos Narrow"/>
                <w:color w:val="000000"/>
              </w:rPr>
              <w:t>feb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25. reapplying in august for 3 stars. </w:t>
            </w:r>
          </w:p>
        </w:tc>
        <w:tc>
          <w:tcPr>
            <w:tcW w:w="4488" w:type="dxa"/>
            <w:shd w:val="clear" w:color="auto" w:fill="D9D9D9" w:themeFill="background1" w:themeFillShade="D9"/>
          </w:tcPr>
          <w:p w14:paraId="766D5BEC" w14:textId="52F9676B" w:rsidR="000C2DCA" w:rsidRPr="000C2DCA" w:rsidRDefault="000C2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2DCA" w:rsidRPr="000C2DCA" w14:paraId="1DFDE24C" w14:textId="5C6C6525" w:rsidTr="000C2DCA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0100FD31" w14:textId="77777777" w:rsidR="000C2DCA" w:rsidRPr="000C2DCA" w:rsidRDefault="000C2DCA">
            <w:pPr>
              <w:rPr>
                <w:b w:val="0"/>
                <w:bCs w:val="0"/>
              </w:rPr>
            </w:pPr>
            <w:r w:rsidRPr="000C2DCA">
              <w:rPr>
                <w:b w:val="0"/>
                <w:bCs w:val="0"/>
              </w:rPr>
              <w:t xml:space="preserve">Fairtrade- maintenance of the Fairtrade university award. </w:t>
            </w:r>
          </w:p>
        </w:tc>
        <w:tc>
          <w:tcPr>
            <w:tcW w:w="4929" w:type="dxa"/>
            <w:shd w:val="clear" w:color="auto" w:fill="auto"/>
          </w:tcPr>
          <w:p w14:paraId="1CE4A0C2" w14:textId="566DFE5F" w:rsidR="000C2DCA" w:rsidRPr="000C2DCA" w:rsidRDefault="000C2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Submission done for 23-25- audit on Thursday with KH and student volunteers. </w:t>
            </w:r>
          </w:p>
        </w:tc>
        <w:tc>
          <w:tcPr>
            <w:tcW w:w="4488" w:type="dxa"/>
            <w:shd w:val="clear" w:color="auto" w:fill="D9D9D9" w:themeFill="background1" w:themeFillShade="D9"/>
          </w:tcPr>
          <w:p w14:paraId="45711262" w14:textId="77777777" w:rsidR="000C2DCA" w:rsidRPr="000C2DCA" w:rsidRDefault="000C2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2DCA" w:rsidRPr="000C2DCA" w14:paraId="2187895D" w14:textId="1DDB208E" w:rsidTr="000C2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2FDF3881" w14:textId="77777777" w:rsidR="000C2DCA" w:rsidRPr="000C2DCA" w:rsidRDefault="000C2DCA">
            <w:pPr>
              <w:rPr>
                <w:b w:val="0"/>
                <w:bCs w:val="0"/>
              </w:rPr>
            </w:pPr>
            <w:r w:rsidRPr="000C2DCA">
              <w:rPr>
                <w:b w:val="0"/>
                <w:bCs w:val="0"/>
              </w:rPr>
              <w:t xml:space="preserve">People and Planet- support the improvement in People and Planet Green League. This can </w:t>
            </w:r>
            <w:proofErr w:type="gramStart"/>
            <w:r w:rsidRPr="000C2DCA">
              <w:rPr>
                <w:b w:val="0"/>
                <w:bCs w:val="0"/>
              </w:rPr>
              <w:t>include  themes</w:t>
            </w:r>
            <w:proofErr w:type="gramEnd"/>
            <w:r w:rsidRPr="000C2DCA">
              <w:rPr>
                <w:b w:val="0"/>
                <w:bCs w:val="0"/>
              </w:rPr>
              <w:t xml:space="preserve"> other than sustainable food (Carbon). </w:t>
            </w:r>
          </w:p>
        </w:tc>
        <w:tc>
          <w:tcPr>
            <w:tcW w:w="4929" w:type="dxa"/>
            <w:shd w:val="clear" w:color="auto" w:fill="auto"/>
          </w:tcPr>
          <w:p w14:paraId="05CA987D" w14:textId="38BA7CE9" w:rsidR="000C2DCA" w:rsidRPr="000C2DCA" w:rsidRDefault="000C2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BAU</w:t>
            </w:r>
          </w:p>
        </w:tc>
        <w:tc>
          <w:tcPr>
            <w:tcW w:w="4488" w:type="dxa"/>
            <w:shd w:val="clear" w:color="auto" w:fill="D9D9D9" w:themeFill="background1" w:themeFillShade="D9"/>
          </w:tcPr>
          <w:p w14:paraId="7A7CB116" w14:textId="77777777" w:rsidR="000C2DCA" w:rsidRPr="000C2DCA" w:rsidRDefault="000C2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2DCA" w:rsidRPr="000C2DCA" w14:paraId="06BFE353" w14:textId="1CA2A077" w:rsidTr="000C2DCA">
        <w:trPr>
          <w:trHeight w:val="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67AD8478" w14:textId="77777777" w:rsidR="000C2DCA" w:rsidRPr="000C2DCA" w:rsidRDefault="000C2DCA" w:rsidP="000C2DCA">
            <w:pPr>
              <w:rPr>
                <w:b w:val="0"/>
                <w:bCs w:val="0"/>
              </w:rPr>
            </w:pPr>
            <w:r w:rsidRPr="000C2DCA">
              <w:rPr>
                <w:b w:val="0"/>
                <w:bCs w:val="0"/>
              </w:rPr>
              <w:t xml:space="preserve">Reusables &amp; crockery- increase of reusables in </w:t>
            </w:r>
            <w:proofErr w:type="spellStart"/>
            <w:r w:rsidRPr="000C2DCA">
              <w:rPr>
                <w:b w:val="0"/>
                <w:bCs w:val="0"/>
              </w:rPr>
              <w:t>Harbw</w:t>
            </w:r>
            <w:proofErr w:type="spellEnd"/>
            <w:r w:rsidRPr="000C2DCA">
              <w:rPr>
                <w:b w:val="0"/>
                <w:bCs w:val="0"/>
              </w:rPr>
              <w:t xml:space="preserve"> and other spaces, and increased crockery provision. </w:t>
            </w:r>
          </w:p>
        </w:tc>
        <w:tc>
          <w:tcPr>
            <w:tcW w:w="4929" w:type="dxa"/>
          </w:tcPr>
          <w:p w14:paraId="27DAD142" w14:textId="2C287F44" w:rsidR="000C2DCA" w:rsidRPr="000C2DCA" w:rsidRDefault="000C2DCA" w:rsidP="000C2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Reusables in </w:t>
            </w:r>
            <w:proofErr w:type="spellStart"/>
            <w:r>
              <w:rPr>
                <w:rFonts w:ascii="Aptos Narrow" w:hAnsi="Aptos Narrow"/>
                <w:color w:val="000000"/>
              </w:rPr>
              <w:t>harbw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is BAU. Hopefully to expand to a few other outlets. Crockery is first choice in hideaway now unless requested otherwise. </w:t>
            </w:r>
          </w:p>
        </w:tc>
        <w:tc>
          <w:tcPr>
            <w:tcW w:w="4488" w:type="dxa"/>
            <w:shd w:val="clear" w:color="auto" w:fill="D9D9D9" w:themeFill="background1" w:themeFillShade="D9"/>
          </w:tcPr>
          <w:p w14:paraId="25F2B84B" w14:textId="77777777" w:rsidR="000C2DCA" w:rsidRPr="000C2DCA" w:rsidRDefault="000C2DCA" w:rsidP="000C2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2DCA" w:rsidRPr="000C2DCA" w14:paraId="02FB0131" w14:textId="6B94DE86" w:rsidTr="000C2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0A809C5B" w14:textId="77777777" w:rsidR="000C2DCA" w:rsidRPr="000C2DCA" w:rsidRDefault="000C2DCA" w:rsidP="000C2DCA">
            <w:pPr>
              <w:rPr>
                <w:b w:val="0"/>
                <w:bCs w:val="0"/>
              </w:rPr>
            </w:pPr>
            <w:r w:rsidRPr="000C2DCA">
              <w:rPr>
                <w:b w:val="0"/>
                <w:bCs w:val="0"/>
              </w:rPr>
              <w:t xml:space="preserve">Coffee grounds- collaboration for collection of coffee grounds from campus for re-use. </w:t>
            </w:r>
          </w:p>
        </w:tc>
        <w:tc>
          <w:tcPr>
            <w:tcW w:w="4929" w:type="dxa"/>
          </w:tcPr>
          <w:p w14:paraId="149893A4" w14:textId="65667759" w:rsidR="000C2DCA" w:rsidRPr="000C2DCA" w:rsidRDefault="000C2DCA" w:rsidP="000C2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Cardiff </w:t>
            </w:r>
            <w:proofErr w:type="gramStart"/>
            <w:r>
              <w:rPr>
                <w:rFonts w:ascii="Aptos Narrow" w:hAnsi="Aptos Narrow"/>
                <w:color w:val="000000"/>
              </w:rPr>
              <w:t>company</w:t>
            </w:r>
            <w:proofErr w:type="gramEnd"/>
            <w:r>
              <w:rPr>
                <w:rFonts w:ascii="Aptos Narrow" w:hAnsi="Aptos Narrow"/>
                <w:color w:val="000000"/>
              </w:rPr>
              <w:t xml:space="preserve"> were interested but fell through. Currently some are taken by staff and local community but around 75% go into food waste. </w:t>
            </w:r>
          </w:p>
        </w:tc>
        <w:tc>
          <w:tcPr>
            <w:tcW w:w="4488" w:type="dxa"/>
            <w:shd w:val="clear" w:color="auto" w:fill="D9D9D9" w:themeFill="background1" w:themeFillShade="D9"/>
          </w:tcPr>
          <w:p w14:paraId="4929AD3F" w14:textId="77777777" w:rsidR="000C2DCA" w:rsidRPr="000C2DCA" w:rsidRDefault="000C2DCA" w:rsidP="000C2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2DCA" w:rsidRPr="000C2DCA" w14:paraId="4E0C3D69" w14:textId="5EE81962" w:rsidTr="000C2DCA">
        <w:trPr>
          <w:trHeight w:val="1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726955C4" w14:textId="77777777" w:rsidR="000C2DCA" w:rsidRPr="000C2DCA" w:rsidRDefault="000C2DCA" w:rsidP="000C2DCA">
            <w:pPr>
              <w:rPr>
                <w:b w:val="0"/>
                <w:bCs w:val="0"/>
              </w:rPr>
            </w:pPr>
            <w:r w:rsidRPr="000C2DCA">
              <w:rPr>
                <w:b w:val="0"/>
                <w:bCs w:val="0"/>
              </w:rPr>
              <w:t xml:space="preserve">Coffee cups- promotion of reusable coffee cups and increased uptake. </w:t>
            </w:r>
          </w:p>
        </w:tc>
        <w:tc>
          <w:tcPr>
            <w:tcW w:w="4929" w:type="dxa"/>
          </w:tcPr>
          <w:p w14:paraId="7EC9517E" w14:textId="2C8BAD36" w:rsidR="000C2DCA" w:rsidRPr="000C2DCA" w:rsidRDefault="000C2DCA" w:rsidP="000C2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reusable cup usage is still around 3%. </w:t>
            </w:r>
          </w:p>
        </w:tc>
        <w:tc>
          <w:tcPr>
            <w:tcW w:w="4488" w:type="dxa"/>
            <w:shd w:val="clear" w:color="auto" w:fill="D9F2D0" w:themeFill="accent6" w:themeFillTint="33"/>
          </w:tcPr>
          <w:p w14:paraId="4D072140" w14:textId="77777777" w:rsidR="000C2DCA" w:rsidRDefault="000C2DCA" w:rsidP="000C2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Neil to ask CJ if they can do some comms for reusable cup comms. </w:t>
            </w:r>
          </w:p>
          <w:p w14:paraId="0922BA18" w14:textId="77777777" w:rsidR="000C2DCA" w:rsidRPr="000C2DCA" w:rsidRDefault="000C2DCA" w:rsidP="000C2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2DCA" w:rsidRPr="000C2DCA" w14:paraId="0709D334" w14:textId="1449D701" w:rsidTr="000C2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469CC3A1" w14:textId="77777777" w:rsidR="000C2DCA" w:rsidRPr="000C2DCA" w:rsidRDefault="000C2DCA" w:rsidP="000C2DCA">
            <w:pPr>
              <w:rPr>
                <w:b w:val="0"/>
                <w:bCs w:val="0"/>
              </w:rPr>
            </w:pPr>
            <w:r w:rsidRPr="000C2DCA">
              <w:rPr>
                <w:b w:val="0"/>
                <w:bCs w:val="0"/>
              </w:rPr>
              <w:t>Waste audits or issues</w:t>
            </w:r>
          </w:p>
        </w:tc>
        <w:tc>
          <w:tcPr>
            <w:tcW w:w="4929" w:type="dxa"/>
          </w:tcPr>
          <w:p w14:paraId="4ED689E0" w14:textId="0580ACF0" w:rsidR="000C2DCA" w:rsidRPr="000C2DCA" w:rsidRDefault="000C2DCA" w:rsidP="000C2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KH to hand this over to replacement- waste audits with </w:t>
            </w:r>
            <w:proofErr w:type="spellStart"/>
            <w:r>
              <w:rPr>
                <w:rFonts w:ascii="Aptos Narrow" w:hAnsi="Aptos Narrow"/>
                <w:color w:val="000000"/>
              </w:rPr>
              <w:t>chartwells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once or twice a year. </w:t>
            </w:r>
          </w:p>
        </w:tc>
        <w:tc>
          <w:tcPr>
            <w:tcW w:w="4488" w:type="dxa"/>
            <w:shd w:val="clear" w:color="auto" w:fill="D9D9D9" w:themeFill="background1" w:themeFillShade="D9"/>
          </w:tcPr>
          <w:p w14:paraId="6FCA0240" w14:textId="77777777" w:rsidR="000C2DCA" w:rsidRPr="000C2DCA" w:rsidRDefault="000C2DCA" w:rsidP="000C2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C2DCA" w:rsidRPr="000C2DCA" w14:paraId="32A14318" w14:textId="33C536A1" w:rsidTr="000C2DCA">
        <w:trPr>
          <w:trHeight w:val="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1EF831F5" w14:textId="77777777" w:rsidR="000C2DCA" w:rsidRPr="000C2DCA" w:rsidRDefault="000C2DCA" w:rsidP="000C2DCA">
            <w:pPr>
              <w:rPr>
                <w:b w:val="0"/>
                <w:bCs w:val="0"/>
              </w:rPr>
            </w:pPr>
            <w:r w:rsidRPr="000C2DCA">
              <w:rPr>
                <w:b w:val="0"/>
                <w:bCs w:val="0"/>
              </w:rPr>
              <w:t xml:space="preserve">Local suppliers or partnerships - increased provision of </w:t>
            </w:r>
            <w:proofErr w:type="spellStart"/>
            <w:r w:rsidRPr="000C2DCA">
              <w:rPr>
                <w:b w:val="0"/>
                <w:bCs w:val="0"/>
              </w:rPr>
              <w:t>welsh</w:t>
            </w:r>
            <w:proofErr w:type="spellEnd"/>
            <w:r w:rsidRPr="000C2DCA">
              <w:rPr>
                <w:b w:val="0"/>
                <w:bCs w:val="0"/>
              </w:rPr>
              <w:t xml:space="preserve"> suppliers and advertisement. </w:t>
            </w:r>
          </w:p>
        </w:tc>
        <w:tc>
          <w:tcPr>
            <w:tcW w:w="4929" w:type="dxa"/>
          </w:tcPr>
          <w:p w14:paraId="4CD1B094" w14:textId="7E053C4F" w:rsidR="000C2DCA" w:rsidRDefault="000C2DCA" w:rsidP="000C2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 xml:space="preserve">Move to BAU. New concept for Taliesin would cover this off. Possibly add a new section for the </w:t>
            </w:r>
            <w:proofErr w:type="spellStart"/>
            <w:r>
              <w:rPr>
                <w:rFonts w:ascii="Aptos Narrow" w:hAnsi="Aptos Narrow"/>
                <w:color w:val="000000"/>
              </w:rPr>
              <w:t>taliesin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project. </w:t>
            </w:r>
          </w:p>
          <w:p w14:paraId="5F50A0D1" w14:textId="77777777" w:rsidR="000C2DCA" w:rsidRPr="000C2DCA" w:rsidRDefault="000C2DCA" w:rsidP="000C2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88" w:type="dxa"/>
            <w:shd w:val="clear" w:color="auto" w:fill="D9D9D9" w:themeFill="background1" w:themeFillShade="D9"/>
          </w:tcPr>
          <w:p w14:paraId="2FCD8F30" w14:textId="77777777" w:rsidR="000C2DCA" w:rsidRPr="000C2DCA" w:rsidRDefault="000C2DCA" w:rsidP="000C2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2DCA" w:rsidRPr="000C2DCA" w14:paraId="2CC60881" w14:textId="7BFAEFF6" w:rsidTr="000C2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6F97C74F" w14:textId="77777777" w:rsidR="000C2DCA" w:rsidRPr="000C2DCA" w:rsidRDefault="000C2DCA" w:rsidP="000C2DCA">
            <w:pPr>
              <w:rPr>
                <w:b w:val="0"/>
                <w:bCs w:val="0"/>
              </w:rPr>
            </w:pPr>
            <w:r w:rsidRPr="000C2DCA">
              <w:rPr>
                <w:b w:val="0"/>
                <w:bCs w:val="0"/>
              </w:rPr>
              <w:lastRenderedPageBreak/>
              <w:t xml:space="preserve">Fairtrade products- inventory of fairtrade products kept, with some increase of provision and POS material. </w:t>
            </w:r>
          </w:p>
        </w:tc>
        <w:tc>
          <w:tcPr>
            <w:tcW w:w="4929" w:type="dxa"/>
            <w:shd w:val="clear" w:color="auto" w:fill="D9D9D9" w:themeFill="background1" w:themeFillShade="D9"/>
          </w:tcPr>
          <w:p w14:paraId="44C352D9" w14:textId="77777777" w:rsidR="000C2DCA" w:rsidRPr="000C2DCA" w:rsidRDefault="000C2DCA" w:rsidP="000C2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4488" w:type="dxa"/>
            <w:shd w:val="clear" w:color="auto" w:fill="D9F2D0" w:themeFill="accent6" w:themeFillTint="33"/>
          </w:tcPr>
          <w:p w14:paraId="64D4B42A" w14:textId="597B99E0" w:rsidR="000C2DCA" w:rsidRPr="000C2DCA" w:rsidRDefault="000C2DCA" w:rsidP="000C2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Neil to ask CJ if FT can be added to schedules for comms. </w:t>
            </w:r>
          </w:p>
        </w:tc>
      </w:tr>
      <w:tr w:rsidR="000C2DCA" w:rsidRPr="000C2DCA" w14:paraId="0B877D50" w14:textId="4F109C94" w:rsidTr="000C2DCA">
        <w:trPr>
          <w:trHeight w:val="12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4440F86E" w14:textId="77777777" w:rsidR="000C2DCA" w:rsidRPr="000C2DCA" w:rsidRDefault="000C2DCA" w:rsidP="000C2DCA">
            <w:pPr>
              <w:rPr>
                <w:b w:val="0"/>
                <w:bCs w:val="0"/>
              </w:rPr>
            </w:pPr>
            <w:r w:rsidRPr="000C2DCA">
              <w:rPr>
                <w:b w:val="0"/>
                <w:bCs w:val="0"/>
              </w:rPr>
              <w:t xml:space="preserve">Supply chain emissions- Chartwells or Cool Food Pro? Could we explore options for visibility of supply chain or menu emissions?  </w:t>
            </w:r>
          </w:p>
        </w:tc>
        <w:tc>
          <w:tcPr>
            <w:tcW w:w="4929" w:type="dxa"/>
            <w:shd w:val="clear" w:color="auto" w:fill="D9D9D9" w:themeFill="background1" w:themeFillShade="D9"/>
          </w:tcPr>
          <w:p w14:paraId="181EA1C4" w14:textId="77777777" w:rsidR="000C2DCA" w:rsidRPr="000C2DCA" w:rsidRDefault="000C2DCA" w:rsidP="000C2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4488" w:type="dxa"/>
            <w:shd w:val="clear" w:color="auto" w:fill="D9F2D0" w:themeFill="accent6" w:themeFillTint="33"/>
          </w:tcPr>
          <w:p w14:paraId="4B53B421" w14:textId="75CB1365" w:rsidR="000C2DCA" w:rsidRPr="000C2DCA" w:rsidRDefault="000C2DCA" w:rsidP="000C2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KH to check why this was added- send cool food pro. </w:t>
            </w:r>
          </w:p>
        </w:tc>
      </w:tr>
      <w:tr w:rsidR="000C2DCA" w:rsidRPr="000C2DCA" w14:paraId="771CBB32" w14:textId="65323213" w:rsidTr="000C2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67DF285F" w14:textId="77777777" w:rsidR="000C2DCA" w:rsidRPr="000C2DCA" w:rsidRDefault="000C2DCA" w:rsidP="000C2DCA">
            <w:pPr>
              <w:rPr>
                <w:b w:val="0"/>
                <w:bCs w:val="0"/>
              </w:rPr>
            </w:pPr>
            <w:r w:rsidRPr="000C2DCA">
              <w:rPr>
                <w:b w:val="0"/>
                <w:bCs w:val="0"/>
              </w:rPr>
              <w:t xml:space="preserve">Social kitchen- Continuation of Social Kitchens, with sustainability themes scheduled. </w:t>
            </w:r>
          </w:p>
        </w:tc>
        <w:tc>
          <w:tcPr>
            <w:tcW w:w="4929" w:type="dxa"/>
          </w:tcPr>
          <w:p w14:paraId="684C069C" w14:textId="4F91737F" w:rsidR="000C2DCA" w:rsidRPr="000C2DCA" w:rsidRDefault="000C2DCA" w:rsidP="000C2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BAU- termly, partnered with Discovery. </w:t>
            </w:r>
          </w:p>
        </w:tc>
        <w:tc>
          <w:tcPr>
            <w:tcW w:w="4488" w:type="dxa"/>
            <w:shd w:val="clear" w:color="auto" w:fill="D9F2D0" w:themeFill="accent6" w:themeFillTint="33"/>
          </w:tcPr>
          <w:p w14:paraId="51B7E5CF" w14:textId="1A08C05B" w:rsidR="000C2DCA" w:rsidRPr="000C2DCA" w:rsidRDefault="000C2DCA" w:rsidP="000C2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KH to add to management review - email CJ about the sustainability themed social kitchens. </w:t>
            </w:r>
          </w:p>
        </w:tc>
      </w:tr>
      <w:tr w:rsidR="000C2DCA" w:rsidRPr="000C2DCA" w14:paraId="3B409385" w14:textId="16F8070D" w:rsidTr="000C2DCA">
        <w:trPr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24466294" w14:textId="77777777" w:rsidR="000C2DCA" w:rsidRPr="000C2DCA" w:rsidRDefault="000C2DCA" w:rsidP="000C2DCA">
            <w:pPr>
              <w:rPr>
                <w:b w:val="0"/>
                <w:bCs w:val="0"/>
              </w:rPr>
            </w:pPr>
            <w:r w:rsidRPr="000C2DCA">
              <w:rPr>
                <w:b w:val="0"/>
                <w:bCs w:val="0"/>
              </w:rPr>
              <w:t xml:space="preserve">Community fridge and campus pantry - Continued support of community fridge events, and collaboration with stakeholders to establish a campus pantry to reduce food waste. </w:t>
            </w:r>
          </w:p>
        </w:tc>
        <w:tc>
          <w:tcPr>
            <w:tcW w:w="4929" w:type="dxa"/>
          </w:tcPr>
          <w:p w14:paraId="565D5740" w14:textId="5CC82824" w:rsidR="000C2DCA" w:rsidRPr="000C2DCA" w:rsidRDefault="000C2DCA" w:rsidP="000C2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Community fridge end of </w:t>
            </w:r>
            <w:proofErr w:type="spellStart"/>
            <w:proofErr w:type="gramStart"/>
            <w:r>
              <w:rPr>
                <w:rFonts w:ascii="Aptos Narrow" w:hAnsi="Aptos Narrow"/>
                <w:color w:val="000000"/>
              </w:rPr>
              <w:t>may</w:t>
            </w:r>
            <w:proofErr w:type="spellEnd"/>
            <w:proofErr w:type="gramEnd"/>
            <w:r>
              <w:rPr>
                <w:rFonts w:ascii="Aptos Narrow" w:hAnsi="Aptos Narrow"/>
                <w:color w:val="000000"/>
              </w:rPr>
              <w:t xml:space="preserve">- KH to email </w:t>
            </w:r>
            <w:proofErr w:type="spellStart"/>
            <w:r>
              <w:rPr>
                <w:rFonts w:ascii="Aptos Narrow" w:hAnsi="Aptos Narrow"/>
                <w:color w:val="000000"/>
              </w:rPr>
              <w:t>neil</w:t>
            </w:r>
            <w:proofErr w:type="spellEnd"/>
            <w:r>
              <w:rPr>
                <w:rFonts w:ascii="Aptos Narrow" w:hAnsi="Aptos Narrow"/>
                <w:color w:val="000000"/>
              </w:rPr>
              <w:t xml:space="preserve"> about donations.</w:t>
            </w:r>
          </w:p>
        </w:tc>
        <w:tc>
          <w:tcPr>
            <w:tcW w:w="4488" w:type="dxa"/>
            <w:shd w:val="clear" w:color="auto" w:fill="D9F2D0" w:themeFill="accent6" w:themeFillTint="33"/>
          </w:tcPr>
          <w:p w14:paraId="443330D3" w14:textId="05B8D90E" w:rsidR="000C2DCA" w:rsidRPr="000C2DCA" w:rsidRDefault="000C2DCA" w:rsidP="000C2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KH to email about space for campus pantry. </w:t>
            </w:r>
          </w:p>
        </w:tc>
      </w:tr>
      <w:tr w:rsidR="000C2DCA" w:rsidRPr="000C2DCA" w14:paraId="30D21B21" w14:textId="7AE4E3D8" w:rsidTr="000C2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3768214B" w14:textId="77777777" w:rsidR="000C2DCA" w:rsidRPr="000C2DCA" w:rsidRDefault="000C2DCA" w:rsidP="000C2DCA">
            <w:pPr>
              <w:rPr>
                <w:b w:val="0"/>
                <w:bCs w:val="0"/>
              </w:rPr>
            </w:pPr>
            <w:r w:rsidRPr="000C2DCA">
              <w:rPr>
                <w:b w:val="0"/>
                <w:bCs w:val="0"/>
              </w:rPr>
              <w:t xml:space="preserve">Discovery partnership to increase social value  </w:t>
            </w:r>
          </w:p>
        </w:tc>
        <w:tc>
          <w:tcPr>
            <w:tcW w:w="4929" w:type="dxa"/>
          </w:tcPr>
          <w:p w14:paraId="6C4A5471" w14:textId="1F6B97C0" w:rsidR="000C2DCA" w:rsidRPr="000C2DCA" w:rsidRDefault="000C2DCA" w:rsidP="000C2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This is now in place and ongoing. </w:t>
            </w:r>
          </w:p>
        </w:tc>
        <w:tc>
          <w:tcPr>
            <w:tcW w:w="4488" w:type="dxa"/>
            <w:shd w:val="clear" w:color="auto" w:fill="D9F2D0" w:themeFill="accent6" w:themeFillTint="33"/>
          </w:tcPr>
          <w:p w14:paraId="3A05C377" w14:textId="7DA953EC" w:rsidR="000C2DCA" w:rsidRPr="000C2DCA" w:rsidRDefault="000C2DCA" w:rsidP="000C2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ptos Narrow" w:hAnsi="Aptos Narrow"/>
                <w:color w:val="000000"/>
              </w:rPr>
              <w:t xml:space="preserve">BAU </w:t>
            </w:r>
          </w:p>
        </w:tc>
      </w:tr>
      <w:tr w:rsidR="000C2DCA" w:rsidRPr="000C2DCA" w14:paraId="2BDF71DF" w14:textId="0A287896" w:rsidTr="000C2DCA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07679583" w14:textId="77777777" w:rsidR="000C2DCA" w:rsidRPr="000C2DCA" w:rsidRDefault="000C2DCA" w:rsidP="000C2DCA">
            <w:pPr>
              <w:rPr>
                <w:b w:val="0"/>
                <w:bCs w:val="0"/>
              </w:rPr>
            </w:pPr>
            <w:r w:rsidRPr="000C2DCA">
              <w:rPr>
                <w:b w:val="0"/>
                <w:bCs w:val="0"/>
              </w:rPr>
              <w:t xml:space="preserve">Carbon labelling- launch of carbon labelling on menus to increase awareness of environmental impacts of food choices. </w:t>
            </w:r>
          </w:p>
        </w:tc>
        <w:tc>
          <w:tcPr>
            <w:tcW w:w="4929" w:type="dxa"/>
            <w:shd w:val="clear" w:color="auto" w:fill="auto"/>
          </w:tcPr>
          <w:p w14:paraId="77970487" w14:textId="37180FE9" w:rsidR="000C2DCA" w:rsidRPr="000C2DCA" w:rsidRDefault="000C2DCA" w:rsidP="000C2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In place on menus and app. In the future we can look at if it impacts sales data and choices.</w:t>
            </w:r>
          </w:p>
        </w:tc>
        <w:tc>
          <w:tcPr>
            <w:tcW w:w="4488" w:type="dxa"/>
            <w:shd w:val="clear" w:color="auto" w:fill="D9D9D9" w:themeFill="background1" w:themeFillShade="D9"/>
          </w:tcPr>
          <w:p w14:paraId="4DA6C97D" w14:textId="77777777" w:rsidR="000C2DCA" w:rsidRPr="000C2DCA" w:rsidRDefault="000C2DCA" w:rsidP="000C2D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C2DCA" w:rsidRPr="000C2DCA" w14:paraId="0EBAA359" w14:textId="128CA6B1" w:rsidTr="000C2D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hideMark/>
          </w:tcPr>
          <w:p w14:paraId="36204317" w14:textId="77777777" w:rsidR="000C2DCA" w:rsidRPr="000C2DCA" w:rsidRDefault="000C2DCA" w:rsidP="000C2DCA">
            <w:pPr>
              <w:rPr>
                <w:b w:val="0"/>
                <w:bCs w:val="0"/>
              </w:rPr>
            </w:pPr>
            <w:r w:rsidRPr="000C2DCA">
              <w:rPr>
                <w:b w:val="0"/>
                <w:bCs w:val="0"/>
              </w:rPr>
              <w:t xml:space="preserve">Events or pop-ups- continued support of events (beach cleans and GGW), and appropriate supplier pop-ups on campus to promote healthy/sustainable products. </w:t>
            </w:r>
          </w:p>
        </w:tc>
        <w:tc>
          <w:tcPr>
            <w:tcW w:w="4929" w:type="dxa"/>
            <w:shd w:val="clear" w:color="auto" w:fill="auto"/>
          </w:tcPr>
          <w:p w14:paraId="44CCD17F" w14:textId="0D8B38AF" w:rsidR="000C2DCA" w:rsidRPr="000C2DCA" w:rsidRDefault="000C2DCA" w:rsidP="000C2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Beach cleans well supported by </w:t>
            </w:r>
            <w:proofErr w:type="spellStart"/>
            <w:r>
              <w:t>chartwells</w:t>
            </w:r>
            <w:proofErr w:type="spellEnd"/>
            <w:r>
              <w:t xml:space="preserve"> </w:t>
            </w:r>
            <w:proofErr w:type="spellStart"/>
            <w:r>
              <w:t>inc</w:t>
            </w:r>
            <w:proofErr w:type="spellEnd"/>
            <w:r>
              <w:t xml:space="preserve"> fairtrade teas and coffees. </w:t>
            </w:r>
          </w:p>
        </w:tc>
        <w:tc>
          <w:tcPr>
            <w:tcW w:w="4488" w:type="dxa"/>
            <w:shd w:val="clear" w:color="auto" w:fill="D9D9D9" w:themeFill="background1" w:themeFillShade="D9"/>
          </w:tcPr>
          <w:p w14:paraId="38E38574" w14:textId="77777777" w:rsidR="000C2DCA" w:rsidRPr="000C2DCA" w:rsidRDefault="000C2DCA" w:rsidP="000C2D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DF54467" w14:textId="77777777" w:rsidR="00CA6049" w:rsidRDefault="00CA6049"/>
    <w:sectPr w:rsidR="00CA6049" w:rsidSect="000C2D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F8DDBA" w14:textId="77777777" w:rsidR="000C2DCA" w:rsidRDefault="000C2DCA" w:rsidP="000C2DCA">
      <w:pPr>
        <w:spacing w:after="0" w:line="240" w:lineRule="auto"/>
      </w:pPr>
      <w:r>
        <w:separator/>
      </w:r>
    </w:p>
  </w:endnote>
  <w:endnote w:type="continuationSeparator" w:id="0">
    <w:p w14:paraId="2E4FA03E" w14:textId="77777777" w:rsidR="000C2DCA" w:rsidRDefault="000C2DCA" w:rsidP="000C2D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F166E" w14:textId="77777777" w:rsidR="00DF38BA" w:rsidRDefault="00DF38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AABF8" w14:textId="77777777" w:rsidR="00DF38BA" w:rsidRDefault="00DF38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08A0C" w14:textId="77777777" w:rsidR="00DF38BA" w:rsidRDefault="00DF38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F12DD" w14:textId="77777777" w:rsidR="000C2DCA" w:rsidRDefault="000C2DCA" w:rsidP="000C2DCA">
      <w:pPr>
        <w:spacing w:after="0" w:line="240" w:lineRule="auto"/>
      </w:pPr>
      <w:r>
        <w:separator/>
      </w:r>
    </w:p>
  </w:footnote>
  <w:footnote w:type="continuationSeparator" w:id="0">
    <w:p w14:paraId="09A8E1C5" w14:textId="77777777" w:rsidR="000C2DCA" w:rsidRDefault="000C2DCA" w:rsidP="000C2D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AAAD2D" w14:textId="77777777" w:rsidR="00DF38BA" w:rsidRDefault="00DF38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DF7C7" w14:textId="134D487B" w:rsidR="000C2DCA" w:rsidRPr="000C2DCA" w:rsidRDefault="000C2DCA">
    <w:pPr>
      <w:pStyle w:val="Header"/>
      <w:rPr>
        <w:sz w:val="28"/>
        <w:szCs w:val="28"/>
      </w:rPr>
    </w:pPr>
    <w:r w:rsidRPr="000C2DCA">
      <w:rPr>
        <w:sz w:val="28"/>
        <w:szCs w:val="28"/>
      </w:rPr>
      <w:t xml:space="preserve">29/04/25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68EB8" w14:textId="77777777" w:rsidR="00DF38BA" w:rsidRDefault="00DF38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DCA"/>
    <w:rsid w:val="000C2DCA"/>
    <w:rsid w:val="0014666D"/>
    <w:rsid w:val="002E726E"/>
    <w:rsid w:val="0031345B"/>
    <w:rsid w:val="003830B7"/>
    <w:rsid w:val="00667AFC"/>
    <w:rsid w:val="00715BFE"/>
    <w:rsid w:val="00850FCC"/>
    <w:rsid w:val="00961736"/>
    <w:rsid w:val="00B67559"/>
    <w:rsid w:val="00CA6049"/>
    <w:rsid w:val="00CC3F80"/>
    <w:rsid w:val="00D024FA"/>
    <w:rsid w:val="00DF3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48E40"/>
  <w15:chartTrackingRefBased/>
  <w15:docId w15:val="{D03E6091-FC52-4ABE-9971-9C443CCAF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2D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2D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2D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2D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2D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2D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2D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2D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2D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D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D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D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D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2D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2D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2D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2D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2D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2D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2D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2D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2D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2D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2D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2D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2D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2D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2D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2DC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C2D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2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2DCA"/>
  </w:style>
  <w:style w:type="paragraph" w:styleId="Footer">
    <w:name w:val="footer"/>
    <w:basedOn w:val="Normal"/>
    <w:link w:val="FooterChar"/>
    <w:uiPriority w:val="99"/>
    <w:unhideWhenUsed/>
    <w:rsid w:val="000C2D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2DCA"/>
  </w:style>
  <w:style w:type="table" w:styleId="ListTable3-Accent4">
    <w:name w:val="List Table 3 Accent 4"/>
    <w:basedOn w:val="TableNormal"/>
    <w:uiPriority w:val="48"/>
    <w:rsid w:val="000C2DCA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0C2DCA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68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AC0DDC2DD67744801D8EE66686A005" ma:contentTypeVersion="15" ma:contentTypeDescription="Create a new document." ma:contentTypeScope="" ma:versionID="00b033298d4cecd022de6ca56bea9521">
  <xsd:schema xmlns:xsd="http://www.w3.org/2001/XMLSchema" xmlns:xs="http://www.w3.org/2001/XMLSchema" xmlns:p="http://schemas.microsoft.com/office/2006/metadata/properties" xmlns:ns2="b5889f2a-1324-4826-bb1b-4acf759f6864" xmlns:ns3="795e60ce-1763-491c-84d4-5402ce9496cf" targetNamespace="http://schemas.microsoft.com/office/2006/metadata/properties" ma:root="true" ma:fieldsID="4cdb3b43aeae0b2dfe7c05fead614515" ns2:_="" ns3:_="">
    <xsd:import namespace="b5889f2a-1324-4826-bb1b-4acf759f6864"/>
    <xsd:import namespace="795e60ce-1763-491c-84d4-5402ce949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889f2a-1324-4826-bb1b-4acf759f68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8526362-1101-4016-b09a-63bcff8726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e60ce-1763-491c-84d4-5402ce9496c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357eda-5d62-4558-ac55-645155e41a79}" ma:internalName="TaxCatchAll" ma:showField="CatchAllData" ma:web="795e60ce-1763-491c-84d4-5402ce9496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5889f2a-1324-4826-bb1b-4acf759f6864">
      <Terms xmlns="http://schemas.microsoft.com/office/infopath/2007/PartnerControls"/>
    </lcf76f155ced4ddcb4097134ff3c332f>
    <TaxCatchAll xmlns="795e60ce-1763-491c-84d4-5402ce9496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6E13FB-4596-47AE-A4CF-133E7F414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889f2a-1324-4826-bb1b-4acf759f6864"/>
    <ds:schemaRef ds:uri="795e60ce-1763-491c-84d4-5402ce949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062779-5998-49F5-97C2-976EA586DC74}">
  <ds:schemaRefs>
    <ds:schemaRef ds:uri="http://schemas.microsoft.com/office/2006/metadata/properties"/>
    <ds:schemaRef ds:uri="http://schemas.microsoft.com/office/infopath/2007/PartnerControls"/>
    <ds:schemaRef ds:uri="b5889f2a-1324-4826-bb1b-4acf759f6864"/>
    <ds:schemaRef ds:uri="795e60ce-1763-491c-84d4-5402ce9496cf"/>
  </ds:schemaRefs>
</ds:datastoreItem>
</file>

<file path=customXml/itemProps3.xml><?xml version="1.0" encoding="utf-8"?>
<ds:datastoreItem xmlns:ds="http://schemas.openxmlformats.org/officeDocument/2006/customXml" ds:itemID="{E3E17BDF-6330-4025-8645-99A9ADCE12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2398</Characters>
  <Application>Microsoft Office Word</Application>
  <DocSecurity>0</DocSecurity>
  <Lines>19</Lines>
  <Paragraphs>5</Paragraphs>
  <ScaleCrop>false</ScaleCrop>
  <Company>Swansea University</Company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Horsburgh</dc:creator>
  <cp:keywords/>
  <dc:description/>
  <cp:lastModifiedBy>Emma Billings</cp:lastModifiedBy>
  <cp:revision>2</cp:revision>
  <dcterms:created xsi:type="dcterms:W3CDTF">2025-07-31T11:46:00Z</dcterms:created>
  <dcterms:modified xsi:type="dcterms:W3CDTF">2025-07-31T11:46:00Z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0x010100BDAC0DDC2DD67744801D8EE66686A005</vt:lpwstr>
  </property>
</Properties>
</file>