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7DA9" w14:textId="77777777" w:rsidR="00157C3E" w:rsidRDefault="001359C0" w:rsidP="00822D01">
      <w:pPr>
        <w:pStyle w:val="BodyText"/>
        <w:jc w:val="right"/>
        <w:rPr>
          <w:sz w:val="20"/>
        </w:rPr>
      </w:pPr>
      <w:r w:rsidRPr="00822D01">
        <w:rPr>
          <w:noProof/>
          <w:lang w:val="cy-GB"/>
        </w:rPr>
        <w:t>P2223-412</w:t>
      </w:r>
      <w:r w:rsidRPr="00822D01">
        <w:rPr>
          <w:noProof/>
          <w:lang w:val="cy-GB"/>
        </w:rPr>
        <w:tab/>
      </w:r>
      <w:r w:rsidRPr="00822D01">
        <w:rPr>
          <w:noProof/>
          <w:lang w:val="cy-GB"/>
        </w:rPr>
        <w:tab/>
      </w:r>
      <w:r w:rsidRPr="00822D01">
        <w:rPr>
          <w:noProof/>
          <w:lang w:val="cy-GB"/>
        </w:rPr>
        <w:tab/>
      </w:r>
    </w:p>
    <w:p w14:paraId="230B7DAA" w14:textId="77777777" w:rsidR="00157C3E" w:rsidRDefault="00157C3E">
      <w:pPr>
        <w:pStyle w:val="BodyText"/>
        <w:rPr>
          <w:sz w:val="20"/>
        </w:rPr>
      </w:pPr>
    </w:p>
    <w:p w14:paraId="230B7DAB" w14:textId="77777777" w:rsidR="00157C3E" w:rsidRDefault="001359C0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0B7ECD" wp14:editId="230B7ECE">
            <wp:simplePos x="0" y="0"/>
            <wp:positionH relativeFrom="page">
              <wp:posOffset>2629087</wp:posOffset>
            </wp:positionH>
            <wp:positionV relativeFrom="paragraph">
              <wp:posOffset>155332</wp:posOffset>
            </wp:positionV>
            <wp:extent cx="2339579" cy="16093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579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B7DAC" w14:textId="77777777" w:rsidR="00157C3E" w:rsidRDefault="00157C3E">
      <w:pPr>
        <w:pStyle w:val="BodyText"/>
        <w:rPr>
          <w:sz w:val="26"/>
        </w:rPr>
      </w:pPr>
    </w:p>
    <w:p w14:paraId="230B7DAD" w14:textId="77777777" w:rsidR="00157C3E" w:rsidRDefault="00157C3E">
      <w:pPr>
        <w:pStyle w:val="BodyText"/>
        <w:rPr>
          <w:sz w:val="26"/>
        </w:rPr>
      </w:pPr>
    </w:p>
    <w:p w14:paraId="230B7DAE" w14:textId="77777777" w:rsidR="00157C3E" w:rsidRDefault="00157C3E">
      <w:pPr>
        <w:pStyle w:val="BodyText"/>
        <w:rPr>
          <w:sz w:val="26"/>
        </w:rPr>
      </w:pPr>
    </w:p>
    <w:p w14:paraId="230B7DAF" w14:textId="77777777" w:rsidR="00157C3E" w:rsidRDefault="00157C3E">
      <w:pPr>
        <w:pStyle w:val="BodyText"/>
        <w:rPr>
          <w:sz w:val="26"/>
        </w:rPr>
      </w:pPr>
    </w:p>
    <w:p w14:paraId="230B7DB0" w14:textId="77777777" w:rsidR="00157C3E" w:rsidRDefault="00157C3E">
      <w:pPr>
        <w:pStyle w:val="BodyText"/>
        <w:rPr>
          <w:sz w:val="26"/>
        </w:rPr>
      </w:pPr>
    </w:p>
    <w:p w14:paraId="230B7DB1" w14:textId="77777777" w:rsidR="00157C3E" w:rsidRDefault="001359C0">
      <w:pPr>
        <w:pStyle w:val="Title"/>
        <w:spacing w:before="164"/>
        <w:ind w:right="1933"/>
        <w:jc w:val="center"/>
      </w:pPr>
      <w:r>
        <w:rPr>
          <w:u w:val="single"/>
          <w:lang w:val="cy-GB"/>
        </w:rPr>
        <w:t>Amodau a Thelerau Penodiad</w:t>
      </w:r>
    </w:p>
    <w:p w14:paraId="230B7DB2" w14:textId="77777777" w:rsidR="00157C3E" w:rsidRDefault="00157C3E">
      <w:pPr>
        <w:pStyle w:val="BodyText"/>
        <w:rPr>
          <w:sz w:val="20"/>
        </w:rPr>
      </w:pPr>
    </w:p>
    <w:p w14:paraId="230B7DB3" w14:textId="77777777" w:rsidR="00157C3E" w:rsidRDefault="00157C3E">
      <w:pPr>
        <w:pStyle w:val="BodyText"/>
        <w:rPr>
          <w:sz w:val="20"/>
        </w:rPr>
      </w:pPr>
    </w:p>
    <w:p w14:paraId="230B7DB4" w14:textId="77777777" w:rsidR="00157C3E" w:rsidRDefault="00157C3E">
      <w:pPr>
        <w:pStyle w:val="BodyText"/>
        <w:rPr>
          <w:sz w:val="20"/>
        </w:rPr>
      </w:pPr>
    </w:p>
    <w:p w14:paraId="230B7DB5" w14:textId="77777777" w:rsidR="00157C3E" w:rsidRDefault="00157C3E">
      <w:pPr>
        <w:pStyle w:val="BodyText"/>
        <w:rPr>
          <w:sz w:val="20"/>
        </w:rPr>
      </w:pPr>
    </w:p>
    <w:p w14:paraId="230B7DB6" w14:textId="77777777" w:rsidR="00157C3E" w:rsidRDefault="00157C3E">
      <w:pPr>
        <w:pStyle w:val="BodyText"/>
        <w:rPr>
          <w:sz w:val="20"/>
        </w:rPr>
      </w:pPr>
    </w:p>
    <w:p w14:paraId="230B7DB7" w14:textId="77777777" w:rsidR="00157C3E" w:rsidRDefault="00157C3E">
      <w:pPr>
        <w:pStyle w:val="BodyText"/>
        <w:rPr>
          <w:sz w:val="20"/>
        </w:rPr>
      </w:pPr>
    </w:p>
    <w:p w14:paraId="230B7DB8" w14:textId="77777777" w:rsidR="00157C3E" w:rsidRDefault="00157C3E">
      <w:pPr>
        <w:pStyle w:val="BodyText"/>
        <w:spacing w:before="8"/>
        <w:rPr>
          <w:sz w:val="16"/>
        </w:rPr>
      </w:pPr>
    </w:p>
    <w:p w14:paraId="230B7DB9" w14:textId="77777777" w:rsidR="00157C3E" w:rsidRDefault="001359C0">
      <w:pPr>
        <w:pStyle w:val="Title"/>
        <w:ind w:left="3353" w:firstLine="158"/>
      </w:pPr>
      <w:r>
        <w:rPr>
          <w:lang w:val="cy-GB"/>
        </w:rPr>
        <w:t>Staff y Gwasanaethau Campws (Graddau 3 i 6)</w:t>
      </w:r>
    </w:p>
    <w:p w14:paraId="230B7DBA" w14:textId="77777777" w:rsidR="00157C3E" w:rsidRDefault="00157C3E">
      <w:pPr>
        <w:sectPr w:rsidR="00157C3E">
          <w:type w:val="continuous"/>
          <w:pgSz w:w="11910" w:h="16840"/>
          <w:pgMar w:top="1340" w:right="0" w:bottom="280" w:left="0" w:header="720" w:footer="720" w:gutter="0"/>
          <w:cols w:space="720"/>
        </w:sectPr>
      </w:pPr>
    </w:p>
    <w:p w14:paraId="230B7DBB" w14:textId="77777777" w:rsidR="00157C3E" w:rsidRDefault="001359C0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Amodau a Thelerau Penodiad</w:t>
      </w:r>
    </w:p>
    <w:p w14:paraId="230B7DBC" w14:textId="77777777" w:rsidR="00157C3E" w:rsidRDefault="00157C3E">
      <w:pPr>
        <w:pStyle w:val="BodyText"/>
        <w:rPr>
          <w:b/>
          <w:sz w:val="16"/>
        </w:rPr>
      </w:pPr>
    </w:p>
    <w:p w14:paraId="230B7DBD" w14:textId="77777777" w:rsidR="00157C3E" w:rsidRDefault="001359C0">
      <w:pPr>
        <w:spacing w:before="93"/>
        <w:ind w:left="1800"/>
        <w:rPr>
          <w:b/>
          <w:sz w:val="24"/>
        </w:rPr>
      </w:pPr>
      <w:r>
        <w:rPr>
          <w:b/>
          <w:bCs/>
          <w:sz w:val="24"/>
          <w:u w:val="single"/>
          <w:lang w:val="cy-GB"/>
        </w:rPr>
        <w:t>Staff y Gwasanaethau Campws (Graddau 3 i 6)</w:t>
      </w:r>
    </w:p>
    <w:p w14:paraId="230B7DBE" w14:textId="77777777" w:rsidR="00157C3E" w:rsidRDefault="00157C3E">
      <w:pPr>
        <w:pStyle w:val="BodyText"/>
        <w:rPr>
          <w:b/>
          <w:sz w:val="16"/>
        </w:rPr>
      </w:pPr>
    </w:p>
    <w:p w14:paraId="230B7DBF" w14:textId="77777777" w:rsidR="00157C3E" w:rsidRDefault="001359C0">
      <w:pPr>
        <w:pStyle w:val="BodyText"/>
        <w:spacing w:before="92"/>
        <w:ind w:left="1800" w:right="1798"/>
        <w:jc w:val="both"/>
      </w:pPr>
      <w:r>
        <w:rPr>
          <w:lang w:val="cy-GB"/>
        </w:rPr>
        <w:t>Mae pob penodiad yn ddarostyngedig i Statudau Prifysgol Abertawe ac i'r amodau a bennwyd drwy benderfyniad y Cyngor ar adeg y penodiad.</w:t>
      </w:r>
    </w:p>
    <w:p w14:paraId="230B7DC0" w14:textId="77777777" w:rsidR="00157C3E" w:rsidRDefault="00157C3E">
      <w:pPr>
        <w:pStyle w:val="BodyText"/>
      </w:pPr>
    </w:p>
    <w:p w14:paraId="230B7DC1" w14:textId="77777777" w:rsidR="00157C3E" w:rsidRDefault="001359C0">
      <w:pPr>
        <w:pStyle w:val="Heading1"/>
        <w:rPr>
          <w:u w:val="none"/>
        </w:rPr>
      </w:pPr>
      <w:r>
        <w:rPr>
          <w:spacing w:val="-2"/>
          <w:lang w:val="cy-GB"/>
        </w:rPr>
        <w:t>DYLETSWYDDAU</w:t>
      </w:r>
    </w:p>
    <w:p w14:paraId="230B7DC2" w14:textId="77777777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>Trefnir y dyletswyddau gan Bennaeth y Coleg neu'r Adran, yn gymesur â lefel y penodiad. Amlygir y dyletswyddau manwl yn y disgrifiad swydd.</w:t>
      </w:r>
    </w:p>
    <w:p w14:paraId="230B7DC3" w14:textId="77777777" w:rsidR="00157C3E" w:rsidRDefault="00157C3E">
      <w:pPr>
        <w:pStyle w:val="BodyText"/>
        <w:rPr>
          <w:sz w:val="26"/>
        </w:rPr>
      </w:pPr>
    </w:p>
    <w:p w14:paraId="230B7DC4" w14:textId="77777777" w:rsidR="00157C3E" w:rsidRDefault="00157C3E">
      <w:pPr>
        <w:pStyle w:val="BodyText"/>
        <w:rPr>
          <w:sz w:val="22"/>
        </w:rPr>
      </w:pPr>
    </w:p>
    <w:p w14:paraId="230B7DC5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DATBLYGIAD PROFFESIYNOL</w:t>
      </w:r>
    </w:p>
    <w:p w14:paraId="230B7DC6" w14:textId="77777777" w:rsidR="00157C3E" w:rsidRDefault="001359C0">
      <w:pPr>
        <w:pStyle w:val="BodyText"/>
        <w:ind w:left="1800" w:right="1800"/>
        <w:jc w:val="both"/>
      </w:pPr>
      <w:r>
        <w:rPr>
          <w:lang w:val="cy-GB"/>
        </w:rPr>
        <w:t xml:space="preserve">Mae'n ofynnol i aelodau staff barhau â'u datblygiad proffesiynol drwy gymryd rhan mewn cyrsiau hyfforddi a datblygu priodol a ddarperir gan Brifysgol Abertawe. Rhaid i aelodau staff gymryd rhan yn y broses Adolygiadau Datblygiad Proffesiynol. </w:t>
      </w:r>
    </w:p>
    <w:p w14:paraId="230B7DC7" w14:textId="77777777" w:rsidR="00157C3E" w:rsidRDefault="00157C3E">
      <w:pPr>
        <w:pStyle w:val="BodyText"/>
        <w:rPr>
          <w:sz w:val="26"/>
        </w:rPr>
      </w:pPr>
    </w:p>
    <w:p w14:paraId="230B7DC8" w14:textId="77777777" w:rsidR="00157C3E" w:rsidRDefault="00157C3E">
      <w:pPr>
        <w:pStyle w:val="BodyText"/>
        <w:spacing w:before="1"/>
        <w:rPr>
          <w:sz w:val="22"/>
        </w:rPr>
      </w:pPr>
    </w:p>
    <w:p w14:paraId="230B7DC9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GWAITH ALLANOL</w:t>
      </w:r>
    </w:p>
    <w:p w14:paraId="230B7DCA" w14:textId="77777777" w:rsidR="00157C3E" w:rsidRDefault="001359C0">
      <w:pPr>
        <w:pStyle w:val="BodyText"/>
        <w:ind w:left="1800" w:right="1801"/>
        <w:jc w:val="both"/>
      </w:pPr>
      <w:r>
        <w:rPr>
          <w:lang w:val="cy-GB"/>
        </w:rPr>
        <w:t xml:space="preserve">Ni chaniateir i aelodau staff amser llawn ddal unrhyw swydd arall oni bai y ceir caniatâd penodol y Cyngor mewn amgylchiadau eithriadol, ac ni chaniateir iddynt ymgymryd ag unrhyw ddyletswyddau eraill sy'n ymyrryd â'r gallu i gyflawni dyletswyddau'r swydd yn effeithiol chwaith. </w:t>
      </w:r>
    </w:p>
    <w:p w14:paraId="230B7DCB" w14:textId="77777777" w:rsidR="00157C3E" w:rsidRDefault="00157C3E">
      <w:pPr>
        <w:pStyle w:val="BodyText"/>
        <w:rPr>
          <w:sz w:val="26"/>
        </w:rPr>
      </w:pPr>
    </w:p>
    <w:p w14:paraId="230B7DCC" w14:textId="77777777" w:rsidR="00157C3E" w:rsidRDefault="00157C3E">
      <w:pPr>
        <w:pStyle w:val="BodyText"/>
        <w:rPr>
          <w:sz w:val="22"/>
        </w:rPr>
      </w:pPr>
    </w:p>
    <w:p w14:paraId="230B7DCD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RHEOLIADAU ARIANNOL AC YMGYNGHORI PERSONOL</w:t>
      </w:r>
    </w:p>
    <w:p w14:paraId="230B7DCE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>Mae pob penodiad yn ddarostyngedig i'r Polisi ar Wasanaethau Ymgynghori Personol ac i'r 'Rheoliadau ar gyfer Rheolaeth Ariannol Fewnol' fel y'u diwygir o bryd i'w gilydd. Gellir ystyried bod methu cydymffurfio â'r Rheoliadau hyn, lle y bo'n briodol, yn dramgwydd disgyblu. Rhoddir copi o'r Rheoliadau hyn a'r rhai ynghylch Gwasanaethau Ymgynghori Personol i bob aelod staff newydd, lle y bo'n briodol, ar adeg ei benodi.</w:t>
      </w:r>
    </w:p>
    <w:p w14:paraId="230B7DCF" w14:textId="77777777" w:rsidR="00157C3E" w:rsidRDefault="00157C3E">
      <w:pPr>
        <w:pStyle w:val="BodyText"/>
        <w:rPr>
          <w:sz w:val="26"/>
        </w:rPr>
      </w:pPr>
    </w:p>
    <w:p w14:paraId="230B7DD0" w14:textId="77777777" w:rsidR="00157C3E" w:rsidRDefault="00157C3E">
      <w:pPr>
        <w:pStyle w:val="BodyText"/>
        <w:rPr>
          <w:sz w:val="22"/>
        </w:rPr>
      </w:pPr>
    </w:p>
    <w:p w14:paraId="230B7DD1" w14:textId="77777777" w:rsidR="00157C3E" w:rsidRDefault="001359C0">
      <w:pPr>
        <w:pStyle w:val="Heading1"/>
        <w:spacing w:before="1"/>
        <w:rPr>
          <w:u w:val="none"/>
        </w:rPr>
      </w:pPr>
      <w:r>
        <w:rPr>
          <w:spacing w:val="-2"/>
          <w:lang w:val="cy-GB"/>
        </w:rPr>
        <w:t>CYFLOGAU</w:t>
      </w:r>
    </w:p>
    <w:p w14:paraId="230B7DD2" w14:textId="77777777" w:rsidR="00157C3E" w:rsidRDefault="001359C0">
      <w:pPr>
        <w:pStyle w:val="BodyText"/>
        <w:ind w:left="1800" w:right="1792"/>
        <w:jc w:val="both"/>
      </w:pPr>
      <w:r>
        <w:rPr>
          <w:lang w:val="cy-GB"/>
        </w:rPr>
        <w:t xml:space="preserve">Bydd graddfeydd cyflog staff fel y'u nodir mewn llythyrau penodi. Mae'r graddfeydd ar gael ar dudalen we'r Adran Adnoddau Dynol: </w:t>
      </w:r>
      <w:hyperlink r:id="rId11" w:history="1">
        <w:r>
          <w:rPr>
            <w:color w:val="0000FF"/>
            <w:u w:val="single" w:color="0000FF"/>
            <w:lang w:val="cy-GB"/>
          </w:rPr>
          <w:t>http://www.swansea.ac.uk/cy/personel/staff-presennol/cyflogau-a-thal/</w:t>
        </w:r>
      </w:hyperlink>
      <w:r>
        <w:rPr>
          <w:lang w:val="cy-GB"/>
        </w:rPr>
        <w:t>, neu drwy gyflwyno cais i'r Adran Adnoddau Dynol.</w:t>
      </w:r>
    </w:p>
    <w:p w14:paraId="230B7DD3" w14:textId="77777777" w:rsidR="00157C3E" w:rsidRDefault="00157C3E">
      <w:pPr>
        <w:pStyle w:val="BodyText"/>
      </w:pPr>
    </w:p>
    <w:p w14:paraId="230B7DD4" w14:textId="77777777" w:rsidR="00157C3E" w:rsidRDefault="001359C0">
      <w:pPr>
        <w:pStyle w:val="BodyText"/>
        <w:ind w:left="1800" w:right="1802"/>
        <w:jc w:val="both"/>
      </w:pPr>
      <w:r>
        <w:rPr>
          <w:lang w:val="cy-GB"/>
        </w:rPr>
        <w:t xml:space="preserve">Telir cyflogau bob mis drwy gredyd uniongyrchol i gyfrif banc/cymdeithas adeiladu a enwir. </w:t>
      </w:r>
    </w:p>
    <w:p w14:paraId="230B7DD5" w14:textId="77777777" w:rsidR="00157C3E" w:rsidRDefault="00157C3E">
      <w:pPr>
        <w:pStyle w:val="BodyText"/>
      </w:pPr>
    </w:p>
    <w:p w14:paraId="230B7DD6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 xml:space="preserve">Fel arfer, telir cynyddrannau ar 1 Awst bob blwyddyn, hyd at y pwynt uchaf ar y raddfa, ac eithrio pwyntiau dewisol. Fodd bynnag, er mwyn bod yn gymwys i dderbyn cynyddrannau, mae'n rhaid bod aelodau staff wedi cwblhau chwe mis o gyflogaeth ddi-dor, ar y radd honno, </w:t>
      </w:r>
    </w:p>
    <w:p w14:paraId="230B7DD7" w14:textId="77777777" w:rsidR="00157C3E" w:rsidRDefault="00157C3E">
      <w:pPr>
        <w:jc w:val="both"/>
        <w:sectPr w:rsidR="00157C3E">
          <w:footerReference w:type="default" r:id="rId12"/>
          <w:pgSz w:w="11910" w:h="16840"/>
          <w:pgMar w:top="1340" w:right="0" w:bottom="1280" w:left="0" w:header="0" w:footer="1089" w:gutter="0"/>
          <w:pgNumType w:start="3"/>
          <w:cols w:space="720"/>
        </w:sectPr>
      </w:pPr>
    </w:p>
    <w:p w14:paraId="230B7DD8" w14:textId="77777777" w:rsidR="00157C3E" w:rsidRDefault="001359C0">
      <w:pPr>
        <w:pStyle w:val="BodyText"/>
        <w:spacing w:before="79"/>
        <w:ind w:left="1800" w:right="1804"/>
        <w:jc w:val="both"/>
      </w:pPr>
      <w:r>
        <w:rPr>
          <w:lang w:val="cy-GB"/>
        </w:rPr>
        <w:lastRenderedPageBreak/>
        <w:t xml:space="preserve">gyda Phrifysgol Abertawe, h.y. rhaid iddynt fod wedi cael eu cyflogi gan Brifysgol Abertawe cyn 1 Chwefror y flwyddyn dan sylw. </w:t>
      </w:r>
    </w:p>
    <w:p w14:paraId="230B7DD9" w14:textId="77777777" w:rsidR="00157C3E" w:rsidRDefault="00157C3E">
      <w:pPr>
        <w:pStyle w:val="BodyText"/>
        <w:spacing w:before="1"/>
      </w:pPr>
    </w:p>
    <w:p w14:paraId="230B7DDA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CYFRADDAU TÂL UWCH</w:t>
      </w:r>
    </w:p>
    <w:p w14:paraId="230B7DDB" w14:textId="77777777" w:rsidR="00157C3E" w:rsidRDefault="001359C0">
      <w:pPr>
        <w:pStyle w:val="BodyText"/>
        <w:ind w:left="1800" w:right="1804"/>
        <w:jc w:val="both"/>
      </w:pPr>
      <w:r>
        <w:rPr>
          <w:lang w:val="cy-GB"/>
        </w:rPr>
        <w:t xml:space="preserve">Sylwer na fydd cyfraddau uwch yn berthnasol oni bai y ceir amgylchiadau priodol mewn trefniadau gweithio. Pan fydd dwy gyfradd uwch neu fwy'n berthnasol i'r un oriau gwaith, cyfrifir y cyflog yn unol â'r gyfradd uchaf. </w:t>
      </w:r>
    </w:p>
    <w:p w14:paraId="230B7DDC" w14:textId="77777777" w:rsidR="00157C3E" w:rsidRDefault="00157C3E">
      <w:pPr>
        <w:pStyle w:val="BodyText"/>
      </w:pPr>
    </w:p>
    <w:p w14:paraId="230B7DDD" w14:textId="77777777" w:rsidR="00157C3E" w:rsidRDefault="001359C0">
      <w:pPr>
        <w:pStyle w:val="BodyText"/>
        <w:ind w:left="1800" w:right="1805"/>
        <w:jc w:val="both"/>
      </w:pPr>
      <w:r>
        <w:rPr>
          <w:lang w:val="cy-GB"/>
        </w:rPr>
        <w:t>Nes y cytunir fel arall, bydd taliadau premiwm yn parhau ar sail y cytundebau cenedlaethol a lleol a oedd mewn grym ar 31 Gorffennaf 2003.</w:t>
      </w:r>
    </w:p>
    <w:p w14:paraId="230B7DDE" w14:textId="77777777" w:rsidR="00157C3E" w:rsidRDefault="00157C3E">
      <w:pPr>
        <w:pStyle w:val="BodyText"/>
        <w:rPr>
          <w:sz w:val="26"/>
        </w:rPr>
      </w:pPr>
    </w:p>
    <w:p w14:paraId="230B7DDF" w14:textId="77777777" w:rsidR="00157C3E" w:rsidRDefault="00157C3E">
      <w:pPr>
        <w:pStyle w:val="BodyText"/>
        <w:rPr>
          <w:sz w:val="22"/>
        </w:rPr>
      </w:pPr>
    </w:p>
    <w:p w14:paraId="230B7DE0" w14:textId="77777777" w:rsidR="00157C3E" w:rsidRDefault="001359C0">
      <w:pPr>
        <w:pStyle w:val="Heading1"/>
        <w:rPr>
          <w:u w:val="none"/>
        </w:rPr>
      </w:pPr>
      <w:r>
        <w:rPr>
          <w:spacing w:val="-2"/>
          <w:lang w:val="cy-GB"/>
        </w:rPr>
        <w:t>Y CYFNOD PRAWF</w:t>
      </w:r>
    </w:p>
    <w:p w14:paraId="230B7DE1" w14:textId="77777777" w:rsidR="00157C3E" w:rsidRDefault="001359C0">
      <w:pPr>
        <w:pStyle w:val="BodyText"/>
        <w:ind w:left="1800" w:right="1793"/>
        <w:jc w:val="both"/>
      </w:pPr>
      <w:r>
        <w:rPr>
          <w:lang w:val="cy-GB"/>
        </w:rPr>
        <w:t xml:space="preserve">Penodir staff am gyfnod prawf o chwe mis yn y lle cyntaf a gellir cadarnhau penodiad pan fydd y cyfnod hwnnw wedi'i gwblhau'n foddhaol. Yn achos penodiadau na chânt eu cadarnhau ar ddiwedd y cyfnod prawf, gellir estyn y fath benodiadau am hyd at dri mis ar y mwyaf. </w:t>
      </w:r>
    </w:p>
    <w:p w14:paraId="230B7DE2" w14:textId="77777777" w:rsidR="00157C3E" w:rsidRDefault="00157C3E">
      <w:pPr>
        <w:pStyle w:val="BodyText"/>
        <w:spacing w:before="1"/>
      </w:pPr>
    </w:p>
    <w:p w14:paraId="230B7DE3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>Bydd penodiadau am gyfnod penodol yn destun cyfnod prawf hefyd fel arfer. Yn achos penodiad cychwynnol am gyfnod sy'n llai na'r cyfnod prawf arferol, bydd hyd y penodiad yn cyfrif tuag at y cyfnod prawf arferol os caiff y penodiad ei adnewyddu y tu hwnt i'r dyddiad terfynu gwreiddiol.</w:t>
      </w:r>
    </w:p>
    <w:p w14:paraId="230B7DE4" w14:textId="77777777" w:rsidR="00157C3E" w:rsidRDefault="00157C3E">
      <w:pPr>
        <w:pStyle w:val="BodyText"/>
        <w:rPr>
          <w:sz w:val="26"/>
        </w:rPr>
      </w:pPr>
    </w:p>
    <w:p w14:paraId="230B7DE5" w14:textId="77777777" w:rsidR="00157C3E" w:rsidRDefault="00157C3E">
      <w:pPr>
        <w:pStyle w:val="BodyText"/>
        <w:rPr>
          <w:sz w:val="22"/>
        </w:rPr>
      </w:pPr>
    </w:p>
    <w:p w14:paraId="230B7DE6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 xml:space="preserve">ORIAU GWAITH </w:t>
      </w:r>
    </w:p>
    <w:p w14:paraId="230B7DE7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 xml:space="preserve">Yr wythnos waith amser llawn yw 35 awr, ar sail rota pump o saith niwrnod, gan gynnwys gweithio gyda'r hwyr a thros y penwythnos. </w:t>
      </w:r>
    </w:p>
    <w:p w14:paraId="230B7DE8" w14:textId="77777777" w:rsidR="00157C3E" w:rsidRDefault="00157C3E">
      <w:pPr>
        <w:pStyle w:val="BodyText"/>
        <w:spacing w:before="5"/>
      </w:pPr>
    </w:p>
    <w:p w14:paraId="230B7DEA" w14:textId="1CBEE9EC" w:rsidR="00157C3E" w:rsidRDefault="001359C0" w:rsidP="00D04C34">
      <w:pPr>
        <w:pStyle w:val="BodyText"/>
        <w:spacing w:line="235" w:lineRule="auto"/>
        <w:ind w:left="1800" w:right="1803"/>
        <w:jc w:val="both"/>
      </w:pPr>
      <w:r>
        <w:rPr>
          <w:lang w:val="cy-GB"/>
        </w:rPr>
        <w:t>O ganlyniad i natur y gweithrediadau busnes, bydd angen gweithio yn ystod gwyliau'r Nadolig, y Pasg a gwyliau banc.</w:t>
      </w:r>
      <w:r w:rsidR="00D04C34">
        <w:rPr>
          <w:lang w:val="cy-GB"/>
        </w:rPr>
        <w:t xml:space="preserve"> </w:t>
      </w:r>
      <w:r>
        <w:rPr>
          <w:lang w:val="cy-GB"/>
        </w:rPr>
        <w:t>Mae seibiannau am fwyd yn ddi-dâl oni nodir yn wahanol mewn llythyrau penodi. Bydd yr oriau gwaith fel y'u nodir mewn llythyrau penodi neu, lle y bo'n briodol, yn unol â rota a ddarperir gyda llythyrau penodi.</w:t>
      </w:r>
    </w:p>
    <w:p w14:paraId="230B7DEB" w14:textId="77777777" w:rsidR="00157C3E" w:rsidRDefault="00157C3E">
      <w:pPr>
        <w:pStyle w:val="BodyText"/>
        <w:spacing w:before="11"/>
        <w:rPr>
          <w:sz w:val="23"/>
        </w:rPr>
      </w:pPr>
    </w:p>
    <w:p w14:paraId="230B7DEC" w14:textId="77777777" w:rsidR="00157C3E" w:rsidRDefault="001359C0">
      <w:pPr>
        <w:pStyle w:val="BodyText"/>
        <w:ind w:left="1800" w:right="1793"/>
        <w:jc w:val="both"/>
      </w:pPr>
      <w:r>
        <w:rPr>
          <w:lang w:val="cy-GB"/>
        </w:rPr>
        <w:t xml:space="preserve">Yn unol â Rheoliadau Amser Gwaith 1998, ni ddylai cyflogai weithio mwy na chyfartaledd o 48 awr yr wythnos yn ystod unrhyw gyfnod cyfeirio penodol. Gall cyflogai ddewis cytuno i weithio mwy na'r uchafswm wythnosol cyfartalog o 48 awr drwy gwblhau'r cytundeb optio allan priodol. Gall y cyflogai derfynu'r cytundeb hwn drwy roi rhybudd ysgrifenedig bedair wythnos waith ymlaen llaw. </w:t>
      </w:r>
    </w:p>
    <w:p w14:paraId="230B7DED" w14:textId="77777777" w:rsidR="00157C3E" w:rsidRDefault="00157C3E">
      <w:pPr>
        <w:pStyle w:val="BodyText"/>
        <w:spacing w:before="1"/>
      </w:pPr>
    </w:p>
    <w:p w14:paraId="230B7DEE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 xml:space="preserve">Bydd Prifysgol Abertawe, a hithau'n gyflogwr da, yn parhau i sicrhau iechyd, diogelwch a lles ei chyflogeion, hyd y bo'n ymarferol. Yn hyn o beth, dylai aelodau staff sydd am weithio goramser fod yn ymwybodol o'r hyn a nodir yn Rheoliadau Amser Gwaith 1998, p'un a ydynt wedi cytuno i weithio mwy na 48 awr ai peidio: </w:t>
      </w:r>
    </w:p>
    <w:p w14:paraId="230B7DEF" w14:textId="77777777" w:rsidR="00157C3E" w:rsidRDefault="00157C3E">
      <w:pPr>
        <w:jc w:val="both"/>
        <w:sectPr w:rsidR="00157C3E">
          <w:pgSz w:w="11910" w:h="16840"/>
          <w:pgMar w:top="1340" w:right="0" w:bottom="1280" w:left="0" w:header="0" w:footer="1089" w:gutter="0"/>
          <w:cols w:space="720"/>
        </w:sectPr>
      </w:pPr>
    </w:p>
    <w:p w14:paraId="230B7DF0" w14:textId="116F79A1" w:rsidR="00157C3E" w:rsidRDefault="001359C0" w:rsidP="008629BC">
      <w:pPr>
        <w:pStyle w:val="ListParagraph"/>
        <w:numPr>
          <w:ilvl w:val="0"/>
          <w:numId w:val="4"/>
        </w:numPr>
        <w:tabs>
          <w:tab w:val="left" w:pos="2069"/>
          <w:tab w:val="left" w:pos="4680"/>
        </w:tabs>
        <w:spacing w:before="79" w:line="240" w:lineRule="auto"/>
        <w:jc w:val="both"/>
        <w:rPr>
          <w:sz w:val="24"/>
        </w:rPr>
      </w:pPr>
      <w:r>
        <w:rPr>
          <w:sz w:val="24"/>
          <w:lang w:val="cy-GB"/>
        </w:rPr>
        <w:lastRenderedPageBreak/>
        <w:t xml:space="preserve">Gwaith nos: </w:t>
      </w:r>
      <w:r w:rsidR="00231A35">
        <w:rPr>
          <w:sz w:val="24"/>
          <w:lang w:val="cy-GB"/>
        </w:rPr>
        <w:t xml:space="preserve">                            </w:t>
      </w:r>
      <w:r>
        <w:rPr>
          <w:sz w:val="24"/>
          <w:lang w:val="cy-GB"/>
        </w:rPr>
        <w:t xml:space="preserve">Ni chaiff oriau arferol gweithwyr nos fod yn fwy </w:t>
      </w:r>
    </w:p>
    <w:p w14:paraId="230B7DF1" w14:textId="77777777" w:rsidR="00157C3E" w:rsidRDefault="001359C0" w:rsidP="008629BC">
      <w:pPr>
        <w:pStyle w:val="BodyText"/>
        <w:spacing w:before="1"/>
        <w:ind w:left="5273" w:right="1882"/>
        <w:jc w:val="both"/>
        <w:rPr>
          <w:lang w:val="cy-GB"/>
        </w:rPr>
      </w:pPr>
      <w:r>
        <w:rPr>
          <w:lang w:val="cy-GB"/>
        </w:rPr>
        <w:t xml:space="preserve">nag wyth awr ar gyfartaledd ar gyfer pob 24 awr yn ystod unrhyw gyfnod cyfeirio penodol. </w:t>
      </w:r>
    </w:p>
    <w:p w14:paraId="740DE071" w14:textId="77777777" w:rsidR="00231A35" w:rsidRDefault="00231A35" w:rsidP="00231A35">
      <w:pPr>
        <w:pStyle w:val="BodyText"/>
        <w:spacing w:before="1"/>
        <w:ind w:left="5273" w:right="1882"/>
      </w:pPr>
    </w:p>
    <w:p w14:paraId="230B7DF2" w14:textId="5054B879" w:rsidR="00157C3E" w:rsidRDefault="001359C0">
      <w:pPr>
        <w:pStyle w:val="ListParagraph"/>
        <w:numPr>
          <w:ilvl w:val="0"/>
          <w:numId w:val="4"/>
        </w:numPr>
        <w:tabs>
          <w:tab w:val="left" w:pos="2069"/>
          <w:tab w:val="left" w:pos="4680"/>
        </w:tabs>
        <w:spacing w:line="240" w:lineRule="auto"/>
        <w:rPr>
          <w:sz w:val="24"/>
        </w:rPr>
      </w:pPr>
      <w:r>
        <w:rPr>
          <w:sz w:val="24"/>
          <w:lang w:val="cy-GB"/>
        </w:rPr>
        <w:t xml:space="preserve">Cyfnodau gorffwys dyddiol: </w:t>
      </w:r>
      <w:r w:rsidR="00231A35">
        <w:rPr>
          <w:sz w:val="24"/>
          <w:lang w:val="cy-GB"/>
        </w:rPr>
        <w:t xml:space="preserve">    </w:t>
      </w:r>
      <w:r>
        <w:rPr>
          <w:sz w:val="24"/>
          <w:lang w:val="cy-GB"/>
        </w:rPr>
        <w:t xml:space="preserve">Cyfnod o orffwys o 11 awr yn olynol rhwng </w:t>
      </w:r>
    </w:p>
    <w:p w14:paraId="230B7DF3" w14:textId="77777777" w:rsidR="00157C3E" w:rsidRDefault="001359C0" w:rsidP="00231A35">
      <w:pPr>
        <w:pStyle w:val="BodyText"/>
        <w:ind w:left="5273"/>
      </w:pPr>
      <w:r>
        <w:rPr>
          <w:lang w:val="cy-GB"/>
        </w:rPr>
        <w:t xml:space="preserve">pob diwrnod gwaith. </w:t>
      </w:r>
    </w:p>
    <w:p w14:paraId="230B7DF4" w14:textId="77777777" w:rsidR="00157C3E" w:rsidRDefault="00157C3E">
      <w:pPr>
        <w:pStyle w:val="BodyText"/>
        <w:spacing w:before="5"/>
      </w:pPr>
    </w:p>
    <w:p w14:paraId="217CEEED" w14:textId="77777777" w:rsidR="00231A35" w:rsidRDefault="001359C0" w:rsidP="00231A35">
      <w:pPr>
        <w:pStyle w:val="ListParagraph"/>
        <w:numPr>
          <w:ilvl w:val="0"/>
          <w:numId w:val="4"/>
        </w:numPr>
        <w:tabs>
          <w:tab w:val="left" w:pos="2051"/>
        </w:tabs>
        <w:spacing w:line="240" w:lineRule="auto"/>
        <w:ind w:left="2046" w:right="1797" w:hanging="249"/>
        <w:jc w:val="both"/>
        <w:rPr>
          <w:sz w:val="24"/>
          <w:lang w:val="cy-GB"/>
        </w:rPr>
      </w:pPr>
      <w:r>
        <w:rPr>
          <w:sz w:val="24"/>
          <w:lang w:val="cy-GB"/>
        </w:rPr>
        <w:t>Cyfnodau gorffwys wythnosol: Cyfnod gorffwys wythnosol nad yw'n llai na 24</w:t>
      </w:r>
    </w:p>
    <w:p w14:paraId="230B7DF6" w14:textId="40A88384" w:rsidR="00157C3E" w:rsidRPr="00231A35" w:rsidRDefault="001359C0" w:rsidP="00231A35">
      <w:pPr>
        <w:pStyle w:val="ListParagraph"/>
        <w:tabs>
          <w:tab w:val="left" w:pos="2051"/>
        </w:tabs>
        <w:spacing w:line="240" w:lineRule="auto"/>
        <w:ind w:left="5273" w:right="1797" w:firstLine="0"/>
        <w:jc w:val="both"/>
        <w:rPr>
          <w:sz w:val="24"/>
          <w:lang w:val="cy-GB"/>
        </w:rPr>
      </w:pPr>
      <w:r>
        <w:rPr>
          <w:sz w:val="24"/>
          <w:lang w:val="cy-GB"/>
        </w:rPr>
        <w:t xml:space="preserve">awr </w:t>
      </w:r>
      <w:r w:rsidRPr="00231A35">
        <w:rPr>
          <w:sz w:val="24"/>
          <w:lang w:val="cy-GB"/>
        </w:rPr>
        <w:t>dros gyfnod o saith niwrnod. Gall hyn fod yn gyfartaledd dros 14 diwrnod (h.y. mae hawl gan aelod staff i ddau ddiwrnod o orffwys dros bythefnos).</w:t>
      </w:r>
    </w:p>
    <w:p w14:paraId="230B7DF7" w14:textId="77777777" w:rsidR="00157C3E" w:rsidRDefault="00157C3E">
      <w:pPr>
        <w:pStyle w:val="BodyText"/>
        <w:spacing w:before="2"/>
      </w:pPr>
    </w:p>
    <w:p w14:paraId="230B7DF8" w14:textId="77777777" w:rsidR="00157C3E" w:rsidRDefault="001359C0">
      <w:pPr>
        <w:pStyle w:val="BodyText"/>
        <w:ind w:left="1800" w:right="1800"/>
        <w:jc w:val="both"/>
      </w:pPr>
      <w:r>
        <w:rPr>
          <w:lang w:val="cy-GB"/>
        </w:rPr>
        <w:t xml:space="preserve">Ceir amgylchiadau lle na fydd yr hawl i gyfnodau gorffwys dyddiol ac wythnosol yn berthnasol neu lle cytunir i'w haddasu. Yn yr achosion hyn, rhaid caniatáu i'r cyflogeion dan sylw gael cyfnod cyfatebol o orffwys digolledu. </w:t>
      </w:r>
    </w:p>
    <w:p w14:paraId="230B7DF9" w14:textId="77777777" w:rsidR="00157C3E" w:rsidRDefault="00157C3E">
      <w:pPr>
        <w:pStyle w:val="BodyText"/>
        <w:rPr>
          <w:sz w:val="26"/>
        </w:rPr>
      </w:pPr>
    </w:p>
    <w:p w14:paraId="230B7DFA" w14:textId="77777777" w:rsidR="00157C3E" w:rsidRDefault="00157C3E">
      <w:pPr>
        <w:pStyle w:val="BodyText"/>
        <w:rPr>
          <w:sz w:val="26"/>
        </w:rPr>
      </w:pPr>
    </w:p>
    <w:p w14:paraId="230B7DFB" w14:textId="77777777" w:rsidR="00157C3E" w:rsidRDefault="00157C3E">
      <w:pPr>
        <w:pStyle w:val="BodyText"/>
        <w:spacing w:before="6"/>
        <w:rPr>
          <w:sz w:val="20"/>
        </w:rPr>
      </w:pPr>
    </w:p>
    <w:p w14:paraId="230B7DFC" w14:textId="77777777" w:rsidR="00157C3E" w:rsidRDefault="001359C0">
      <w:pPr>
        <w:pStyle w:val="Heading1"/>
        <w:jc w:val="both"/>
        <w:rPr>
          <w:u w:val="none"/>
        </w:rPr>
      </w:pPr>
      <w:r>
        <w:rPr>
          <w:lang w:val="cy-GB"/>
        </w:rPr>
        <w:t>CYFNODAU GWYLIAU</w:t>
      </w:r>
    </w:p>
    <w:p w14:paraId="230B7DFD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 xml:space="preserve">Mae hawl gan yr holl aelodau staff ar raddau 3 i 6 i 39 diwrnod o wyliau blynyddol â thâl ym mhob blwyddyn galendr, gan gynnwys wyth niwrnod statudol a chwe diwrnod ar ddyddiadau i'w pennu gan Brifysgol Abertawe. </w:t>
      </w:r>
    </w:p>
    <w:p w14:paraId="230B7DFE" w14:textId="77777777" w:rsidR="00157C3E" w:rsidRDefault="00157C3E">
      <w:pPr>
        <w:pStyle w:val="BodyText"/>
      </w:pPr>
    </w:p>
    <w:p w14:paraId="230B7DFF" w14:textId="77777777" w:rsidR="00157C3E" w:rsidRDefault="001359C0">
      <w:pPr>
        <w:pStyle w:val="BodyText"/>
        <w:ind w:left="1800" w:right="1802"/>
        <w:jc w:val="both"/>
      </w:pPr>
      <w:r>
        <w:rPr>
          <w:lang w:val="cy-GB"/>
        </w:rPr>
        <w:t xml:space="preserve">Bydd gan yr aelodau staff hynny sy'n ymuno â Phrifysgol Abertawe neu sy'n ei gadael yn ystod blwyddyn wyliau'r hawl i'r gydran briodol o'u gwyliau blynyddol yn seiliedig ar y gwasanaeth a gwblhawyd. </w:t>
      </w:r>
    </w:p>
    <w:p w14:paraId="230B7E00" w14:textId="77777777" w:rsidR="00157C3E" w:rsidRDefault="00157C3E">
      <w:pPr>
        <w:pStyle w:val="BodyText"/>
        <w:rPr>
          <w:sz w:val="26"/>
        </w:rPr>
      </w:pPr>
    </w:p>
    <w:p w14:paraId="230B7E01" w14:textId="77777777" w:rsidR="00157C3E" w:rsidRDefault="00157C3E">
      <w:pPr>
        <w:pStyle w:val="BodyText"/>
        <w:rPr>
          <w:sz w:val="22"/>
        </w:rPr>
      </w:pPr>
    </w:p>
    <w:p w14:paraId="230B7E02" w14:textId="77777777" w:rsidR="00157C3E" w:rsidRDefault="001359C0">
      <w:pPr>
        <w:pStyle w:val="Heading1"/>
        <w:jc w:val="both"/>
        <w:rPr>
          <w:u w:val="none"/>
        </w:rPr>
      </w:pPr>
      <w:r>
        <w:rPr>
          <w:lang w:val="cy-GB"/>
        </w:rPr>
        <w:t>ARCHWILIAD MEDDYGOL A THÂL SALWCH</w:t>
      </w:r>
    </w:p>
    <w:p w14:paraId="230B7E03" w14:textId="77777777" w:rsidR="00157C3E" w:rsidRDefault="001359C0">
      <w:pPr>
        <w:pStyle w:val="BodyText"/>
        <w:ind w:left="1800"/>
        <w:jc w:val="both"/>
      </w:pPr>
      <w:r>
        <w:rPr>
          <w:lang w:val="cy-GB"/>
        </w:rPr>
        <w:t>Mae penodiadau'n amodol ar archwiliad meddygol boddhaol.</w:t>
      </w:r>
    </w:p>
    <w:p w14:paraId="230B7E04" w14:textId="77777777" w:rsidR="00157C3E" w:rsidRDefault="00157C3E">
      <w:pPr>
        <w:pStyle w:val="BodyText"/>
      </w:pPr>
    </w:p>
    <w:p w14:paraId="230B7E05" w14:textId="77777777" w:rsidR="00157C3E" w:rsidRDefault="001359C0">
      <w:pPr>
        <w:pStyle w:val="BodyText"/>
        <w:spacing w:before="1"/>
        <w:ind w:left="1800" w:right="1802"/>
        <w:jc w:val="both"/>
      </w:pPr>
      <w:r>
        <w:rPr>
          <w:lang w:val="cy-GB"/>
        </w:rPr>
        <w:t>Mae penodiadau'n ddarostyngedig i reoliadau Cynllun Tâl Salwch Prifysgol Abertawe. Bydd copi o'r Cynllun a Datganiad y Brifysgol ynghylch Tâl Salwch Statudol ar gael i bob aelod o staff ar adeg ei benodi.</w:t>
      </w:r>
    </w:p>
    <w:p w14:paraId="230B7E06" w14:textId="77777777" w:rsidR="00157C3E" w:rsidRDefault="00157C3E">
      <w:pPr>
        <w:pStyle w:val="BodyText"/>
        <w:spacing w:before="11"/>
        <w:rPr>
          <w:sz w:val="23"/>
        </w:rPr>
      </w:pPr>
    </w:p>
    <w:p w14:paraId="230B7E07" w14:textId="77777777" w:rsidR="00157C3E" w:rsidRDefault="001359C0">
      <w:pPr>
        <w:pStyle w:val="BodyText"/>
        <w:ind w:left="1800" w:right="1795"/>
        <w:jc w:val="both"/>
      </w:pPr>
      <w:r>
        <w:rPr>
          <w:lang w:val="cy-GB"/>
        </w:rPr>
        <w:t xml:space="preserve">Y cyflogai sy'n gyfrifol am hysbysu'r cynrychiolydd a enwebwyd gan ei Goleg/Adran drwy ffonio cyn gynted â phosibl ar ddiwrnod cyntaf yr absenoldeb. Dylai nodi'r rheswm dros yr absenoldeb ac os oes modd dylai nodi hyd disgwyliedig yr absenoldeb. </w:t>
      </w:r>
    </w:p>
    <w:p w14:paraId="230B7E08" w14:textId="77777777" w:rsidR="00157C3E" w:rsidRDefault="00157C3E">
      <w:pPr>
        <w:pStyle w:val="BodyText"/>
      </w:pPr>
    </w:p>
    <w:p w14:paraId="230B7E09" w14:textId="77777777" w:rsidR="00157C3E" w:rsidRDefault="001359C0" w:rsidP="00D04C34">
      <w:pPr>
        <w:pStyle w:val="BodyText"/>
        <w:ind w:left="1797" w:right="1803"/>
        <w:jc w:val="both"/>
      </w:pPr>
      <w:r>
        <w:rPr>
          <w:lang w:val="cy-GB"/>
        </w:rPr>
        <w:t>Mewn amgylchiadau eithriadol, bydd galwad ffôn gan gyfaill neu berthynas yn dderbyniol.</w:t>
      </w:r>
    </w:p>
    <w:p w14:paraId="230B7E0A" w14:textId="77777777" w:rsidR="00157C3E" w:rsidRDefault="00157C3E">
      <w:pPr>
        <w:pStyle w:val="BodyText"/>
        <w:spacing w:before="1"/>
      </w:pPr>
    </w:p>
    <w:p w14:paraId="230B7E0B" w14:textId="77777777" w:rsidR="00157C3E" w:rsidRDefault="001359C0">
      <w:pPr>
        <w:pStyle w:val="BodyText"/>
        <w:ind w:left="1800" w:right="1800"/>
        <w:jc w:val="both"/>
      </w:pPr>
      <w:r>
        <w:rPr>
          <w:lang w:val="cy-GB"/>
        </w:rPr>
        <w:t xml:space="preserve">Drwy gydol cyfnod yr absenoldeb, rhaid i gyflogeion roi gwybod i'w rheolwr (neu gynrychiolydd a enwebwyd) am eu hynt a phryd byddant yn disgwyl dychwelyd i'r gwaith. Gellir cytuno ar amlder y cysylltiadau hyn, gan ddibynnu ar y rheswm dros yr absenoldeb a'r amserlen ddisgwyliedig ar gyfer gwella. </w:t>
      </w:r>
    </w:p>
    <w:p w14:paraId="230B7E0C" w14:textId="77777777" w:rsidR="00157C3E" w:rsidRDefault="00157C3E">
      <w:pPr>
        <w:jc w:val="both"/>
        <w:sectPr w:rsidR="00157C3E">
          <w:pgSz w:w="11910" w:h="16840"/>
          <w:pgMar w:top="1340" w:right="0" w:bottom="1280" w:left="0" w:header="0" w:footer="1089" w:gutter="0"/>
          <w:cols w:space="720"/>
        </w:sectPr>
      </w:pPr>
    </w:p>
    <w:p w14:paraId="230B7E0D" w14:textId="77777777" w:rsidR="00157C3E" w:rsidRDefault="001359C0">
      <w:pPr>
        <w:pStyle w:val="BodyText"/>
        <w:spacing w:before="79"/>
        <w:ind w:left="1800" w:right="1797"/>
        <w:jc w:val="both"/>
      </w:pPr>
      <w:r>
        <w:rPr>
          <w:lang w:val="cy-GB"/>
        </w:rPr>
        <w:lastRenderedPageBreak/>
        <w:t>Gallai methu darparu'r ardystiad angenrheidiol arwain at ohirio tâl salwch nes y derbynnir y ddogfennaeth. Yn achos methiant parhaus i ddarparu ardystiad, gellir cymryd camau disgyblu.</w:t>
      </w:r>
    </w:p>
    <w:p w14:paraId="230B7E0E" w14:textId="77777777" w:rsidR="00157C3E" w:rsidRDefault="00157C3E">
      <w:pPr>
        <w:pStyle w:val="BodyText"/>
        <w:spacing w:before="1"/>
      </w:pPr>
    </w:p>
    <w:p w14:paraId="230B7E0F" w14:textId="77777777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 xml:space="preserve">Am gyfnodau o salwch rhwng un a saith niwrnod calendr, rhaid i aelodau staff lenwi Ffurflen Hunanardystio, yn unol â Chynllun Tâl Salwch Galwedigaethol a gweithdrefnau Tâl Salwch Statudol y Brifysgol. Caiff y ffurflen hon ei llenwi pan fydd yr unigolyn wedi dychwelyd i'r gwaith fel rhan o'r Adolygiad Dychwelyd i'r Gwaith. Yna caiff y ffurflen ei llofnodi gan y Rheolwr Llinell (neu'r cynrychiolydd a enwebwyd) a'i hanfon i'r Adran Adnoddau Dynol. </w:t>
      </w:r>
    </w:p>
    <w:p w14:paraId="230B7E10" w14:textId="77777777" w:rsidR="00157C3E" w:rsidRDefault="00157C3E">
      <w:pPr>
        <w:pStyle w:val="BodyText"/>
      </w:pPr>
    </w:p>
    <w:p w14:paraId="230B7E11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>Yn achos cyfnodau o salwch sy'n para am fwy na saith niwrnod calendr, rhaid i aelodau staff sy'n absennol o ganlyniad i salwch am fwy na saith niwrnod calendr yn olynol gael gafael ar dystysgrif meddyg. Dylid anfon y dystysgrif hon at yr unigolyn dynodedig ym Mhrifysgol Abertawe ar seithfed diwrnod yr absenoldeb, neu cyn gynted ag sy'n ymarferol.</w:t>
      </w:r>
    </w:p>
    <w:p w14:paraId="230B7E12" w14:textId="77777777" w:rsidR="00157C3E" w:rsidRDefault="00157C3E">
      <w:pPr>
        <w:pStyle w:val="BodyText"/>
        <w:spacing w:before="1"/>
      </w:pPr>
    </w:p>
    <w:p w14:paraId="230B7E13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>Os yw'r absenoldeb yn parhau ac mae angen rhagor o dystysgrifau meddygol, lle bynnag y bo modd, dylai Prifysgol Abertawe dderbyn y rhain cyn i'r dystysgrif flaenorol ddod i ben. Os nad yw hyn yn bosibl, h.y. am resymau y tu hwnt i reolaeth yr unigolyn, mae'n rhaid i'r unigolyn hysbysu ei reolwr llinell cyn i'r dystysgrif gyfredol ddod i ben.</w:t>
      </w:r>
    </w:p>
    <w:p w14:paraId="230B7E14" w14:textId="77777777" w:rsidR="00157C3E" w:rsidRDefault="00157C3E">
      <w:pPr>
        <w:pStyle w:val="BodyText"/>
      </w:pPr>
    </w:p>
    <w:p w14:paraId="230B7E15" w14:textId="77777777" w:rsidR="00157C3E" w:rsidRDefault="001359C0">
      <w:pPr>
        <w:pStyle w:val="BodyText"/>
        <w:ind w:left="1800" w:right="1807"/>
        <w:jc w:val="both"/>
      </w:pPr>
      <w:r>
        <w:rPr>
          <w:lang w:val="cy-GB"/>
        </w:rPr>
        <w:t>Cyn i unigolyn ddychwelyd i'r gwaith, os yw absenoldeb yn cyfiawnhau Datganiad Meddyg, dylid cyflwyno datganiad o'r fath sy'n nodi ei ffitrwydd i ddychwelyd i'r gwaith.</w:t>
      </w:r>
    </w:p>
    <w:p w14:paraId="230B7E16" w14:textId="77777777" w:rsidR="00157C3E" w:rsidRDefault="00157C3E">
      <w:pPr>
        <w:pStyle w:val="BodyText"/>
      </w:pPr>
    </w:p>
    <w:p w14:paraId="230B7E17" w14:textId="39C05EEE" w:rsidR="00157C3E" w:rsidRDefault="001359C0">
      <w:pPr>
        <w:pStyle w:val="BodyText"/>
        <w:ind w:left="1800" w:right="1797"/>
        <w:jc w:val="both"/>
      </w:pPr>
      <w:r>
        <w:rPr>
          <w:lang w:val="cy-GB"/>
        </w:rPr>
        <w:t>(Sylwer ei bod yn bwysig darparu'r tystysgrifau hyn, oherwydd bod hawl gan Brifysgol Abertawe, yn unol â'r rheolau Tâl Salwch Statudol, beidio â thalu Tâl Salwch Statudol os na chaiff ei hysbysu'n brydlon am absenoldeb.)</w:t>
      </w:r>
    </w:p>
    <w:p w14:paraId="230B7E18" w14:textId="77777777" w:rsidR="00157C3E" w:rsidRDefault="00157C3E">
      <w:pPr>
        <w:pStyle w:val="BodyText"/>
      </w:pPr>
    </w:p>
    <w:p w14:paraId="230B7E19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DIOGELWCH A HYLENDID</w:t>
      </w:r>
    </w:p>
    <w:p w14:paraId="230B7E1A" w14:textId="77777777" w:rsidR="00157C3E" w:rsidRDefault="001359C0">
      <w:pPr>
        <w:pStyle w:val="BodyText"/>
        <w:spacing w:before="1"/>
        <w:ind w:left="1800" w:right="1884"/>
      </w:pPr>
      <w:r>
        <w:rPr>
          <w:lang w:val="cy-GB"/>
        </w:rPr>
        <w:t>Mae'n rhaid ufuddhau i arferion diogelwch a hysbysiadau hylendid sy'n nodi rheoliadau Diogelwch a Hylendid ar bob adeg.</w:t>
      </w:r>
    </w:p>
    <w:p w14:paraId="230B7E1B" w14:textId="77777777" w:rsidR="00157C3E" w:rsidRDefault="00157C3E">
      <w:pPr>
        <w:pStyle w:val="BodyText"/>
        <w:rPr>
          <w:sz w:val="26"/>
        </w:rPr>
      </w:pPr>
    </w:p>
    <w:p w14:paraId="230B7E1C" w14:textId="77777777" w:rsidR="00157C3E" w:rsidRDefault="00157C3E">
      <w:pPr>
        <w:pStyle w:val="BodyText"/>
        <w:spacing w:before="11"/>
        <w:rPr>
          <w:sz w:val="21"/>
        </w:rPr>
      </w:pPr>
    </w:p>
    <w:p w14:paraId="230B7E1D" w14:textId="77777777" w:rsidR="00157C3E" w:rsidRDefault="001359C0">
      <w:pPr>
        <w:pStyle w:val="Heading1"/>
        <w:rPr>
          <w:u w:val="none"/>
        </w:rPr>
      </w:pPr>
      <w:r>
        <w:rPr>
          <w:spacing w:val="-2"/>
          <w:lang w:val="cy-GB"/>
        </w:rPr>
        <w:t>GWISG</w:t>
      </w:r>
    </w:p>
    <w:p w14:paraId="230B7E1E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>Lle y bo'n briodol, darperir gwisg a dillad diogelwch pan gaiff penodiad ei gadarnhau. Bydd y rhain yn parhau'n eiddo i'r Brifysgol a rhaid eu dychwelyd pan ddaw'r gyflogaeth i ben.</w:t>
      </w:r>
    </w:p>
    <w:p w14:paraId="230B7E1F" w14:textId="77777777" w:rsidR="00157C3E" w:rsidRDefault="00157C3E">
      <w:pPr>
        <w:pStyle w:val="BodyText"/>
        <w:rPr>
          <w:sz w:val="26"/>
        </w:rPr>
      </w:pPr>
    </w:p>
    <w:p w14:paraId="230B7E20" w14:textId="77777777" w:rsidR="00157C3E" w:rsidRDefault="00157C3E">
      <w:pPr>
        <w:pStyle w:val="BodyText"/>
        <w:rPr>
          <w:sz w:val="22"/>
        </w:rPr>
      </w:pPr>
    </w:p>
    <w:p w14:paraId="230B7E21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DAMWEINIAU YN Y GWEITHLE</w:t>
      </w:r>
    </w:p>
    <w:p w14:paraId="230B7E22" w14:textId="60D9DDCE" w:rsidR="00157C3E" w:rsidRDefault="001359C0">
      <w:pPr>
        <w:pStyle w:val="BodyText"/>
        <w:spacing w:before="1"/>
        <w:ind w:left="1800" w:right="1794"/>
      </w:pPr>
      <w:r>
        <w:rPr>
          <w:lang w:val="cy-GB"/>
        </w:rPr>
        <w:t xml:space="preserve">Ym mhob achos lle mae rhywun yn cael ei anafu yn y gweithle, mae'n rhaid rhoi gwybod ar unwaith am yr anaf i Bennaeth y Coleg a rhaid llenwi ffurflen swyddogol Prifysgol Abertawe ar gyfer adrodd am ddamweiniau. Mae modd cael gafael ar y ffurflen hon gan Gydlynydd Iechyd a Diogelwch y Coleg, y Swyddfa Diogelwch, neu ar y rhyngrwyd: </w:t>
      </w:r>
      <w:hyperlink r:id="rId13" w:history="1">
        <w:r w:rsidR="00BF7151" w:rsidRPr="00722DDD">
          <w:rPr>
            <w:rStyle w:val="Hyperlink"/>
            <w:lang w:val="cy-GB"/>
          </w:rPr>
          <w:t>https://staff.swan</w:t>
        </w:r>
        <w:r w:rsidR="00BF7151" w:rsidRPr="00722DDD">
          <w:rPr>
            <w:rStyle w:val="Hyperlink"/>
            <w:lang w:val="cy-GB"/>
          </w:rPr>
          <w:t>sea.ac.uk/healthsafety/</w:t>
        </w:r>
      </w:hyperlink>
      <w:r w:rsidR="00BF7151">
        <w:rPr>
          <w:lang w:val="cy-GB"/>
        </w:rPr>
        <w:t xml:space="preserve"> </w:t>
      </w:r>
    </w:p>
    <w:p w14:paraId="230B7E23" w14:textId="77777777" w:rsidR="00157C3E" w:rsidRDefault="00157C3E">
      <w:pPr>
        <w:sectPr w:rsidR="00157C3E">
          <w:pgSz w:w="11910" w:h="16840"/>
          <w:pgMar w:top="1340" w:right="0" w:bottom="1280" w:left="0" w:header="0" w:footer="1089" w:gutter="0"/>
          <w:cols w:space="720"/>
        </w:sectPr>
      </w:pPr>
    </w:p>
    <w:p w14:paraId="230B7E24" w14:textId="77777777" w:rsidR="00157C3E" w:rsidRDefault="001359C0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CYNLLUN PENSIWN PRIFYSGOL ABERTAWE (SUPS)</w:t>
      </w:r>
    </w:p>
    <w:p w14:paraId="230B7E25" w14:textId="77777777" w:rsidR="00157C3E" w:rsidRPr="0068606E" w:rsidRDefault="001359C0" w:rsidP="0068606E">
      <w:pPr>
        <w:pStyle w:val="BodyText"/>
        <w:spacing w:before="1"/>
        <w:ind w:left="1797" w:right="1803"/>
        <w:rPr>
          <w:b/>
          <w:bCs/>
          <w:u w:val="single"/>
        </w:rPr>
      </w:pPr>
      <w:r w:rsidRPr="0068606E">
        <w:rPr>
          <w:b/>
          <w:bCs/>
          <w:u w:val="single"/>
          <w:lang w:val="cy-GB"/>
        </w:rPr>
        <w:t>(DIM OND I'R RHAI SYDD EISOES YN AELODAU Y MAE HYN YN BERTHNASOL)</w:t>
      </w:r>
    </w:p>
    <w:p w14:paraId="230B7E26" w14:textId="77777777" w:rsidR="00157C3E" w:rsidRDefault="00157C3E">
      <w:pPr>
        <w:pStyle w:val="BodyText"/>
      </w:pPr>
    </w:p>
    <w:p w14:paraId="230B7E27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>Mae Cynllun Pensiwn Prifysgol Abertawe (SUPS) yn Gynllun Enillion Cyfartalog Gyrfa wedi'u Hailbrisio (CARE). Nid yw wedi derbyn aelodau newydd ers 1 Ionawr 2012. Felly, mae'r wybodaeth isod yn berthnasol i'r rhai sydd eisoes yn aelodau yn unig.</w:t>
      </w:r>
    </w:p>
    <w:p w14:paraId="230B7E28" w14:textId="77777777" w:rsidR="00157C3E" w:rsidRDefault="00157C3E">
      <w:pPr>
        <w:pStyle w:val="BodyText"/>
      </w:pPr>
    </w:p>
    <w:p w14:paraId="230B7E29" w14:textId="77777777" w:rsidR="00157C3E" w:rsidRDefault="001359C0">
      <w:pPr>
        <w:pStyle w:val="BodyText"/>
        <w:ind w:left="1800" w:right="1806"/>
        <w:jc w:val="both"/>
      </w:pPr>
      <w:r>
        <w:rPr>
          <w:lang w:val="cy-GB"/>
        </w:rPr>
        <w:t>Mae dwy gyfradd gyfrannu ar gael i aelodau Cynllun Pensiwn Prifysgol Abertawe, y gellir eu haddasu ar 1 Awst bob blwyddyn ar gais gan yr unigolyn. Cysylltwch â'r Is-adran Cyflogres a Phensiynau am fwy o wybodaeth.</w:t>
      </w:r>
    </w:p>
    <w:p w14:paraId="230B7E2A" w14:textId="77777777" w:rsidR="00157C3E" w:rsidRDefault="00157C3E">
      <w:pPr>
        <w:pStyle w:val="BodyText"/>
      </w:pPr>
    </w:p>
    <w:p w14:paraId="230B7E2B" w14:textId="77777777" w:rsidR="00157C3E" w:rsidRDefault="001359C0" w:rsidP="008629BC">
      <w:pPr>
        <w:pStyle w:val="BodyText"/>
        <w:ind w:left="1797" w:right="1797"/>
        <w:jc w:val="both"/>
      </w:pPr>
      <w:r>
        <w:rPr>
          <w:lang w:val="cy-GB"/>
        </w:rPr>
        <w:t>Mae Cynllun Pensiwn Prifysgol Abertawe wedi'i gontractio allan o Gynllun Pensiwn y Wladwriaeth ar Sail Enillion.</w:t>
      </w:r>
    </w:p>
    <w:p w14:paraId="230B7E2C" w14:textId="77777777" w:rsidR="00157C3E" w:rsidRDefault="00157C3E">
      <w:pPr>
        <w:pStyle w:val="BodyText"/>
      </w:pPr>
    </w:p>
    <w:p w14:paraId="230B7E2D" w14:textId="77777777" w:rsidR="00157C3E" w:rsidRDefault="001359C0">
      <w:pPr>
        <w:pStyle w:val="Heading1"/>
        <w:ind w:right="1884"/>
        <w:rPr>
          <w:u w:val="none"/>
        </w:rPr>
      </w:pPr>
      <w:r>
        <w:rPr>
          <w:lang w:val="cy-GB"/>
        </w:rPr>
        <w:t>OPTIO ALLAN O GYNLLUN PENSIWN PRIFYSGOL ABERTAWE</w:t>
      </w:r>
    </w:p>
    <w:p w14:paraId="230B7E2E" w14:textId="77777777" w:rsidR="00157C3E" w:rsidRDefault="00157C3E">
      <w:pPr>
        <w:pStyle w:val="BodyText"/>
        <w:rPr>
          <w:b/>
          <w:sz w:val="16"/>
        </w:rPr>
      </w:pPr>
    </w:p>
    <w:p w14:paraId="230B7E2F" w14:textId="77777777" w:rsidR="00157C3E" w:rsidRDefault="001359C0">
      <w:pPr>
        <w:pStyle w:val="BodyText"/>
        <w:spacing w:before="93"/>
        <w:ind w:left="1800" w:right="1804"/>
        <w:jc w:val="both"/>
      </w:pPr>
      <w:r>
        <w:rPr>
          <w:lang w:val="cy-GB"/>
        </w:rPr>
        <w:t xml:space="preserve">Gallwch ddewis optio allan o Gynllun Pensiwn Prifysgol Abertawe os dymunwch, ond os ydych yn aros yn y cynllun, bydd gennych eich pensiwn eich hun o'r brifysgol, yn ogystal â phensiwn y wladwriaeth, pan fyddwch yn ymddeol. </w:t>
      </w:r>
    </w:p>
    <w:p w14:paraId="230B7E30" w14:textId="77777777" w:rsidR="00157C3E" w:rsidRDefault="00157C3E">
      <w:pPr>
        <w:pStyle w:val="BodyText"/>
      </w:pPr>
    </w:p>
    <w:p w14:paraId="230B7E31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>Os byddwch yn gadael Cynllun Pensiwn Prifysgol Abertawe ar ôl llai na dwy flynedd o wasanaeth pensiynadwy ac nad ydych wedi cyfranogi yn y cynllun Pensiwn+, byddwch yn gallu derbyn ad-daliad o'ch cyfraniadau (namyn didyniad treth). Fodd bynnag, os ydych yn gadael cynllun pensiwn y Brifysgol ar ôl cyfranogi yn y cynllun Pensiwn+, ni ellir ad-dalu'ch cyfraniadau i chi, ni waeth pa mor hir rydych wedi cyfrannu at y cynllun. Yn yr achos hwn, bydd gennych hawl i bensiwn gohiriedig a gaiff ei dalu o'ch Dyddiad Pensiwn Arferol (gweler eich 'Canllaw i Aelodau' am fwy o wybodaeth).</w:t>
      </w:r>
    </w:p>
    <w:p w14:paraId="230B7E32" w14:textId="77777777" w:rsidR="00157C3E" w:rsidRDefault="00157C3E">
      <w:pPr>
        <w:pStyle w:val="BodyText"/>
      </w:pPr>
    </w:p>
    <w:p w14:paraId="230B7E33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>Os hoffech optio allan o Gynllun Pensiwn Prifysgol Abertawe, a wnewch chi gysylltu â gweinyddwr y cynllun pensiwn yn uniongyrchol i ofyn am ffurflen hysbysiad am optio allan o gynilion pensiwn. Dyma fanylion gweinyddwr y cynllun:</w:t>
      </w:r>
    </w:p>
    <w:p w14:paraId="230B7E34" w14:textId="77777777" w:rsidR="00157C3E" w:rsidRDefault="00157C3E">
      <w:pPr>
        <w:pStyle w:val="BodyText"/>
      </w:pPr>
    </w:p>
    <w:p w14:paraId="230B7E35" w14:textId="72A1B188" w:rsidR="00157C3E" w:rsidRDefault="001359C0">
      <w:pPr>
        <w:pStyle w:val="BodyText"/>
        <w:spacing w:before="1"/>
        <w:ind w:left="1800" w:right="2855"/>
      </w:pPr>
      <w:r>
        <w:rPr>
          <w:lang w:val="cy-GB"/>
        </w:rPr>
        <w:t>Tîm Gweinyddu Cynllun Pensiwn Prifysgol Abertawe</w:t>
      </w:r>
      <w:r w:rsidR="00C824D2">
        <w:rPr>
          <w:lang w:val="cy-GB"/>
        </w:rPr>
        <w:br/>
      </w:r>
      <w:proofErr w:type="spellStart"/>
      <w:r>
        <w:rPr>
          <w:lang w:val="cy-GB"/>
        </w:rPr>
        <w:t>Quantum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Advisory</w:t>
      </w:r>
      <w:proofErr w:type="spellEnd"/>
    </w:p>
    <w:p w14:paraId="30E30BAA" w14:textId="77777777" w:rsidR="001E344F" w:rsidRDefault="001359C0">
      <w:pPr>
        <w:pStyle w:val="BodyText"/>
        <w:ind w:left="1800" w:right="7639"/>
        <w:rPr>
          <w:lang w:val="cy-GB"/>
        </w:rPr>
      </w:pPr>
      <w:proofErr w:type="spellStart"/>
      <w:r>
        <w:rPr>
          <w:lang w:val="cy-GB"/>
        </w:rPr>
        <w:t>Summers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House</w:t>
      </w:r>
      <w:proofErr w:type="spellEnd"/>
    </w:p>
    <w:p w14:paraId="230B7E36" w14:textId="5B8025E4" w:rsidR="00157C3E" w:rsidRDefault="001359C0">
      <w:pPr>
        <w:pStyle w:val="BodyText"/>
        <w:ind w:left="1800" w:right="7639"/>
      </w:pPr>
      <w:proofErr w:type="spellStart"/>
      <w:r>
        <w:rPr>
          <w:lang w:val="cy-GB"/>
        </w:rPr>
        <w:t>Pascal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Close</w:t>
      </w:r>
      <w:proofErr w:type="spellEnd"/>
    </w:p>
    <w:p w14:paraId="2B489EAC" w14:textId="5E3A761D" w:rsidR="00F50B25" w:rsidRDefault="001359C0" w:rsidP="00F50B25">
      <w:pPr>
        <w:pStyle w:val="BodyText"/>
        <w:ind w:left="1797" w:right="1797"/>
        <w:rPr>
          <w:lang w:val="cy-GB"/>
        </w:rPr>
      </w:pPr>
      <w:r>
        <w:rPr>
          <w:lang w:val="cy-GB"/>
        </w:rPr>
        <w:t>Llaneirwg (St</w:t>
      </w:r>
      <w:r w:rsidR="00F50B25">
        <w:rPr>
          <w:lang w:val="cy-GB"/>
        </w:rPr>
        <w:t xml:space="preserve"> </w:t>
      </w:r>
      <w:proofErr w:type="spellStart"/>
      <w:r>
        <w:rPr>
          <w:lang w:val="cy-GB"/>
        </w:rPr>
        <w:t>Mellons</w:t>
      </w:r>
      <w:proofErr w:type="spellEnd"/>
      <w:r>
        <w:rPr>
          <w:lang w:val="cy-GB"/>
        </w:rPr>
        <w:t>)</w:t>
      </w:r>
    </w:p>
    <w:p w14:paraId="2CA2C5D0" w14:textId="03D23205" w:rsidR="00F50B25" w:rsidRDefault="001359C0" w:rsidP="00F50B25">
      <w:pPr>
        <w:pStyle w:val="BodyText"/>
        <w:ind w:left="1797" w:right="1797"/>
        <w:rPr>
          <w:lang w:val="cy-GB"/>
        </w:rPr>
      </w:pPr>
      <w:r>
        <w:rPr>
          <w:lang w:val="cy-GB"/>
        </w:rPr>
        <w:t>Caerdydd</w:t>
      </w:r>
    </w:p>
    <w:p w14:paraId="230B7E37" w14:textId="1BFBF997" w:rsidR="00157C3E" w:rsidRPr="00F50B25" w:rsidRDefault="001359C0" w:rsidP="00F50B25">
      <w:pPr>
        <w:pStyle w:val="BodyText"/>
        <w:ind w:left="1797" w:right="1797"/>
        <w:rPr>
          <w:lang w:val="cy-GB"/>
        </w:rPr>
      </w:pPr>
      <w:r>
        <w:rPr>
          <w:lang w:val="cy-GB"/>
        </w:rPr>
        <w:t>CF3 0LW</w:t>
      </w:r>
    </w:p>
    <w:p w14:paraId="230B7E38" w14:textId="77777777" w:rsidR="00157C3E" w:rsidRDefault="001359C0">
      <w:pPr>
        <w:pStyle w:val="BodyText"/>
        <w:ind w:left="1800"/>
        <w:jc w:val="both"/>
      </w:pPr>
      <w:r>
        <w:rPr>
          <w:lang w:val="cy-GB"/>
        </w:rPr>
        <w:t>FFÔN: 029 2083 7939</w:t>
      </w:r>
    </w:p>
    <w:p w14:paraId="230B7E39" w14:textId="77777777" w:rsidR="00157C3E" w:rsidRDefault="00157C3E">
      <w:pPr>
        <w:pStyle w:val="BodyText"/>
      </w:pPr>
    </w:p>
    <w:p w14:paraId="230B7E3A" w14:textId="77777777" w:rsidR="00157C3E" w:rsidRDefault="001359C0">
      <w:pPr>
        <w:pStyle w:val="BodyText"/>
        <w:ind w:left="1800" w:right="1807"/>
        <w:jc w:val="both"/>
      </w:pPr>
      <w:r>
        <w:rPr>
          <w:lang w:val="cy-GB"/>
        </w:rPr>
        <w:t>Ar ôl ei chwblhau, dylech ei hanfon i'r Is-adran Cyflogres a Phensiynau, Adran Cyllid, Prifysgol Abertawe SA2 8PP.</w:t>
      </w:r>
    </w:p>
    <w:p w14:paraId="230B7E3B" w14:textId="77777777" w:rsidR="00157C3E" w:rsidRDefault="00157C3E">
      <w:pPr>
        <w:pStyle w:val="BodyText"/>
      </w:pPr>
    </w:p>
    <w:p w14:paraId="20DB31AB" w14:textId="77777777" w:rsidR="0070687A" w:rsidRDefault="001359C0" w:rsidP="0070687A">
      <w:pPr>
        <w:pStyle w:val="BodyText"/>
        <w:ind w:left="1800" w:right="1798"/>
        <w:jc w:val="both"/>
        <w:rPr>
          <w:lang w:val="cy-GB"/>
        </w:rPr>
      </w:pPr>
      <w:r>
        <w:rPr>
          <w:lang w:val="cy-GB"/>
        </w:rPr>
        <w:t xml:space="preserve">Sylwer na fyddwch yn gallu ailymuno â Chynllun Pensiwn Prifysgol Abertawe os byddwch yn gadael y cynllun. Fodd bynnag, os byddwch yn dal i weithio i'r </w:t>
      </w:r>
      <w:r>
        <w:rPr>
          <w:lang w:val="cy-GB"/>
        </w:rPr>
        <w:lastRenderedPageBreak/>
        <w:t>Brifysgol, cewch eich cofrestru'n awtomatig naill ai yng Nghynllun Pensiwn NEST neu yng Nghynllun Blwydd-daliadau'r Prifysgolion (USS), lle y bo'n berthnasol.</w:t>
      </w:r>
    </w:p>
    <w:p w14:paraId="593D8182" w14:textId="77777777" w:rsidR="0070687A" w:rsidRDefault="0070687A" w:rsidP="0070687A">
      <w:pPr>
        <w:pStyle w:val="BodyText"/>
        <w:ind w:left="1800" w:right="1798"/>
        <w:jc w:val="both"/>
        <w:rPr>
          <w:lang w:val="cy-GB"/>
        </w:rPr>
      </w:pPr>
    </w:p>
    <w:p w14:paraId="230B7E3E" w14:textId="140D31D5" w:rsidR="00157C3E" w:rsidRDefault="001359C0" w:rsidP="0070687A">
      <w:pPr>
        <w:pStyle w:val="BodyText"/>
        <w:ind w:left="1800" w:right="1798"/>
        <w:jc w:val="both"/>
      </w:pPr>
      <w:r>
        <w:rPr>
          <w:lang w:val="cy-GB"/>
        </w:rPr>
        <w:t xml:space="preserve">I gael gwybodaeth am bensiynau a chynilo ar gyfer hwyrach mewn bywyd, ewch i: </w:t>
      </w:r>
      <w:hyperlink r:id="rId14" w:history="1">
        <w:r>
          <w:rPr>
            <w:color w:val="1F487C"/>
            <w:spacing w:val="-2"/>
            <w:u w:val="single" w:color="1F487C"/>
            <w:lang w:val="cy-GB"/>
          </w:rPr>
          <w:t>https://www.gov.uk/workplacepensions</w:t>
        </w:r>
      </w:hyperlink>
    </w:p>
    <w:p w14:paraId="230B7E3F" w14:textId="77777777" w:rsidR="00157C3E" w:rsidRDefault="00157C3E">
      <w:pPr>
        <w:pStyle w:val="BodyText"/>
        <w:spacing w:before="1"/>
        <w:rPr>
          <w:sz w:val="16"/>
        </w:rPr>
      </w:pPr>
    </w:p>
    <w:p w14:paraId="230B7E40" w14:textId="77777777" w:rsidR="00157C3E" w:rsidRDefault="001359C0">
      <w:pPr>
        <w:pStyle w:val="BodyText"/>
        <w:spacing w:before="92"/>
        <w:ind w:left="1800" w:right="1801"/>
        <w:jc w:val="both"/>
      </w:pPr>
      <w:r>
        <w:rPr>
          <w:lang w:val="cy-GB"/>
        </w:rPr>
        <w:t xml:space="preserve">Os ydych yn iau na 75 oed ac yn gweithio, neu fel arfer yn gweithio, yn y DU, ac yn ennill mwy na £5,668 y flwyddyn (y trothwy a bennwyd gan y llywodraeth am y flwyddyn dreth), sylwer bod y gyfraith yn mynnu: </w:t>
      </w:r>
    </w:p>
    <w:p w14:paraId="230B7E41" w14:textId="77777777" w:rsidR="00157C3E" w:rsidRDefault="001359C0">
      <w:pPr>
        <w:pStyle w:val="ListParagraph"/>
        <w:numPr>
          <w:ilvl w:val="0"/>
          <w:numId w:val="3"/>
        </w:numPr>
        <w:tabs>
          <w:tab w:val="left" w:pos="2521"/>
        </w:tabs>
        <w:spacing w:before="1" w:line="273" w:lineRule="auto"/>
        <w:ind w:right="1803"/>
        <w:jc w:val="both"/>
        <w:rPr>
          <w:sz w:val="24"/>
        </w:rPr>
      </w:pPr>
      <w:r>
        <w:rPr>
          <w:sz w:val="24"/>
          <w:lang w:val="cy-GB"/>
        </w:rPr>
        <w:t>ein bod yn sicrhau eich bod yn parhau'n aelod o gynllun sy'n bodloni safonau penodol y llywodraeth; ac</w:t>
      </w:r>
    </w:p>
    <w:p w14:paraId="230B7E42" w14:textId="77777777" w:rsidR="00157C3E" w:rsidRDefault="001359C0">
      <w:pPr>
        <w:pStyle w:val="ListParagraph"/>
        <w:numPr>
          <w:ilvl w:val="0"/>
          <w:numId w:val="3"/>
        </w:numPr>
        <w:tabs>
          <w:tab w:val="left" w:pos="2521"/>
        </w:tabs>
        <w:spacing w:before="199" w:line="240" w:lineRule="auto"/>
        <w:ind w:right="1800"/>
        <w:jc w:val="both"/>
        <w:rPr>
          <w:sz w:val="24"/>
        </w:rPr>
      </w:pPr>
      <w:r>
        <w:rPr>
          <w:sz w:val="24"/>
          <w:lang w:val="cy-GB"/>
        </w:rPr>
        <w:t>os daw eich aelodaeth o'r fath gynllun i ben (ac os nad yw hynny oherwydd rhywbeth yr ydych chi wedi ei wneud neu nad ydych wedi ei wneud), mae'n rhaid i ni, yn ôl y gyfraith, eich cofrestru ar unwaith mewn cynllun arall sy'n bodloni safonau'r llywodraeth.</w:t>
      </w:r>
    </w:p>
    <w:p w14:paraId="230B7E43" w14:textId="77777777" w:rsidR="00157C3E" w:rsidRDefault="00157C3E">
      <w:pPr>
        <w:pStyle w:val="BodyText"/>
        <w:spacing w:before="10"/>
        <w:rPr>
          <w:sz w:val="23"/>
        </w:rPr>
      </w:pPr>
    </w:p>
    <w:p w14:paraId="230B7E44" w14:textId="77777777" w:rsidR="00157C3E" w:rsidRPr="00406A5D" w:rsidRDefault="001359C0">
      <w:pPr>
        <w:ind w:left="1800"/>
        <w:jc w:val="both"/>
        <w:rPr>
          <w:b/>
          <w:sz w:val="24"/>
          <w:u w:val="single"/>
        </w:rPr>
      </w:pPr>
      <w:r w:rsidRPr="00406A5D">
        <w:rPr>
          <w:b/>
          <w:bCs/>
          <w:sz w:val="24"/>
          <w:u w:val="single"/>
          <w:lang w:val="cy-GB"/>
        </w:rPr>
        <w:t>CYNLLUN PENSIWN NEST</w:t>
      </w:r>
    </w:p>
    <w:p w14:paraId="230B7E45" w14:textId="77777777" w:rsidR="00157C3E" w:rsidRDefault="00157C3E">
      <w:pPr>
        <w:pStyle w:val="BodyText"/>
        <w:spacing w:before="1"/>
        <w:rPr>
          <w:b/>
        </w:rPr>
      </w:pPr>
    </w:p>
    <w:p w14:paraId="230B7E46" w14:textId="77777777" w:rsidR="00157C3E" w:rsidRDefault="001359C0">
      <w:pPr>
        <w:pStyle w:val="BodyText"/>
        <w:ind w:left="1800" w:right="1793"/>
        <w:jc w:val="both"/>
      </w:pPr>
      <w:r>
        <w:rPr>
          <w:lang w:val="cy-GB"/>
        </w:rPr>
        <w:t xml:space="preserve">O 1 Gorffennaf 2013, caiff gweithwyr sydd rhwng 22 oed ac Oedran Hawlio Pensiwn y Wladwriaeth ac sy'n ennill mwy na'r trothwy misol a bennwyd gan y Llywodraeth ar gyfer y flwyddyn dreth gyfredol, eu cofrestru'n awtomatig yn yr Ymddiriedolaeth Cynilion Cyflogaeth Genedlaethol (NEST). Mae aelodau staff yn cyfrannu 4% o'u cyflog at NEST ac mae'r Brifysgol yn cyfrannu swm ychwanegol sy'n gyfwerth â 5%. Yn ôl y ddeddfwriaeth gyfredol, bydd NEST yn hawlio 1% ychwanegol fel rhyddhad treth ar gyfraniad yr aelod staff. Bydd hefyd hawl gan aelodau NEST i gael budd-daliadau marw yn y swydd gan y Brifysgol. </w:t>
      </w:r>
    </w:p>
    <w:p w14:paraId="230B7E47" w14:textId="77777777" w:rsidR="00157C3E" w:rsidRDefault="00157C3E">
      <w:pPr>
        <w:pStyle w:val="BodyText"/>
      </w:pPr>
    </w:p>
    <w:p w14:paraId="230B7E48" w14:textId="77777777" w:rsidR="00157C3E" w:rsidRDefault="001359C0">
      <w:pPr>
        <w:pStyle w:val="BodyText"/>
        <w:ind w:left="1800" w:right="1799"/>
        <w:jc w:val="both"/>
      </w:pPr>
      <w:r>
        <w:rPr>
          <w:lang w:val="cy-GB"/>
        </w:rPr>
        <w:t>Os yw aelodau staff rhwng 16 ac 21 oed ac yn ennill swm sy'n gyfwerth â'r trothwy neu fwy mewn unrhyw fis penodol neu os ydynt rhwng 16 a 74 oed ac yn ennill llai na hyn, gallant ymaelodi â NEST o hyd. Er mwyn gwneud hyn, dylai'r aelod staff gysylltu â'r Is-adran Bensiynau drwy anfon llythyr wedi'i lofnodi ganddo sy'n cadarnhau ei fod am ymuno â'r Cynllun. Os yw'r llythyr yn cael ei anfon yn electronig, rhaid iddo gynnwys y geiriau "Cadarnhaf fy mod wedi cyflwyno'r hysbysiad hwn yn bersonol i ymuno â chynllun pensiwn y gweithle".</w:t>
      </w:r>
    </w:p>
    <w:p w14:paraId="230B7E49" w14:textId="77777777" w:rsidR="00157C3E" w:rsidRDefault="00157C3E">
      <w:pPr>
        <w:pStyle w:val="BodyText"/>
      </w:pPr>
    </w:p>
    <w:p w14:paraId="230B7E4A" w14:textId="6FD463CA" w:rsidR="00157C3E" w:rsidRDefault="001359C0">
      <w:pPr>
        <w:pStyle w:val="BodyText"/>
        <w:spacing w:before="1"/>
        <w:ind w:left="1800" w:right="1877"/>
      </w:pPr>
      <w:r>
        <w:rPr>
          <w:lang w:val="cy-GB"/>
        </w:rPr>
        <w:t xml:space="preserve">Mae rhagor o wybodaeth am NEST ar gael yn: </w:t>
      </w:r>
      <w:hyperlink r:id="rId15" w:history="1">
        <w:r w:rsidR="00615719">
          <w:rPr>
            <w:color w:val="1F487C"/>
            <w:spacing w:val="-2"/>
            <w:u w:val="single" w:color="1F487C"/>
            <w:lang w:val="cy-GB"/>
          </w:rPr>
          <w:t>https://www.nestpensions.org.uk/sc</w:t>
        </w:r>
        <w:r w:rsidR="00615719">
          <w:rPr>
            <w:color w:val="1F487C"/>
            <w:spacing w:val="-2"/>
            <w:u w:val="single" w:color="1F487C"/>
            <w:lang w:val="cy-GB"/>
          </w:rPr>
          <w:t>hemeweb/nest/investing-your-pension/saving-for-your-future.html</w:t>
        </w:r>
      </w:hyperlink>
      <w:r>
        <w:rPr>
          <w:color w:val="1F487C"/>
          <w:spacing w:val="-2"/>
          <w:lang w:val="cy-GB"/>
        </w:rPr>
        <w:t xml:space="preserve"> </w:t>
      </w:r>
      <w:hyperlink r:id="rId16" w:history="1"/>
    </w:p>
    <w:p w14:paraId="230B7E4B" w14:textId="77777777" w:rsidR="00157C3E" w:rsidRDefault="00157C3E">
      <w:pPr>
        <w:pStyle w:val="BodyText"/>
        <w:rPr>
          <w:sz w:val="20"/>
        </w:rPr>
      </w:pPr>
    </w:p>
    <w:p w14:paraId="230B7E4C" w14:textId="77777777" w:rsidR="00157C3E" w:rsidRDefault="00157C3E">
      <w:pPr>
        <w:pStyle w:val="BodyText"/>
        <w:spacing w:before="11"/>
        <w:rPr>
          <w:sz w:val="19"/>
        </w:rPr>
      </w:pPr>
    </w:p>
    <w:p w14:paraId="230B7E4D" w14:textId="77777777" w:rsidR="00157C3E" w:rsidRDefault="001359C0">
      <w:pPr>
        <w:pStyle w:val="Heading1"/>
        <w:spacing w:before="92"/>
        <w:rPr>
          <w:u w:val="none"/>
        </w:rPr>
      </w:pPr>
      <w:r>
        <w:rPr>
          <w:spacing w:val="-2"/>
          <w:lang w:val="cy-GB"/>
        </w:rPr>
        <w:t>PENSIWN+</w:t>
      </w:r>
    </w:p>
    <w:p w14:paraId="230B7E4E" w14:textId="77777777" w:rsidR="00157C3E" w:rsidRDefault="00157C3E">
      <w:pPr>
        <w:pStyle w:val="BodyText"/>
        <w:rPr>
          <w:b/>
          <w:sz w:val="16"/>
        </w:rPr>
      </w:pPr>
    </w:p>
    <w:p w14:paraId="230B7E4F" w14:textId="77777777" w:rsidR="00157C3E" w:rsidRDefault="001359C0">
      <w:pPr>
        <w:pStyle w:val="BodyText"/>
        <w:spacing w:before="92"/>
        <w:ind w:left="1800" w:right="1795"/>
        <w:jc w:val="both"/>
      </w:pPr>
      <w:r>
        <w:rPr>
          <w:lang w:val="cy-GB"/>
        </w:rPr>
        <w:t xml:space="preserve">Ym mis Awst 2009, cyflwynodd y Brifysgol gynllun o'r enw Pensiwn+. Yn hytrach na bod yn gynllun pensiwn arall, mae Pensiwn+ yn ffordd fwy effeithiol o dalu eich cyfraniadau pensiwn. O ganlyniad i ymuno â'r cynllun, ni fyddwch yn talu cyfraniadau yswiriant gwladol ar eich cyfraniadau. </w:t>
      </w:r>
    </w:p>
    <w:p w14:paraId="230B7E50" w14:textId="77777777" w:rsidR="00157C3E" w:rsidRDefault="00157C3E">
      <w:pPr>
        <w:pStyle w:val="BodyText"/>
        <w:spacing w:before="1"/>
      </w:pPr>
    </w:p>
    <w:p w14:paraId="230B7E51" w14:textId="77777777" w:rsidR="00157C3E" w:rsidRDefault="001359C0">
      <w:pPr>
        <w:pStyle w:val="BodyText"/>
        <w:ind w:left="1800" w:right="1798"/>
        <w:jc w:val="both"/>
      </w:pPr>
      <w:r>
        <w:rPr>
          <w:lang w:val="cy-GB"/>
        </w:rPr>
        <w:t xml:space="preserve">Pan ymunwch â'r cynllun pensiwn, cewch eich cofrestru'n awtomatig ar gyfer Pensiwn+. Yna bydd Pensiwn+ yn rhan o amodau a thelerau eich contract </w:t>
      </w:r>
      <w:r>
        <w:rPr>
          <w:lang w:val="cy-GB"/>
        </w:rPr>
        <w:lastRenderedPageBreak/>
        <w:t>cyflogaeth. Bydd yr Adran Adnoddau Dynol yn anfon llyfryn Pensiwn+ atoch.</w:t>
      </w:r>
    </w:p>
    <w:p w14:paraId="230B7E52" w14:textId="77777777" w:rsidR="00157C3E" w:rsidRDefault="00157C3E">
      <w:pPr>
        <w:jc w:val="both"/>
        <w:sectPr w:rsidR="00157C3E">
          <w:pgSz w:w="11910" w:h="16840"/>
          <w:pgMar w:top="1340" w:right="0" w:bottom="1280" w:left="0" w:header="0" w:footer="1089" w:gutter="0"/>
          <w:cols w:space="720"/>
        </w:sectPr>
      </w:pPr>
    </w:p>
    <w:p w14:paraId="230B7E53" w14:textId="77777777" w:rsidR="00157C3E" w:rsidRDefault="001359C0">
      <w:pPr>
        <w:pStyle w:val="BodyText"/>
        <w:spacing w:before="79"/>
        <w:ind w:left="1800" w:right="1801"/>
        <w:jc w:val="both"/>
      </w:pPr>
      <w:r>
        <w:rPr>
          <w:lang w:val="cy-GB"/>
        </w:rPr>
        <w:lastRenderedPageBreak/>
        <w:t>Ni fydd Pensiwn+ yn effeithio ar fuddion eich cynllun pensiwn na phensiwn sylfaenol y wladwriaeth. Fodd bynnag, os hoffech optio allan o'r cynllun Pensiwn+, cysylltwch â'r Is-adran Cyflogres a Phensiynau o fewn mis i gychwyn yn eich swydd.</w:t>
      </w:r>
    </w:p>
    <w:p w14:paraId="230B7E54" w14:textId="77777777" w:rsidR="00157C3E" w:rsidRDefault="00157C3E">
      <w:pPr>
        <w:pStyle w:val="BodyText"/>
        <w:spacing w:before="1"/>
      </w:pPr>
    </w:p>
    <w:p w14:paraId="230B7E55" w14:textId="77777777" w:rsidR="00157C3E" w:rsidRDefault="001359C0">
      <w:pPr>
        <w:pStyle w:val="Heading1"/>
        <w:jc w:val="both"/>
        <w:rPr>
          <w:u w:val="none"/>
        </w:rPr>
      </w:pPr>
      <w:r>
        <w:rPr>
          <w:lang w:val="cy-GB"/>
        </w:rPr>
        <w:t>OPTIO ALLAN O GYNLLUN PENSIWN NEST</w:t>
      </w:r>
    </w:p>
    <w:p w14:paraId="230B7E56" w14:textId="77777777" w:rsidR="00157C3E" w:rsidRDefault="00157C3E">
      <w:pPr>
        <w:pStyle w:val="BodyText"/>
        <w:rPr>
          <w:b/>
          <w:sz w:val="16"/>
        </w:rPr>
      </w:pPr>
    </w:p>
    <w:p w14:paraId="230B7E57" w14:textId="35D2EF28" w:rsidR="00157C3E" w:rsidRDefault="001359C0">
      <w:pPr>
        <w:pStyle w:val="BodyText"/>
        <w:spacing w:before="92"/>
        <w:ind w:left="1800" w:right="1877"/>
      </w:pPr>
      <w:r>
        <w:rPr>
          <w:lang w:val="cy-GB"/>
        </w:rPr>
        <w:t xml:space="preserve">Gallwch ddewis optio allan o gynllun NEST os dymunwch: </w:t>
      </w:r>
      <w:hyperlink r:id="rId17" w:history="1">
        <w:r w:rsidR="00052A49">
          <w:rPr>
            <w:color w:val="1F487C"/>
            <w:spacing w:val="-2"/>
            <w:u w:val="single" w:color="1F487C"/>
            <w:lang w:val="cy-GB"/>
          </w:rPr>
          <w:t>https://www.</w:t>
        </w:r>
        <w:r w:rsidR="00052A49">
          <w:rPr>
            <w:color w:val="1F487C"/>
            <w:spacing w:val="-2"/>
            <w:u w:val="single" w:color="1F487C"/>
            <w:lang w:val="cy-GB"/>
          </w:rPr>
          <w:t>nestpensions.org.uk/schemeweb/nest/my-nest-pension/joining-nest/opting-out.html</w:t>
        </w:r>
      </w:hyperlink>
      <w:r>
        <w:rPr>
          <w:color w:val="1F487C"/>
          <w:spacing w:val="-2"/>
          <w:lang w:val="cy-GB"/>
        </w:rPr>
        <w:t xml:space="preserve"> </w:t>
      </w:r>
      <w:hyperlink r:id="rId18" w:history="1"/>
    </w:p>
    <w:p w14:paraId="230B7E58" w14:textId="77777777" w:rsidR="00157C3E" w:rsidRDefault="00157C3E">
      <w:pPr>
        <w:pStyle w:val="BodyText"/>
        <w:rPr>
          <w:sz w:val="16"/>
        </w:rPr>
      </w:pPr>
    </w:p>
    <w:p w14:paraId="230B7E59" w14:textId="77777777" w:rsidR="00157C3E" w:rsidRDefault="001359C0">
      <w:pPr>
        <w:pStyle w:val="BodyText"/>
        <w:spacing w:before="92"/>
        <w:ind w:left="1800" w:right="1793"/>
        <w:jc w:val="both"/>
      </w:pPr>
      <w:r>
        <w:rPr>
          <w:lang w:val="cy-GB"/>
        </w:rPr>
        <w:t>Os hoffech optio allan o NEST, bydd yn rhaid i chi wneud hynny o fewn mis ar ôl derbyn pecyn croeso NEST. Bydd angen i chi gysylltu â NEST yn uniongyrchol, gan ddilyn y cyfarwyddyd ynghylch optio allan yn eich pecyn croeso.</w:t>
      </w:r>
    </w:p>
    <w:p w14:paraId="230B7E5A" w14:textId="77777777" w:rsidR="00157C3E" w:rsidRDefault="00157C3E">
      <w:pPr>
        <w:pStyle w:val="BodyText"/>
        <w:spacing w:before="1"/>
      </w:pPr>
    </w:p>
    <w:p w14:paraId="230B7E5B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 xml:space="preserve">Os derbynnir eich cais i optio allan o fewn mis ar ôl dechrau'r cyfnod optio allan, cewch eich tynnu o'r cynllun pensiwn. Caiff unrhyw daliadau a wnaed gennych eisoes eu had-dalu, ac ni fyddwch wedi bod yn aelod actif o'r cynllun ar yr adeg hon. </w:t>
      </w:r>
    </w:p>
    <w:p w14:paraId="6A1A1649" w14:textId="77777777" w:rsidR="00F347CA" w:rsidRDefault="00F347CA">
      <w:pPr>
        <w:pStyle w:val="BodyText"/>
        <w:ind w:left="1800" w:right="1796"/>
        <w:jc w:val="both"/>
        <w:rPr>
          <w:lang w:val="cy-GB"/>
        </w:rPr>
      </w:pPr>
    </w:p>
    <w:p w14:paraId="230B7E5C" w14:textId="186B5EA1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 xml:space="preserve">Os byddwch yn dymuno rhoi terfyn ar eich taliadau ar ôl diwedd y cyfnod optio allan, cewch wneud hynny. Ni chaiff y taliadau a wnaed gennych eisoes eu had-dalu, ond caiff yr arian ei fuddsoddi i chi tan i chi gyrraedd oed ymddeol. </w:t>
      </w:r>
    </w:p>
    <w:p w14:paraId="230B7E5D" w14:textId="77777777" w:rsidR="00157C3E" w:rsidRDefault="00157C3E">
      <w:pPr>
        <w:pStyle w:val="BodyText"/>
      </w:pPr>
    </w:p>
    <w:p w14:paraId="230B7E5E" w14:textId="77777777" w:rsidR="00157C3E" w:rsidRDefault="001359C0">
      <w:pPr>
        <w:pStyle w:val="BodyText"/>
        <w:ind w:left="1800" w:right="1792"/>
        <w:jc w:val="both"/>
      </w:pPr>
      <w:r>
        <w:rPr>
          <w:lang w:val="cy-GB"/>
        </w:rPr>
        <w:t>Os penderfynwch optio allan ar yr adeg hon, cewch ailymuno â'ch cynllun cofrestru awtomatig yn y dyfodol. I wneud hynny, cysylltwch â'r Is-adran Bensiynau drwy anfon llythyr, wedi'i lofnodi gennych, neu e-bost sy'n cynnwys y geiriau 'Cadarnhaf fy mod wedi cyflwyno'r rhybudd hwn yn bersonol i ymuno â chynllun pensiwn yn y gweithle'. Sylwer mai dim ond unwaith yn ystod cyfnod o 12 mis y cewch ailymuno.</w:t>
      </w:r>
    </w:p>
    <w:p w14:paraId="230B7E5F" w14:textId="77777777" w:rsidR="00157C3E" w:rsidRDefault="00157C3E">
      <w:pPr>
        <w:pStyle w:val="BodyText"/>
      </w:pPr>
    </w:p>
    <w:p w14:paraId="230B7E60" w14:textId="77777777" w:rsidR="00157C3E" w:rsidRDefault="001359C0">
      <w:pPr>
        <w:pStyle w:val="BodyText"/>
        <w:ind w:left="1800" w:right="1799"/>
        <w:jc w:val="both"/>
      </w:pPr>
      <w:r>
        <w:rPr>
          <w:lang w:val="cy-GB"/>
        </w:rPr>
        <w:t>Os byddwch yn penderfynu optio allan neu roi terfyn ar daliadau ar unrhyw adeg, cewch eich cofrestru'n awtomatig mewn cynllun pensiwn rywbryd yn y dyfodol, bob tair blynedd fel arfer, os byddwch yn bodloni meini prawf penodol. Byddwn yn ysgrifennu atoch ymlaen llaw i roi gwybod i chi ein bod yn eich cofrestru'n awtomatig yn y cynllun perthnasol ar yr adeg honno. Gallwch ddewis optio allan eto os dymunwch.</w:t>
      </w:r>
    </w:p>
    <w:p w14:paraId="230B7E61" w14:textId="77777777" w:rsidR="00157C3E" w:rsidRDefault="00157C3E">
      <w:pPr>
        <w:pStyle w:val="BodyText"/>
      </w:pPr>
    </w:p>
    <w:p w14:paraId="230B7E62" w14:textId="77777777" w:rsidR="00157C3E" w:rsidRDefault="001359C0">
      <w:pPr>
        <w:pStyle w:val="BodyText"/>
        <w:spacing w:before="1"/>
        <w:ind w:left="1800" w:right="1884"/>
      </w:pPr>
      <w:r>
        <w:rPr>
          <w:lang w:val="cy-GB"/>
        </w:rPr>
        <w:t xml:space="preserve">I gael gwybodaeth am bensiynau a chynilo ar gyfer hwyrach mewn bywyd, ewch i </w:t>
      </w:r>
      <w:hyperlink r:id="rId19" w:history="1">
        <w:r>
          <w:rPr>
            <w:color w:val="0000FF"/>
            <w:spacing w:val="-2"/>
            <w:u w:val="single" w:color="0000FF"/>
            <w:lang w:val="cy-GB"/>
          </w:rPr>
          <w:t xml:space="preserve">https://www.gov.uk/workplacepensions </w:t>
        </w:r>
      </w:hyperlink>
    </w:p>
    <w:p w14:paraId="230B7E63" w14:textId="77777777" w:rsidR="00157C3E" w:rsidRDefault="00157C3E">
      <w:pPr>
        <w:pStyle w:val="BodyText"/>
        <w:spacing w:before="11"/>
        <w:rPr>
          <w:sz w:val="15"/>
        </w:rPr>
      </w:pPr>
    </w:p>
    <w:p w14:paraId="230B7E64" w14:textId="77777777" w:rsidR="00157C3E" w:rsidRDefault="001359C0">
      <w:pPr>
        <w:pStyle w:val="BodyText"/>
        <w:spacing w:before="92"/>
        <w:ind w:left="1800" w:right="1794"/>
      </w:pPr>
      <w:r>
        <w:rPr>
          <w:lang w:val="cy-GB"/>
        </w:rPr>
        <w:t>Os ydych yn iau na 75 oed ac yn gweithio, neu fel arfer yn gweithio, yn y DU, ac yn ennill mwy na'r trothwy a bennwyd gan y llywodraeth am y flwyddyn berthnasol, sylwer bod y gyfraith yn mynnu:</w:t>
      </w:r>
    </w:p>
    <w:p w14:paraId="230B7E65" w14:textId="77777777" w:rsidR="00157C3E" w:rsidRDefault="00157C3E">
      <w:pPr>
        <w:pStyle w:val="BodyText"/>
        <w:spacing w:before="10"/>
        <w:rPr>
          <w:sz w:val="23"/>
        </w:rPr>
      </w:pPr>
    </w:p>
    <w:p w14:paraId="230B7E66" w14:textId="77777777" w:rsidR="00157C3E" w:rsidRDefault="001359C0">
      <w:pPr>
        <w:pStyle w:val="ListParagraph"/>
        <w:numPr>
          <w:ilvl w:val="0"/>
          <w:numId w:val="3"/>
        </w:numPr>
        <w:tabs>
          <w:tab w:val="left" w:pos="2521"/>
        </w:tabs>
        <w:spacing w:before="1" w:line="240" w:lineRule="auto"/>
        <w:ind w:right="1972"/>
        <w:jc w:val="both"/>
        <w:rPr>
          <w:sz w:val="24"/>
        </w:rPr>
      </w:pPr>
      <w:r>
        <w:rPr>
          <w:sz w:val="24"/>
          <w:lang w:val="cy-GB"/>
        </w:rPr>
        <w:t>ein bod yn sicrhau eich bod yn parhau'n aelod o gynllun sy'n bodloni safonau penodol y llywodraeth; ac</w:t>
      </w:r>
    </w:p>
    <w:p w14:paraId="230B7E67" w14:textId="77777777" w:rsidR="00157C3E" w:rsidRDefault="001359C0" w:rsidP="00435BF3">
      <w:pPr>
        <w:pStyle w:val="ListParagraph"/>
        <w:widowControl/>
        <w:numPr>
          <w:ilvl w:val="0"/>
          <w:numId w:val="3"/>
        </w:numPr>
        <w:tabs>
          <w:tab w:val="left" w:pos="2521"/>
        </w:tabs>
        <w:spacing w:line="240" w:lineRule="auto"/>
        <w:ind w:left="2517" w:right="2194" w:hanging="357"/>
        <w:jc w:val="both"/>
        <w:rPr>
          <w:sz w:val="24"/>
        </w:rPr>
      </w:pPr>
      <w:r>
        <w:rPr>
          <w:sz w:val="24"/>
          <w:lang w:val="cy-GB"/>
        </w:rPr>
        <w:t xml:space="preserve">os daw eich aelodaeth o'r fath gynllun i ben (ac os nad yw hynny oherwydd rhywbeth yr ydych chi wedi ei wneud neu nad ydych wedi </w:t>
      </w:r>
      <w:r>
        <w:rPr>
          <w:sz w:val="24"/>
          <w:lang w:val="cy-GB"/>
        </w:rPr>
        <w:lastRenderedPageBreak/>
        <w:t>ei wneud), mae'n rhaid i ni, yn ôl y gyfraith, eich cofrestru ar unwaith mewn cynllun arall sy'n bodloni safonau'r llywodraeth.</w:t>
      </w:r>
    </w:p>
    <w:p w14:paraId="289796E5" w14:textId="77777777" w:rsidR="00435BF3" w:rsidRDefault="00435BF3">
      <w:pPr>
        <w:pStyle w:val="Heading1"/>
        <w:spacing w:before="79"/>
        <w:rPr>
          <w:lang w:val="cy-GB"/>
        </w:rPr>
      </w:pPr>
    </w:p>
    <w:p w14:paraId="230B7E69" w14:textId="43FBA938" w:rsidR="00157C3E" w:rsidRDefault="001359C0">
      <w:pPr>
        <w:pStyle w:val="Heading1"/>
        <w:spacing w:before="79"/>
        <w:rPr>
          <w:u w:val="none"/>
        </w:rPr>
      </w:pPr>
      <w:r>
        <w:rPr>
          <w:lang w:val="cy-GB"/>
        </w:rPr>
        <w:t>RHYBUDD TERFYNU CYFLOGAETH</w:t>
      </w:r>
    </w:p>
    <w:p w14:paraId="230B7E6A" w14:textId="77777777" w:rsidR="00157C3E" w:rsidRDefault="001359C0">
      <w:pPr>
        <w:pStyle w:val="BodyText"/>
        <w:spacing w:before="1"/>
        <w:ind w:left="1800" w:right="1797"/>
        <w:jc w:val="both"/>
      </w:pPr>
      <w:r>
        <w:rPr>
          <w:lang w:val="cy-GB"/>
        </w:rPr>
        <w:t>Gellir terfynu penodiadau drwy rybudd ysgrifenedig o fis gan y naill ochr neu'r llall. Ychwanegir un wythnos at hyd y cyfnod rhybudd y mae gan gyflogeion hawl iddo am bob blwyddyn o wasanaeth a gwblhawyd hyd at gyfnod rhybudd o 12 wythnos am 12 mlynedd o wasanaeth. Dylid cyfeirio llythyrau ymddiswyddo at y Cyfarwyddwr Adnoddau Dynol.</w:t>
      </w:r>
    </w:p>
    <w:p w14:paraId="230B7E6B" w14:textId="77777777" w:rsidR="00157C3E" w:rsidRDefault="00157C3E">
      <w:pPr>
        <w:pStyle w:val="BodyText"/>
        <w:spacing w:before="2"/>
      </w:pPr>
    </w:p>
    <w:p w14:paraId="230B7E6C" w14:textId="77777777" w:rsidR="00157C3E" w:rsidRDefault="001359C0">
      <w:pPr>
        <w:pStyle w:val="BodyText"/>
        <w:ind w:left="1800"/>
        <w:jc w:val="both"/>
      </w:pPr>
      <w:r>
        <w:rPr>
          <w:lang w:val="cy-GB"/>
        </w:rPr>
        <w:t>Gellir terfynu cyflogaeth yn ddirybudd yn achos camymddwyn difrifol.</w:t>
      </w:r>
    </w:p>
    <w:p w14:paraId="230B7E6D" w14:textId="77777777" w:rsidR="00157C3E" w:rsidRDefault="00157C3E">
      <w:pPr>
        <w:pStyle w:val="BodyText"/>
        <w:rPr>
          <w:sz w:val="26"/>
        </w:rPr>
      </w:pPr>
    </w:p>
    <w:p w14:paraId="230B7E6E" w14:textId="77777777" w:rsidR="00157C3E" w:rsidRDefault="00157C3E">
      <w:pPr>
        <w:pStyle w:val="BodyText"/>
        <w:spacing w:before="5"/>
        <w:rPr>
          <w:sz w:val="22"/>
        </w:rPr>
      </w:pPr>
    </w:p>
    <w:p w14:paraId="230B7E6F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POLISI YSTYRIOL O DEULUOEDD</w:t>
      </w:r>
    </w:p>
    <w:p w14:paraId="230B7E70" w14:textId="77777777" w:rsidR="00157C3E" w:rsidRDefault="001359C0">
      <w:pPr>
        <w:pStyle w:val="BodyText"/>
        <w:ind w:left="1800" w:right="1800"/>
        <w:jc w:val="both"/>
      </w:pPr>
      <w:r>
        <w:rPr>
          <w:lang w:val="cy-GB"/>
        </w:rPr>
        <w:t>Mae gan Brifysgol Abertawe Bolisi Ystyriol o Deuluoedd sy'n cynnwys y canlynol:</w:t>
      </w:r>
    </w:p>
    <w:p w14:paraId="230B7E71" w14:textId="77777777" w:rsidR="00157C3E" w:rsidRDefault="00157C3E">
      <w:pPr>
        <w:pStyle w:val="BodyText"/>
        <w:spacing w:before="1"/>
      </w:pPr>
    </w:p>
    <w:p w14:paraId="230B7E72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spacing w:line="294" w:lineRule="exact"/>
        <w:ind w:hanging="181"/>
        <w:rPr>
          <w:sz w:val="24"/>
        </w:rPr>
      </w:pPr>
      <w:r>
        <w:rPr>
          <w:sz w:val="24"/>
          <w:lang w:val="cy-GB"/>
        </w:rPr>
        <w:t>Absenoldeb Mamolaeth</w:t>
      </w:r>
    </w:p>
    <w:p w14:paraId="230B7E73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Absenoldeb Mabwysiadu</w:t>
      </w:r>
    </w:p>
    <w:p w14:paraId="230B7E74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Absenoldeb Tadolaeth</w:t>
      </w:r>
    </w:p>
    <w:p w14:paraId="230B7E75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Absenoldeb Rhiant</w:t>
      </w:r>
    </w:p>
    <w:p w14:paraId="230B7E76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Amser o'r gwaith i ofalu am ddibynyddion ac at ddibenion domestig</w:t>
      </w:r>
    </w:p>
    <w:p w14:paraId="230B7E77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Gweithio oriau hyblyg</w:t>
      </w:r>
    </w:p>
    <w:p w14:paraId="230B7E78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Trefniadau gweithio hyblyg</w:t>
      </w:r>
    </w:p>
    <w:p w14:paraId="230B7E79" w14:textId="77777777" w:rsidR="00157C3E" w:rsidRDefault="001359C0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Rhannu absenoldeb rhieni</w:t>
      </w:r>
    </w:p>
    <w:p w14:paraId="230B7E7A" w14:textId="77777777" w:rsidR="00157C3E" w:rsidRDefault="00157C3E">
      <w:pPr>
        <w:pStyle w:val="BodyText"/>
        <w:spacing w:before="9"/>
        <w:rPr>
          <w:sz w:val="23"/>
        </w:rPr>
      </w:pPr>
    </w:p>
    <w:p w14:paraId="230B7E7B" w14:textId="77777777" w:rsidR="00157C3E" w:rsidRDefault="001359C0">
      <w:pPr>
        <w:pStyle w:val="BodyText"/>
        <w:spacing w:before="1"/>
        <w:ind w:left="1800" w:right="1795"/>
        <w:jc w:val="both"/>
      </w:pPr>
      <w:r>
        <w:rPr>
          <w:lang w:val="cy-GB"/>
        </w:rPr>
        <w:t>I gael rhagor o wybodaeth am unrhyw un o'r gweithdrefnau hyn, cysylltwch â'r Adran Adnoddau Dynol.</w:t>
      </w:r>
    </w:p>
    <w:p w14:paraId="230B7E7C" w14:textId="77777777" w:rsidR="00157C3E" w:rsidRDefault="00157C3E">
      <w:pPr>
        <w:pStyle w:val="BodyText"/>
        <w:rPr>
          <w:sz w:val="26"/>
        </w:rPr>
      </w:pPr>
    </w:p>
    <w:p w14:paraId="230B7E7D" w14:textId="77777777" w:rsidR="00157C3E" w:rsidRDefault="00157C3E">
      <w:pPr>
        <w:pStyle w:val="BodyText"/>
        <w:rPr>
          <w:sz w:val="22"/>
        </w:rPr>
      </w:pPr>
    </w:p>
    <w:p w14:paraId="230B7E7E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STATUDAU AC ORDINHADAU</w:t>
      </w:r>
    </w:p>
    <w:p w14:paraId="230B7E7F" w14:textId="77777777" w:rsidR="00157C3E" w:rsidRDefault="001359C0">
      <w:pPr>
        <w:pStyle w:val="BodyText"/>
        <w:ind w:left="1800" w:right="1799"/>
        <w:jc w:val="both"/>
      </w:pPr>
      <w:r>
        <w:rPr>
          <w:lang w:val="cy-GB"/>
        </w:rPr>
        <w:t xml:space="preserve">Mae Statud 6 y Brifysgol yn amlygu nifer o Ordinhadau sy'n berthnasol i bob aelod staff. Cytunwyd ar y rhain ag undebau llafur, ac fe'u cymeradwywyd gan y Cyngor yn 2010. Mae'r Ordinhadau'n cwmpasu amrywiaeth o sefyllfaoedd cyflogaeth lle mae angen gweithdrefnau ffurfiol, fel a ganlyn: </w:t>
      </w:r>
    </w:p>
    <w:p w14:paraId="230B7E80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before="1"/>
        <w:ind w:hanging="361"/>
        <w:rPr>
          <w:sz w:val="24"/>
        </w:rPr>
      </w:pPr>
      <w:r>
        <w:rPr>
          <w:sz w:val="24"/>
          <w:lang w:val="cy-GB"/>
        </w:rPr>
        <w:t>Dileu swydd;</w:t>
      </w:r>
    </w:p>
    <w:p w14:paraId="230B7E81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40" w:lineRule="auto"/>
        <w:ind w:right="1805"/>
        <w:rPr>
          <w:sz w:val="24"/>
        </w:rPr>
      </w:pPr>
      <w:r>
        <w:rPr>
          <w:sz w:val="24"/>
          <w:lang w:val="cy-GB"/>
        </w:rPr>
        <w:t xml:space="preserve">Peidio ag adnewyddu contractau cyfnod penodedig, a dileu swyddi pan ddaw ffrydiau ariannu penodol cyfnod penodedig i ben; </w:t>
      </w:r>
    </w:p>
    <w:p w14:paraId="230B7E82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Ymddygiad a rhesymau sylweddol eraill dros ddiswyddo;</w:t>
      </w:r>
    </w:p>
    <w:p w14:paraId="230B7E83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Gallu a pherfformiad;</w:t>
      </w:r>
    </w:p>
    <w:p w14:paraId="230B7E84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Analluogrwydd oherwydd afiechyd;</w:t>
      </w:r>
    </w:p>
    <w:p w14:paraId="230B7E85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Terfynu penodiadau cyfnod prawf;</w:t>
      </w:r>
    </w:p>
    <w:p w14:paraId="230B7E86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Ymddeol;</w:t>
      </w:r>
    </w:p>
    <w:p w14:paraId="230B7E87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Terfynu ar sail anghyfreithlondeb;</w:t>
      </w:r>
    </w:p>
    <w:p w14:paraId="230B7E88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Terfynu swydd nad yw'n barhaol;</w:t>
      </w:r>
    </w:p>
    <w:p w14:paraId="230B7E89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 xml:space="preserve">Achwyniadau staff; </w:t>
      </w:r>
    </w:p>
    <w:p w14:paraId="230B7E8A" w14:textId="77777777" w:rsidR="00157C3E" w:rsidRDefault="001359C0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Apeliadau;</w:t>
      </w:r>
    </w:p>
    <w:p w14:paraId="230B7E8B" w14:textId="77777777" w:rsidR="00157C3E" w:rsidRDefault="001359C0" w:rsidP="001359C0">
      <w:pPr>
        <w:pStyle w:val="ListParagraph"/>
        <w:widowControl/>
        <w:numPr>
          <w:ilvl w:val="1"/>
          <w:numId w:val="2"/>
        </w:numPr>
        <w:tabs>
          <w:tab w:val="left" w:pos="2520"/>
          <w:tab w:val="left" w:pos="2521"/>
        </w:tabs>
        <w:ind w:left="2523" w:hanging="363"/>
        <w:rPr>
          <w:sz w:val="24"/>
        </w:rPr>
      </w:pPr>
      <w:r>
        <w:rPr>
          <w:sz w:val="24"/>
          <w:lang w:val="cy-GB"/>
        </w:rPr>
        <w:t>Darpariaethau cyffredinol.</w:t>
      </w:r>
    </w:p>
    <w:p w14:paraId="2E5289B5" w14:textId="77777777" w:rsidR="00435BF3" w:rsidRDefault="00435BF3">
      <w:pPr>
        <w:pStyle w:val="BodyText"/>
        <w:spacing w:line="275" w:lineRule="exact"/>
        <w:ind w:left="1800"/>
        <w:rPr>
          <w:lang w:val="cy-GB"/>
        </w:rPr>
      </w:pPr>
    </w:p>
    <w:p w14:paraId="230B7E8C" w14:textId="5A84A8F4" w:rsidR="00157C3E" w:rsidRDefault="001359C0">
      <w:pPr>
        <w:pStyle w:val="BodyText"/>
        <w:spacing w:line="275" w:lineRule="exact"/>
        <w:ind w:left="1800"/>
      </w:pPr>
      <w:r>
        <w:rPr>
          <w:lang w:val="cy-GB"/>
        </w:rPr>
        <w:lastRenderedPageBreak/>
        <w:t xml:space="preserve">Mae modd </w:t>
      </w:r>
      <w:proofErr w:type="spellStart"/>
      <w:r>
        <w:rPr>
          <w:lang w:val="cy-GB"/>
        </w:rPr>
        <w:t>lawrlwytho'r</w:t>
      </w:r>
      <w:proofErr w:type="spellEnd"/>
      <w:r>
        <w:rPr>
          <w:lang w:val="cy-GB"/>
        </w:rPr>
        <w:t xml:space="preserve"> holl ordinhadau o dudalennau gwe'r Adran Adnoddau Dynol.</w:t>
      </w:r>
    </w:p>
    <w:p w14:paraId="6030A9FE" w14:textId="77777777" w:rsidR="001359C0" w:rsidRDefault="001359C0">
      <w:pPr>
        <w:pStyle w:val="Heading1"/>
        <w:spacing w:before="79"/>
        <w:rPr>
          <w:lang w:val="cy-GB"/>
        </w:rPr>
      </w:pPr>
    </w:p>
    <w:p w14:paraId="230B7E8E" w14:textId="4BFA663A" w:rsidR="00157C3E" w:rsidRDefault="001359C0">
      <w:pPr>
        <w:pStyle w:val="Heading1"/>
        <w:spacing w:before="79"/>
        <w:rPr>
          <w:u w:val="none"/>
        </w:rPr>
      </w:pPr>
      <w:r>
        <w:rPr>
          <w:lang w:val="cy-GB"/>
        </w:rPr>
        <w:t>GWEITHDREFNAU DISGYBLU</w:t>
      </w:r>
    </w:p>
    <w:p w14:paraId="230B7E8F" w14:textId="77777777" w:rsidR="00157C3E" w:rsidRDefault="001359C0">
      <w:pPr>
        <w:pStyle w:val="BodyText"/>
        <w:spacing w:before="1"/>
        <w:ind w:left="1800" w:right="1796"/>
        <w:jc w:val="both"/>
      </w:pPr>
      <w:r>
        <w:rPr>
          <w:lang w:val="cy-GB"/>
        </w:rPr>
        <w:t>Mae'r Ordinhad Ymddygiad a Rhesymau Sylweddol Eraill dros Ddiswyddo a'r Ordinhad Gallu a Pherfformiad yn ymwneud â materion disgyblu. Mae copïau o'r Ordinhadau ar gael ar dudalennau gwe'r Adran Adnoddau Dynol.</w:t>
      </w:r>
    </w:p>
    <w:p w14:paraId="230B7E90" w14:textId="77777777" w:rsidR="00157C3E" w:rsidRDefault="00157C3E">
      <w:pPr>
        <w:pStyle w:val="BodyText"/>
      </w:pPr>
    </w:p>
    <w:p w14:paraId="230B7E91" w14:textId="77777777" w:rsidR="00157C3E" w:rsidRDefault="001359C0">
      <w:pPr>
        <w:pStyle w:val="BodyText"/>
        <w:ind w:left="1800" w:right="1804"/>
        <w:jc w:val="both"/>
      </w:pPr>
      <w:r>
        <w:rPr>
          <w:lang w:val="cy-GB"/>
        </w:rPr>
        <w:t xml:space="preserve">Os cymerir camau disgyblu yn erbyn aelodau staff yn unol â'r Statudau, dylid cyflwyno unrhyw apêl yn erbyn penderfyniad yn unol â'r Ordinhad 'Apeliadau'. </w:t>
      </w:r>
    </w:p>
    <w:p w14:paraId="230B7E92" w14:textId="77777777" w:rsidR="00157C3E" w:rsidRDefault="00157C3E">
      <w:pPr>
        <w:pStyle w:val="BodyText"/>
        <w:rPr>
          <w:sz w:val="26"/>
        </w:rPr>
      </w:pPr>
    </w:p>
    <w:p w14:paraId="230B7E93" w14:textId="77777777" w:rsidR="00157C3E" w:rsidRDefault="00157C3E">
      <w:pPr>
        <w:pStyle w:val="BodyText"/>
        <w:rPr>
          <w:sz w:val="22"/>
        </w:rPr>
      </w:pPr>
    </w:p>
    <w:p w14:paraId="230B7E94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GWEITHDREFNAU ACHWYNIADAU</w:t>
      </w:r>
    </w:p>
    <w:p w14:paraId="230B7E95" w14:textId="77777777" w:rsidR="00157C3E" w:rsidRDefault="001359C0">
      <w:pPr>
        <w:pStyle w:val="BodyText"/>
        <w:ind w:left="1800" w:right="1801"/>
        <w:jc w:val="both"/>
      </w:pPr>
      <w:r>
        <w:rPr>
          <w:lang w:val="cy-GB"/>
        </w:rPr>
        <w:t xml:space="preserve">Mae'r Ordinhad 'Achwyniadau' yn darparu ar gyfer achwyniadau gan aelodau staff academaidd ynghylch eu penodiad neu eu cyflogaeth lle bo'r achwyniadau hynny'n ymwneud â'r canlynol: </w:t>
      </w:r>
    </w:p>
    <w:p w14:paraId="230B7E96" w14:textId="77777777" w:rsidR="00157C3E" w:rsidRDefault="00157C3E">
      <w:pPr>
        <w:pStyle w:val="BodyText"/>
        <w:spacing w:before="1"/>
      </w:pPr>
    </w:p>
    <w:p w14:paraId="230B7E97" w14:textId="77777777" w:rsidR="00157C3E" w:rsidRDefault="001359C0">
      <w:pPr>
        <w:pStyle w:val="ListParagraph"/>
        <w:numPr>
          <w:ilvl w:val="0"/>
          <w:numId w:val="1"/>
        </w:numPr>
        <w:tabs>
          <w:tab w:val="left" w:pos="2359"/>
          <w:tab w:val="left" w:pos="2360"/>
        </w:tabs>
        <w:spacing w:line="240" w:lineRule="auto"/>
        <w:rPr>
          <w:sz w:val="24"/>
        </w:rPr>
      </w:pPr>
      <w:r>
        <w:rPr>
          <w:sz w:val="24"/>
          <w:lang w:val="cy-GB"/>
        </w:rPr>
        <w:t>Materion sy'n effeithio arnynt fel unigolion; neu</w:t>
      </w:r>
    </w:p>
    <w:p w14:paraId="230B7E98" w14:textId="77777777" w:rsidR="00157C3E" w:rsidRDefault="00157C3E">
      <w:pPr>
        <w:pStyle w:val="BodyText"/>
      </w:pPr>
    </w:p>
    <w:p w14:paraId="230B7E99" w14:textId="77777777" w:rsidR="00157C3E" w:rsidRDefault="001359C0">
      <w:pPr>
        <w:pStyle w:val="ListParagraph"/>
        <w:numPr>
          <w:ilvl w:val="0"/>
          <w:numId w:val="1"/>
        </w:numPr>
        <w:tabs>
          <w:tab w:val="left" w:pos="2360"/>
        </w:tabs>
        <w:spacing w:line="240" w:lineRule="auto"/>
        <w:ind w:left="2340" w:right="1799" w:hanging="540"/>
        <w:jc w:val="both"/>
        <w:rPr>
          <w:sz w:val="24"/>
        </w:rPr>
      </w:pPr>
      <w:r>
        <w:rPr>
          <w:sz w:val="24"/>
          <w:lang w:val="cy-GB"/>
        </w:rPr>
        <w:t>Faterion sy'n effeithio ar eu cysylltiadau personol neu eu perthynas ag aelodau staff eraill Prifysgol Abertawe, nad ydynt yn faterion y mae rhan arall o Statud 6 yn darparu ar eu cyfer yn benodol.</w:t>
      </w:r>
    </w:p>
    <w:p w14:paraId="230B7E9A" w14:textId="77777777" w:rsidR="00157C3E" w:rsidRDefault="00157C3E">
      <w:pPr>
        <w:pStyle w:val="BodyText"/>
      </w:pPr>
    </w:p>
    <w:p w14:paraId="230B7E9B" w14:textId="77777777" w:rsidR="00157C3E" w:rsidRDefault="001359C0">
      <w:pPr>
        <w:pStyle w:val="BodyText"/>
        <w:ind w:left="1800" w:right="1792"/>
        <w:jc w:val="both"/>
      </w:pPr>
      <w:r>
        <w:rPr>
          <w:lang w:val="cy-GB"/>
        </w:rPr>
        <w:t xml:space="preserve">Dylai aelodau staff sydd ag achwyniad y gellid datgan yn briodol fod (a) a (b) uchod yn berthnasol iddo roi gwybod i Bennaeth eu Coleg am y mater yn y lle cyntaf. </w:t>
      </w:r>
    </w:p>
    <w:p w14:paraId="230B7E9C" w14:textId="77777777" w:rsidR="00157C3E" w:rsidRDefault="00157C3E">
      <w:pPr>
        <w:pStyle w:val="BodyText"/>
      </w:pPr>
    </w:p>
    <w:p w14:paraId="230B7E9D" w14:textId="77777777" w:rsidR="00157C3E" w:rsidRDefault="001359C0">
      <w:pPr>
        <w:pStyle w:val="BodyText"/>
        <w:ind w:left="1800" w:right="1805"/>
        <w:jc w:val="both"/>
      </w:pPr>
      <w:r>
        <w:rPr>
          <w:lang w:val="cy-GB"/>
        </w:rPr>
        <w:t xml:space="preserve">Mae rhagor o fanylion am yr Ordinhad Achwyniadau ar gael ar dudalen we’r Adran Adnoddau Dynol. </w:t>
      </w:r>
    </w:p>
    <w:p w14:paraId="230B7E9E" w14:textId="77777777" w:rsidR="00157C3E" w:rsidRDefault="00157C3E">
      <w:pPr>
        <w:pStyle w:val="BodyText"/>
        <w:rPr>
          <w:sz w:val="26"/>
        </w:rPr>
      </w:pPr>
    </w:p>
    <w:p w14:paraId="230B7E9F" w14:textId="77777777" w:rsidR="00157C3E" w:rsidRDefault="00157C3E">
      <w:pPr>
        <w:pStyle w:val="BodyText"/>
        <w:rPr>
          <w:sz w:val="22"/>
        </w:rPr>
      </w:pPr>
    </w:p>
    <w:p w14:paraId="230B7EA0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CYTUNDEBAU AR Y CYD</w:t>
      </w:r>
    </w:p>
    <w:p w14:paraId="230B7EA1" w14:textId="77777777" w:rsidR="00157C3E" w:rsidRDefault="001359C0">
      <w:pPr>
        <w:pStyle w:val="BodyText"/>
        <w:ind w:left="1800" w:right="1800"/>
        <w:jc w:val="both"/>
      </w:pPr>
      <w:r>
        <w:rPr>
          <w:lang w:val="cy-GB"/>
        </w:rPr>
        <w:t>Sefydlwyd Cyd-bwyllgor Cyd-drafod ar gyfer Staff Addysg Uwch (JNCHES) i ymgymryd â chydfargeinio ar gyfer pob grŵp o staff addysg uwch. Mae gan y Cyd-bwyllgor Gadeirydd annibynnol ac Ysgrifenyddion ar y Cyd a benodwyd gan Gymdeithas Cyflogwyr y Prifysgolion a'r Colegau (UCEA) a'r undebau llafur.</w:t>
      </w:r>
    </w:p>
    <w:p w14:paraId="230B7EA2" w14:textId="77777777" w:rsidR="00157C3E" w:rsidRDefault="00157C3E">
      <w:pPr>
        <w:pStyle w:val="BodyText"/>
        <w:rPr>
          <w:sz w:val="26"/>
        </w:rPr>
      </w:pPr>
    </w:p>
    <w:p w14:paraId="230B7EA3" w14:textId="77777777" w:rsidR="00157C3E" w:rsidRDefault="00157C3E">
      <w:pPr>
        <w:pStyle w:val="BodyText"/>
        <w:rPr>
          <w:sz w:val="22"/>
        </w:rPr>
      </w:pPr>
    </w:p>
    <w:p w14:paraId="230B7EA4" w14:textId="77777777" w:rsidR="00157C3E" w:rsidRDefault="001359C0">
      <w:pPr>
        <w:pStyle w:val="Heading1"/>
        <w:spacing w:before="1"/>
        <w:rPr>
          <w:u w:val="none"/>
        </w:rPr>
      </w:pPr>
      <w:r>
        <w:rPr>
          <w:lang w:val="cy-GB"/>
        </w:rPr>
        <w:t>AELODAETH O UNDEB LLAFUR</w:t>
      </w:r>
    </w:p>
    <w:p w14:paraId="230B7EA5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>Mae Prifysgol Abertawe'n cydnabod mai'r Undeb Prifysgolion a Cholegau (UCU), UNSAIN ac UNITE yw'r undebau priodol i gyd-drafod ar ran staff, fel y bo'n briodol i radd a theulu'r swydd.</w:t>
      </w:r>
    </w:p>
    <w:p w14:paraId="230B7EA6" w14:textId="77777777" w:rsidR="00157C3E" w:rsidRDefault="00157C3E">
      <w:pPr>
        <w:pStyle w:val="BodyText"/>
      </w:pPr>
    </w:p>
    <w:p w14:paraId="230B7EA7" w14:textId="77777777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 xml:space="preserve">Hoffai Prifysgol Abertawe egluro bod croeso i aelodau staff ymaelodi â'r undebau llafur uchod a chymryd rhan yng ngweithgareddau'r undebau hynny, er nad yw hyn yn un o amodau cyflogaeth y Brifysgol. </w:t>
      </w:r>
    </w:p>
    <w:p w14:paraId="230B7EA8" w14:textId="77777777" w:rsidR="00157C3E" w:rsidRDefault="00157C3E">
      <w:pPr>
        <w:jc w:val="both"/>
        <w:sectPr w:rsidR="00157C3E">
          <w:pgSz w:w="11910" w:h="16840"/>
          <w:pgMar w:top="1340" w:right="0" w:bottom="1280" w:left="0" w:header="0" w:footer="1089" w:gutter="0"/>
          <w:cols w:space="720"/>
        </w:sectPr>
      </w:pPr>
    </w:p>
    <w:p w14:paraId="230B7EA9" w14:textId="77777777" w:rsidR="00157C3E" w:rsidRDefault="001359C0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TREULIAU SYMUD</w:t>
      </w:r>
    </w:p>
    <w:p w14:paraId="230B7EAA" w14:textId="77777777" w:rsidR="00157C3E" w:rsidRDefault="001359C0">
      <w:pPr>
        <w:pStyle w:val="BodyText"/>
        <w:spacing w:before="1"/>
        <w:ind w:left="1800" w:right="1802"/>
        <w:jc w:val="both"/>
      </w:pPr>
      <w:r>
        <w:rPr>
          <w:lang w:val="cy-GB"/>
        </w:rPr>
        <w:t xml:space="preserve">Telir treuliau symud i aelodau staff newydd, gan gynnwys costau symud eitemau cartref, ac ad-delir treuliau cyfreithiol a threuliau eraill a gymeradwyir sy'n gysylltiedig â gwerthu a phrynu eiddo, hyd at uchafswm o £2700. </w:t>
      </w:r>
    </w:p>
    <w:p w14:paraId="230B7EAB" w14:textId="77777777" w:rsidR="00157C3E" w:rsidRDefault="00157C3E">
      <w:pPr>
        <w:pStyle w:val="BodyText"/>
      </w:pPr>
    </w:p>
    <w:p w14:paraId="230B7EAC" w14:textId="77777777" w:rsidR="00157C3E" w:rsidRDefault="001359C0">
      <w:pPr>
        <w:pStyle w:val="BodyText"/>
        <w:ind w:left="1800" w:right="1803"/>
        <w:jc w:val="both"/>
      </w:pPr>
      <w:r>
        <w:rPr>
          <w:lang w:val="cy-GB"/>
        </w:rPr>
        <w:t xml:space="preserve">Ni fydd aelodau staff a benodir am lai na thair blynedd yn gymwys i dderbyn treuliau symud. </w:t>
      </w:r>
    </w:p>
    <w:p w14:paraId="230B7EAD" w14:textId="77777777" w:rsidR="00157C3E" w:rsidRDefault="00157C3E">
      <w:pPr>
        <w:pStyle w:val="BodyText"/>
      </w:pPr>
    </w:p>
    <w:p w14:paraId="230B7EAE" w14:textId="77777777" w:rsidR="00157C3E" w:rsidRDefault="001359C0">
      <w:pPr>
        <w:pStyle w:val="BodyText"/>
        <w:ind w:left="1800" w:right="1797"/>
        <w:jc w:val="both"/>
      </w:pPr>
      <w:r>
        <w:rPr>
          <w:lang w:val="cy-GB"/>
        </w:rPr>
        <w:t xml:space="preserve">Mae rhagor o fanylion am dreuliau symud (gan gynnwys manylion am dreuliau cymwys) ar gael yn Rheoliadau Ariannol y Brifysgol. Sylwer bod y Brifysgol yn gallu adhawlio unrhyw dreuliau a delir os bydd yr aelod staff yn ymddiswyddo o fewn blwyddyn ar ôl dechrau ei gyflogaeth. </w:t>
      </w:r>
    </w:p>
    <w:p w14:paraId="230B7EAF" w14:textId="77777777" w:rsidR="00157C3E" w:rsidRDefault="00157C3E">
      <w:pPr>
        <w:pStyle w:val="BodyText"/>
        <w:rPr>
          <w:sz w:val="26"/>
        </w:rPr>
      </w:pPr>
    </w:p>
    <w:p w14:paraId="230B7EB0" w14:textId="77777777" w:rsidR="00157C3E" w:rsidRDefault="00157C3E">
      <w:pPr>
        <w:pStyle w:val="BodyText"/>
        <w:spacing w:before="1"/>
        <w:rPr>
          <w:sz w:val="22"/>
        </w:rPr>
      </w:pPr>
    </w:p>
    <w:p w14:paraId="230B7EB1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HAWLIAU EIDDO DEALLUSOL</w:t>
      </w:r>
    </w:p>
    <w:p w14:paraId="230B7EB2" w14:textId="77777777" w:rsidR="00157C3E" w:rsidRDefault="001359C0">
      <w:pPr>
        <w:pStyle w:val="BodyText"/>
        <w:ind w:left="1800" w:right="1797"/>
        <w:jc w:val="both"/>
      </w:pPr>
      <w:r>
        <w:rPr>
          <w:lang w:val="cy-GB"/>
        </w:rPr>
        <w:t xml:space="preserve">Mae pob penodiad yn ddarostyngedig i'r "Cymal Eiddo Deallusol" a geir ym mholisi Prifysgol Abertawe ar Eiddo Deallusol. Rhoddir copi o'r polisi hwn i'r holl gyflogeion ar adeg eu penodi. </w:t>
      </w:r>
    </w:p>
    <w:p w14:paraId="230B7EB3" w14:textId="77777777" w:rsidR="00157C3E" w:rsidRDefault="00157C3E">
      <w:pPr>
        <w:pStyle w:val="BodyText"/>
        <w:rPr>
          <w:sz w:val="26"/>
        </w:rPr>
      </w:pPr>
    </w:p>
    <w:p w14:paraId="230B7EB4" w14:textId="77777777" w:rsidR="00157C3E" w:rsidRDefault="00157C3E">
      <w:pPr>
        <w:pStyle w:val="BodyText"/>
        <w:rPr>
          <w:sz w:val="22"/>
        </w:rPr>
      </w:pPr>
    </w:p>
    <w:p w14:paraId="230B7EB5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DATGANIAD O FUDDIANNAU ALLANOL</w:t>
      </w:r>
    </w:p>
    <w:p w14:paraId="230B7EB6" w14:textId="77777777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>Mae'n ofynnol i staff sicrhau bod eu Datganiad o Fuddiannau Allanol yn gyfredol ar bob adeg, drwy ei ddiweddaru pan fydd unrhyw newidiadau perthnasol yn eu hamgylchiadau.</w:t>
      </w:r>
    </w:p>
    <w:p w14:paraId="230B7EB7" w14:textId="77777777" w:rsidR="00157C3E" w:rsidRDefault="00157C3E">
      <w:pPr>
        <w:pStyle w:val="BodyText"/>
        <w:rPr>
          <w:sz w:val="26"/>
        </w:rPr>
      </w:pPr>
    </w:p>
    <w:p w14:paraId="230B7EB8" w14:textId="77777777" w:rsidR="00157C3E" w:rsidRDefault="00157C3E">
      <w:pPr>
        <w:pStyle w:val="BodyText"/>
        <w:rPr>
          <w:sz w:val="22"/>
        </w:rPr>
      </w:pPr>
    </w:p>
    <w:p w14:paraId="230B7EB9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DIOGELU DATA</w:t>
      </w:r>
    </w:p>
    <w:p w14:paraId="230B7EBA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 xml:space="preserve">Ni chaiff aelodau staff ddefnyddio, na pheri i eraill ddefnyddio, unrhyw gyfarpar neu ddeunyddiau sy'n eiddo i Brifysgol Abertawe neu sy'n eiddo preifat at ddiben creu, cynnal neu brosesu ffeiliau â data personol (fel y'i diffinnir gan Ddeddf Diogelu Data 1998) mewn cysylltiad â'u dyletswyddau neu eu hymchwil oni bai fod Swyddog Diogelu Data'r Brifysgol yn ymwybodol o hyn ac wedi'i gymeradwyo. </w:t>
      </w:r>
    </w:p>
    <w:p w14:paraId="230B7EBB" w14:textId="77777777" w:rsidR="00157C3E" w:rsidRDefault="00157C3E">
      <w:pPr>
        <w:pStyle w:val="BodyText"/>
      </w:pPr>
    </w:p>
    <w:p w14:paraId="230B7EBC" w14:textId="77777777" w:rsidR="00157C3E" w:rsidRDefault="001359C0">
      <w:pPr>
        <w:pStyle w:val="BodyText"/>
        <w:spacing w:before="1"/>
        <w:ind w:left="1800" w:right="1793"/>
        <w:jc w:val="both"/>
      </w:pPr>
      <w:r>
        <w:rPr>
          <w:lang w:val="cy-GB"/>
        </w:rPr>
        <w:t xml:space="preserve">Bydd aelodau staff ar bob adeg yn cydymffurfio â'r egwyddorion diogelu data a gynhwysir yn Neddf Diogelu Data 1998. Gall Swyddog Diogelu Data Prifysgol Abertawe ddarparu copïau o'r egwyddorion hyn. </w:t>
      </w:r>
    </w:p>
    <w:p w14:paraId="230B7EBD" w14:textId="77777777" w:rsidR="00157C3E" w:rsidRDefault="00157C3E">
      <w:pPr>
        <w:pStyle w:val="BodyText"/>
        <w:rPr>
          <w:sz w:val="26"/>
        </w:rPr>
      </w:pPr>
    </w:p>
    <w:p w14:paraId="230B7EBE" w14:textId="77777777" w:rsidR="00157C3E" w:rsidRDefault="00157C3E">
      <w:pPr>
        <w:pStyle w:val="BodyText"/>
        <w:rPr>
          <w:sz w:val="22"/>
        </w:rPr>
      </w:pPr>
    </w:p>
    <w:p w14:paraId="230B7EBF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CYMHWYSEDD I WEITHIO YN Y DEYRNAS UNEDIG</w:t>
      </w:r>
    </w:p>
    <w:p w14:paraId="230B7EC0" w14:textId="77777777" w:rsidR="00157C3E" w:rsidRDefault="001359C0">
      <w:pPr>
        <w:pStyle w:val="BodyText"/>
        <w:ind w:left="1800" w:right="1794"/>
        <w:jc w:val="both"/>
      </w:pPr>
      <w:r>
        <w:rPr>
          <w:lang w:val="cy-GB"/>
        </w:rPr>
        <w:t xml:space="preserve">Mae penodiadau'n amodol ar gyflwyno dogfennaeth wreiddiol sy'n dangos bod yr unigolyn yn gymwys i weithio yn y Deyrnas Unedig. Yn ôl y gyfraith, mae'n ofynnol i'r Brifysgol sicrhau mai dim ond y rhai hynny sydd â hawl gyfreithiol i fyw a gweithio yn y Deyrnas Unedig a all ddechrau swydd. Yn ogystal, rhaid i'r Brifysgol gynnal gwiriadau ar bob cyflogai er mwyn sicrhau y cydymffurfir â'r gofyniad hwn. </w:t>
      </w:r>
    </w:p>
    <w:p w14:paraId="230B7EC1" w14:textId="77777777" w:rsidR="00157C3E" w:rsidRDefault="00157C3E">
      <w:pPr>
        <w:jc w:val="both"/>
        <w:sectPr w:rsidR="00157C3E">
          <w:pgSz w:w="11910" w:h="16840"/>
          <w:pgMar w:top="1340" w:right="0" w:bottom="1280" w:left="0" w:header="0" w:footer="1089" w:gutter="0"/>
          <w:cols w:space="720"/>
        </w:sectPr>
      </w:pPr>
    </w:p>
    <w:p w14:paraId="230B7EC2" w14:textId="77777777" w:rsidR="00157C3E" w:rsidRDefault="001359C0">
      <w:pPr>
        <w:pStyle w:val="BodyText"/>
        <w:spacing w:before="79"/>
        <w:ind w:left="1800" w:right="1804"/>
        <w:jc w:val="both"/>
      </w:pPr>
      <w:r>
        <w:rPr>
          <w:lang w:val="cy-GB"/>
        </w:rPr>
        <w:lastRenderedPageBreak/>
        <w:t xml:space="preserve">Mewn amgylchiadau lle gwrthodir rhoi'r hawl i unigolyn fyw a gweithio yn y Deyrnas Unedig neu lle caiff yr hawl honno ei thynnu yn ôl, caiff cynigion cyflogaeth eu tynnu yn ôl a/neu caiff penodiadau eu terfynu yn unol â thelerau'r statud a'r ordinhad berthnasol. </w:t>
      </w:r>
    </w:p>
    <w:p w14:paraId="230B7EC3" w14:textId="77777777" w:rsidR="00157C3E" w:rsidRDefault="00157C3E">
      <w:pPr>
        <w:pStyle w:val="BodyText"/>
        <w:rPr>
          <w:sz w:val="26"/>
        </w:rPr>
      </w:pPr>
    </w:p>
    <w:p w14:paraId="230B7EC4" w14:textId="77777777" w:rsidR="00157C3E" w:rsidRDefault="00157C3E">
      <w:pPr>
        <w:pStyle w:val="BodyText"/>
        <w:spacing w:before="1"/>
        <w:rPr>
          <w:sz w:val="22"/>
        </w:rPr>
      </w:pPr>
    </w:p>
    <w:p w14:paraId="230B7EC5" w14:textId="77777777" w:rsidR="00157C3E" w:rsidRDefault="001359C0">
      <w:pPr>
        <w:pStyle w:val="Heading1"/>
        <w:rPr>
          <w:u w:val="none"/>
        </w:rPr>
      </w:pPr>
      <w:r>
        <w:rPr>
          <w:spacing w:val="-2"/>
          <w:lang w:val="cy-GB"/>
        </w:rPr>
        <w:t>CYMWYSTERAU</w:t>
      </w:r>
    </w:p>
    <w:p w14:paraId="230B7EC6" w14:textId="77777777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 xml:space="preserve">Mae penodiadau'n amodol ar gyflwyno dogfennaeth wreiddiol sy'n rhoi tystiolaeth o'r holl gymwysterau addysgol a phroffesiynol perthnasol. </w:t>
      </w:r>
    </w:p>
    <w:p w14:paraId="230B7EC7" w14:textId="77777777" w:rsidR="00157C3E" w:rsidRDefault="00157C3E">
      <w:pPr>
        <w:pStyle w:val="BodyText"/>
        <w:rPr>
          <w:sz w:val="26"/>
        </w:rPr>
      </w:pPr>
    </w:p>
    <w:p w14:paraId="230B7EC8" w14:textId="77777777" w:rsidR="00157C3E" w:rsidRDefault="00157C3E">
      <w:pPr>
        <w:pStyle w:val="BodyText"/>
        <w:rPr>
          <w:sz w:val="22"/>
        </w:rPr>
      </w:pPr>
    </w:p>
    <w:p w14:paraId="230B7EC9" w14:textId="77777777" w:rsidR="00157C3E" w:rsidRDefault="001359C0">
      <w:pPr>
        <w:pStyle w:val="Heading1"/>
        <w:rPr>
          <w:u w:val="none"/>
        </w:rPr>
      </w:pPr>
      <w:r>
        <w:rPr>
          <w:lang w:val="cy-GB"/>
        </w:rPr>
        <w:t>AMODAU'R PENODIAD</w:t>
      </w:r>
    </w:p>
    <w:p w14:paraId="230B7ECA" w14:textId="77777777" w:rsidR="00157C3E" w:rsidRDefault="001359C0">
      <w:pPr>
        <w:pStyle w:val="BodyText"/>
        <w:ind w:left="1800" w:right="1796"/>
        <w:jc w:val="both"/>
      </w:pPr>
      <w:r>
        <w:rPr>
          <w:lang w:val="cy-GB"/>
        </w:rPr>
        <w:t xml:space="preserve">Gellir newid amodau'r penodiad o bryd i'w gilydd, os ceir cytundeb rhwng Prifysgol Abertawe a'r undeb(au) llafur perthnasol. Hysbysir staff am fân newidiadau i amodau a thelerau drwy dudalennau gwe'r Adran Adnoddau Dynol. Os ceir newidiadau mwy sylweddol, bydd aelodau staff yn derbyn datganiad ysgrifenedig sy'n nodi manylion y newid o fewn mis ar ôl i'r newid gael ei wneud. </w:t>
      </w:r>
    </w:p>
    <w:p w14:paraId="230B7ECB" w14:textId="77777777" w:rsidR="00157C3E" w:rsidRDefault="00157C3E">
      <w:pPr>
        <w:pStyle w:val="BodyText"/>
        <w:spacing w:before="1"/>
      </w:pPr>
    </w:p>
    <w:p w14:paraId="230B7ECC" w14:textId="77777777" w:rsidR="00157C3E" w:rsidRDefault="001359C0">
      <w:pPr>
        <w:ind w:right="1795"/>
        <w:jc w:val="right"/>
        <w:rPr>
          <w:b/>
          <w:sz w:val="24"/>
        </w:rPr>
      </w:pPr>
      <w:r>
        <w:rPr>
          <w:b/>
          <w:bCs/>
          <w:sz w:val="24"/>
          <w:lang w:val="cy-GB"/>
        </w:rPr>
        <w:t>1 Ionawr 2023</w:t>
      </w:r>
    </w:p>
    <w:sectPr w:rsidR="00157C3E">
      <w:pgSz w:w="11910" w:h="16840"/>
      <w:pgMar w:top="1340" w:right="0" w:bottom="1280" w:left="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1E38" w14:textId="77777777" w:rsidR="005949A1" w:rsidRDefault="005949A1">
      <w:r>
        <w:separator/>
      </w:r>
    </w:p>
  </w:endnote>
  <w:endnote w:type="continuationSeparator" w:id="0">
    <w:p w14:paraId="304981C3" w14:textId="77777777" w:rsidR="005949A1" w:rsidRDefault="0059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7ECF" w14:textId="77777777" w:rsidR="00157C3E" w:rsidRDefault="001359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0B7ED0" wp14:editId="230B7ED1">
              <wp:simplePos x="0" y="0"/>
              <wp:positionH relativeFrom="page">
                <wp:posOffset>1125220</wp:posOffset>
              </wp:positionH>
              <wp:positionV relativeFrom="page">
                <wp:posOffset>9873615</wp:posOffset>
              </wp:positionV>
              <wp:extent cx="5311775" cy="6350"/>
              <wp:effectExtent l="0" t="0" r="0" b="0"/>
              <wp:wrapNone/>
              <wp:docPr id="191458659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o:spid="_x0000_s2049" style="width:418.25pt;height:0.5pt;margin-top:777.45pt;margin-left:88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#d9d9d9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0B7ED2" wp14:editId="230B7ED3">
              <wp:simplePos x="0" y="0"/>
              <wp:positionH relativeFrom="page">
                <wp:posOffset>5673090</wp:posOffset>
              </wp:positionH>
              <wp:positionV relativeFrom="page">
                <wp:posOffset>9881870</wp:posOffset>
              </wp:positionV>
              <wp:extent cx="71882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B7ED4" w14:textId="77777777" w:rsidR="00157C3E" w:rsidRDefault="001359C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lang w:val="cy-GB"/>
                            </w:rPr>
                            <w:t xml:space="preserve"> | </w:t>
                          </w:r>
                          <w:r>
                            <w:rPr>
                              <w:rFonts w:ascii="Times New Roman"/>
                              <w:color w:val="7E7E7E"/>
                              <w:lang w:val="cy-GB"/>
                            </w:rPr>
                            <w:t>Tudalen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B7ED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46.7pt;margin-top:778.1pt;width:56.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" filled="f" stroked="f">
              <v:textbox inset="0,0,0,0">
                <w:txbxContent>
                  <w:p w14:paraId="230B7ED4" w14:textId="77777777" w:rsidR="00157C3E" w:rsidRDefault="001359C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10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lang w:val="cy-GB"/>
                      </w:rPr>
                      <w:t xml:space="preserve"> | </w:t>
                    </w:r>
                    <w:r>
                      <w:rPr>
                        <w:rFonts w:ascii="Times New Roman"/>
                        <w:color w:val="7E7E7E"/>
                        <w:lang w:val="cy-GB"/>
                      </w:rPr>
                      <w:t>Tudalen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A9D3" w14:textId="77777777" w:rsidR="005949A1" w:rsidRDefault="005949A1">
      <w:r>
        <w:separator/>
      </w:r>
    </w:p>
  </w:footnote>
  <w:footnote w:type="continuationSeparator" w:id="0">
    <w:p w14:paraId="5C570B22" w14:textId="77777777" w:rsidR="005949A1" w:rsidRDefault="0059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A44"/>
    <w:multiLevelType w:val="hybridMultilevel"/>
    <w:tmpl w:val="3CAE28D0"/>
    <w:lvl w:ilvl="0" w:tplc="C5BE858E">
      <w:start w:val="1"/>
      <w:numFmt w:val="lowerLetter"/>
      <w:lvlText w:val="(%1)"/>
      <w:lvlJc w:val="left"/>
      <w:pPr>
        <w:ind w:left="2359" w:hanging="5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202FED0">
      <w:numFmt w:val="bullet"/>
      <w:lvlText w:val="•"/>
      <w:lvlJc w:val="left"/>
      <w:pPr>
        <w:ind w:left="3314" w:hanging="560"/>
      </w:pPr>
      <w:rPr>
        <w:rFonts w:hint="default"/>
        <w:lang w:val="en-US" w:eastAsia="en-US" w:bidi="ar-SA"/>
      </w:rPr>
    </w:lvl>
    <w:lvl w:ilvl="2" w:tplc="36386E40">
      <w:numFmt w:val="bullet"/>
      <w:lvlText w:val="•"/>
      <w:lvlJc w:val="left"/>
      <w:pPr>
        <w:ind w:left="4269" w:hanging="560"/>
      </w:pPr>
      <w:rPr>
        <w:rFonts w:hint="default"/>
        <w:lang w:val="en-US" w:eastAsia="en-US" w:bidi="ar-SA"/>
      </w:rPr>
    </w:lvl>
    <w:lvl w:ilvl="3" w:tplc="F6746BE2">
      <w:numFmt w:val="bullet"/>
      <w:lvlText w:val="•"/>
      <w:lvlJc w:val="left"/>
      <w:pPr>
        <w:ind w:left="5223" w:hanging="560"/>
      </w:pPr>
      <w:rPr>
        <w:rFonts w:hint="default"/>
        <w:lang w:val="en-US" w:eastAsia="en-US" w:bidi="ar-SA"/>
      </w:rPr>
    </w:lvl>
    <w:lvl w:ilvl="4" w:tplc="34E0EC8C">
      <w:numFmt w:val="bullet"/>
      <w:lvlText w:val="•"/>
      <w:lvlJc w:val="left"/>
      <w:pPr>
        <w:ind w:left="6178" w:hanging="560"/>
      </w:pPr>
      <w:rPr>
        <w:rFonts w:hint="default"/>
        <w:lang w:val="en-US" w:eastAsia="en-US" w:bidi="ar-SA"/>
      </w:rPr>
    </w:lvl>
    <w:lvl w:ilvl="5" w:tplc="6E064D50">
      <w:numFmt w:val="bullet"/>
      <w:lvlText w:val="•"/>
      <w:lvlJc w:val="left"/>
      <w:pPr>
        <w:ind w:left="7133" w:hanging="560"/>
      </w:pPr>
      <w:rPr>
        <w:rFonts w:hint="default"/>
        <w:lang w:val="en-US" w:eastAsia="en-US" w:bidi="ar-SA"/>
      </w:rPr>
    </w:lvl>
    <w:lvl w:ilvl="6" w:tplc="6CCC53DC">
      <w:numFmt w:val="bullet"/>
      <w:lvlText w:val="•"/>
      <w:lvlJc w:val="left"/>
      <w:pPr>
        <w:ind w:left="8087" w:hanging="560"/>
      </w:pPr>
      <w:rPr>
        <w:rFonts w:hint="default"/>
        <w:lang w:val="en-US" w:eastAsia="en-US" w:bidi="ar-SA"/>
      </w:rPr>
    </w:lvl>
    <w:lvl w:ilvl="7" w:tplc="9162DE16">
      <w:numFmt w:val="bullet"/>
      <w:lvlText w:val="•"/>
      <w:lvlJc w:val="left"/>
      <w:pPr>
        <w:ind w:left="9042" w:hanging="560"/>
      </w:pPr>
      <w:rPr>
        <w:rFonts w:hint="default"/>
        <w:lang w:val="en-US" w:eastAsia="en-US" w:bidi="ar-SA"/>
      </w:rPr>
    </w:lvl>
    <w:lvl w:ilvl="8" w:tplc="AE82575A">
      <w:numFmt w:val="bullet"/>
      <w:lvlText w:val="•"/>
      <w:lvlJc w:val="left"/>
      <w:pPr>
        <w:ind w:left="9997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1F606EAF"/>
    <w:multiLevelType w:val="hybridMultilevel"/>
    <w:tmpl w:val="FC18E050"/>
    <w:lvl w:ilvl="0" w:tplc="45564D24">
      <w:numFmt w:val="bullet"/>
      <w:lvlText w:val=""/>
      <w:lvlJc w:val="left"/>
      <w:pPr>
        <w:ind w:left="198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9D0CC2A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02EF63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5A7EECB4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489A9ACA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D9A05ABA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1B165FF8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35C2A350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A10AAB8A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FB73E4"/>
    <w:multiLevelType w:val="hybridMultilevel"/>
    <w:tmpl w:val="80AA92EE"/>
    <w:lvl w:ilvl="0" w:tplc="9E467E48">
      <w:start w:val="1"/>
      <w:numFmt w:val="lowerLetter"/>
      <w:lvlText w:val="%1."/>
      <w:lvlJc w:val="left"/>
      <w:pPr>
        <w:ind w:left="2068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6BA5FC6">
      <w:numFmt w:val="bullet"/>
      <w:lvlText w:val="•"/>
      <w:lvlJc w:val="left"/>
      <w:pPr>
        <w:ind w:left="3044" w:hanging="269"/>
      </w:pPr>
      <w:rPr>
        <w:rFonts w:hint="default"/>
        <w:lang w:val="en-US" w:eastAsia="en-US" w:bidi="ar-SA"/>
      </w:rPr>
    </w:lvl>
    <w:lvl w:ilvl="2" w:tplc="AA006C64">
      <w:numFmt w:val="bullet"/>
      <w:lvlText w:val="•"/>
      <w:lvlJc w:val="left"/>
      <w:pPr>
        <w:ind w:left="4029" w:hanging="269"/>
      </w:pPr>
      <w:rPr>
        <w:rFonts w:hint="default"/>
        <w:lang w:val="en-US" w:eastAsia="en-US" w:bidi="ar-SA"/>
      </w:rPr>
    </w:lvl>
    <w:lvl w:ilvl="3" w:tplc="DA9C0B0E">
      <w:numFmt w:val="bullet"/>
      <w:lvlText w:val="•"/>
      <w:lvlJc w:val="left"/>
      <w:pPr>
        <w:ind w:left="5013" w:hanging="269"/>
      </w:pPr>
      <w:rPr>
        <w:rFonts w:hint="default"/>
        <w:lang w:val="en-US" w:eastAsia="en-US" w:bidi="ar-SA"/>
      </w:rPr>
    </w:lvl>
    <w:lvl w:ilvl="4" w:tplc="75AA912C">
      <w:numFmt w:val="bullet"/>
      <w:lvlText w:val="•"/>
      <w:lvlJc w:val="left"/>
      <w:pPr>
        <w:ind w:left="5998" w:hanging="269"/>
      </w:pPr>
      <w:rPr>
        <w:rFonts w:hint="default"/>
        <w:lang w:val="en-US" w:eastAsia="en-US" w:bidi="ar-SA"/>
      </w:rPr>
    </w:lvl>
    <w:lvl w:ilvl="5" w:tplc="C72C88C6">
      <w:numFmt w:val="bullet"/>
      <w:lvlText w:val="•"/>
      <w:lvlJc w:val="left"/>
      <w:pPr>
        <w:ind w:left="6983" w:hanging="269"/>
      </w:pPr>
      <w:rPr>
        <w:rFonts w:hint="default"/>
        <w:lang w:val="en-US" w:eastAsia="en-US" w:bidi="ar-SA"/>
      </w:rPr>
    </w:lvl>
    <w:lvl w:ilvl="6" w:tplc="B40CA1D4">
      <w:numFmt w:val="bullet"/>
      <w:lvlText w:val="•"/>
      <w:lvlJc w:val="left"/>
      <w:pPr>
        <w:ind w:left="7967" w:hanging="269"/>
      </w:pPr>
      <w:rPr>
        <w:rFonts w:hint="default"/>
        <w:lang w:val="en-US" w:eastAsia="en-US" w:bidi="ar-SA"/>
      </w:rPr>
    </w:lvl>
    <w:lvl w:ilvl="7" w:tplc="C66EF756">
      <w:numFmt w:val="bullet"/>
      <w:lvlText w:val="•"/>
      <w:lvlJc w:val="left"/>
      <w:pPr>
        <w:ind w:left="8952" w:hanging="269"/>
      </w:pPr>
      <w:rPr>
        <w:rFonts w:hint="default"/>
        <w:lang w:val="en-US" w:eastAsia="en-US" w:bidi="ar-SA"/>
      </w:rPr>
    </w:lvl>
    <w:lvl w:ilvl="8" w:tplc="49245B00">
      <w:numFmt w:val="bullet"/>
      <w:lvlText w:val="•"/>
      <w:lvlJc w:val="left"/>
      <w:pPr>
        <w:ind w:left="9937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F134FFA"/>
    <w:multiLevelType w:val="hybridMultilevel"/>
    <w:tmpl w:val="CEDA0FEE"/>
    <w:lvl w:ilvl="0" w:tplc="1F7092F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6AEE28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2" w:tplc="FA9263E8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3" w:tplc="1EDADE4C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4" w:tplc="A3A459A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5" w:tplc="50FE6F1A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6" w:tplc="BCEC58A0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7" w:tplc="6854D28A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  <w:lvl w:ilvl="8" w:tplc="9236AE04">
      <w:numFmt w:val="bullet"/>
      <w:lvlText w:val="•"/>
      <w:lvlJc w:val="left"/>
      <w:pPr>
        <w:ind w:left="10029" w:hanging="360"/>
      </w:pPr>
      <w:rPr>
        <w:rFonts w:hint="default"/>
        <w:lang w:val="en-US" w:eastAsia="en-US" w:bidi="ar-SA"/>
      </w:rPr>
    </w:lvl>
  </w:abstractNum>
  <w:num w:numId="1" w16cid:durableId="1626814483">
    <w:abstractNumId w:val="0"/>
  </w:num>
  <w:num w:numId="2" w16cid:durableId="588387394">
    <w:abstractNumId w:val="1"/>
  </w:num>
  <w:num w:numId="3" w16cid:durableId="475295576">
    <w:abstractNumId w:val="3"/>
  </w:num>
  <w:num w:numId="4" w16cid:durableId="182323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3E"/>
    <w:rsid w:val="000325E7"/>
    <w:rsid w:val="00052A49"/>
    <w:rsid w:val="001359C0"/>
    <w:rsid w:val="00157C3E"/>
    <w:rsid w:val="001B7E54"/>
    <w:rsid w:val="001E344F"/>
    <w:rsid w:val="00231A35"/>
    <w:rsid w:val="002D02C2"/>
    <w:rsid w:val="00406A5D"/>
    <w:rsid w:val="00435BF3"/>
    <w:rsid w:val="005949A1"/>
    <w:rsid w:val="00615719"/>
    <w:rsid w:val="0068606E"/>
    <w:rsid w:val="0070687A"/>
    <w:rsid w:val="00822D01"/>
    <w:rsid w:val="008629BC"/>
    <w:rsid w:val="008B361D"/>
    <w:rsid w:val="008B794C"/>
    <w:rsid w:val="00A96EB5"/>
    <w:rsid w:val="00BF7151"/>
    <w:rsid w:val="00C824D2"/>
    <w:rsid w:val="00D04C34"/>
    <w:rsid w:val="00F347CA"/>
    <w:rsid w:val="00F5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7DA9"/>
  <w15:docId w15:val="{646D2E04-9759-437A-BF6D-A0CC1FAA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932" w:right="188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25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7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7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C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ff.swansea.ac.uk/healthsafety/" TargetMode="External"/><Relationship Id="rId18" Type="http://schemas.openxmlformats.org/officeDocument/2006/relationships/hyperlink" Target="http://www.nestpensions.org.uk/schemeweb/NestWeb/public/NESTforSavers/contents/opting-out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nestpensions.org.uk/schemeweb/nest/my-nest-pension/joining-nest/opting-ou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estpensions.org.uk/schemeweb/NestWeb/public/NESTforSavers/contents/nest-for-saver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wansea.ac.uk/personnel/current-staff/salaries-and-pa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estpensions.org.uk/schemeweb/nest/investing-your-pension/saving-for-your-future.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gov.uk/workplacepen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workplace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2C3EB-9EB2-4E97-A402-D84B0A96C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171D8-9BB1-4FC4-8F3C-23C034ECE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56F6B-885F-460C-ABE4-7B8CEF21A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3513</Words>
  <Characters>20028</Characters>
  <Application>Microsoft Office Word</Application>
  <DocSecurity>0</DocSecurity>
  <Lines>166</Lines>
  <Paragraphs>46</Paragraphs>
  <ScaleCrop>false</ScaleCrop>
  <Company/>
  <LinksUpToDate>false</LinksUpToDate>
  <CharactersWithSpaces>23495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“Academic” Terms and Conditions of Appointment</dc:title>
  <dc:creator>j.m.williams</dc:creator>
  <cp:lastModifiedBy>Huw Portway</cp:lastModifiedBy>
  <cp:revision>19</cp:revision>
  <dcterms:created xsi:type="dcterms:W3CDTF">2022-12-20T09:04:00Z</dcterms:created>
  <dcterms:modified xsi:type="dcterms:W3CDTF">2023-01-23T17:52:00Z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</Properties>
</file>