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3C4F5E" w:rsidRPr="00834F19" w:rsidP="00E966FB" w14:paraId="016DE0C5" w14:textId="422D6352">
      <w:pPr>
        <w:pStyle w:val="Heading1"/>
        <w:bidi w:val="0"/>
      </w:pPr>
      <w:r>
        <w:rPr>
          <w:rtl w:val="0"/>
          <w:lang w:val="cy-GB"/>
        </w:rPr>
        <w:t>Sut mae'r Brifysgol yn gwario ei hincwm</w:t>
      </w:r>
    </w:p>
    <w:p w:rsidR="00307B98" w:rsidP="00E966FB" w14:paraId="4B92801F" w14:textId="77777777">
      <w:pPr>
        <w:bidi w:val="0"/>
      </w:pPr>
      <w:r>
        <w:rPr>
          <w:rtl w:val="0"/>
          <w:lang w:val="cy-GB"/>
        </w:rPr>
        <w:t xml:space="preserve">Myfyrwyr yw calon ein Prifysgol; </w:t>
      </w:r>
      <w:r>
        <w:rPr>
          <w:rtl w:val="0"/>
          <w:lang w:val="cy-GB"/>
        </w:rPr>
        <w:t xml:space="preserve">rydym yn gweithio mewn partneriaeth â nhw a'n Hundeb Myfyrwyr er mwyn ystyried eu hanghenion a'u disgwyliadau wrth i ni wneud penderfyniadau. </w:t>
      </w:r>
    </w:p>
    <w:p w:rsidR="00E966FB" w:rsidP="00E966FB" w14:paraId="594E278B" w14:textId="07D0AC6A">
      <w:pPr>
        <w:bidi w:val="0"/>
      </w:pPr>
      <w:r>
        <w:rPr>
          <w:rtl w:val="0"/>
          <w:lang w:val="cy-GB"/>
        </w:rPr>
        <w:t>Rydym yn ymfalchïo yn ein henw da cyson ar gyfer ansawdd ein profiad myfyrwyr, cryfder ein gwasanaethau cymorth i fyfyrwyr, a'n hymrwymiad i iechyd a lles meddyliol myfyrwyr.</w:t>
      </w:r>
    </w:p>
    <w:p w:rsidR="00455455" w:rsidP="00455455" w14:paraId="58C508AB" w14:textId="20BC8AA8">
      <w:pPr>
        <w:bidi w:val="0"/>
      </w:pPr>
      <w:r>
        <w:rPr>
          <w:rtl w:val="0"/>
          <w:lang w:val="cy-GB"/>
        </w:rPr>
        <w:t xml:space="preserve">Ein nod yw gwario'n ddoeth yr incwm rydym yn ei gael, ac fel elusen mae gennym gyfrifoldeb i ail-fuddsoddi unrhyw incwm ychwanegol ar ôl talu costau yn ôl i'r Brifysgol er mwyn ategu ein gweledigaeth a'n diben strategol. </w:t>
      </w:r>
    </w:p>
    <w:p w:rsidR="00E966FB" w:rsidRPr="00B23650" w:rsidP="00E966FB" w14:paraId="06228B9B" w14:textId="156EDF0C">
      <w:pPr>
        <w:bidi w:val="0"/>
      </w:pPr>
      <w:r>
        <w:rPr>
          <w:rtl w:val="0"/>
          <w:lang w:val="cy-GB"/>
        </w:rPr>
        <w:t xml:space="preserve">Mae ein </w:t>
      </w:r>
      <w:r w:rsidR="007D25F5">
        <w:fldChar w:fldCharType="begin"/>
      </w:r>
      <w:r w:rsidR="007D25F5">
        <w:instrText xml:space="preserve"> HYPERLINK "https://www.swansea.ac.uk/media/Annual-Review-2022.pdf" </w:instrText>
      </w:r>
      <w:r w:rsidR="007D25F5">
        <w:fldChar w:fldCharType="separate"/>
      </w:r>
      <w:r w:rsidRPr="007D25F5">
        <w:rPr>
          <w:rStyle w:val="Hyperlink"/>
          <w:u w:val="none"/>
          <w:rtl w:val="0"/>
          <w:lang w:val="cy-GB"/>
        </w:rPr>
        <w:t>Hadolygiad Blynyddol</w:t>
      </w:r>
      <w:r w:rsidR="007D25F5">
        <w:fldChar w:fldCharType="end"/>
      </w:r>
      <w:r>
        <w:rPr>
          <w:rtl w:val="0"/>
          <w:lang w:val="cy-GB"/>
        </w:rPr>
        <w:t xml:space="preserve"> ar gyfer 2022 yn darparu gwybodaeth fanwl am y mathau o weithgareddau y gwnaethom ddefnyddio ein hincwm i'w hariannu yn ystod y cyfnod o 1 Awst 2021 tan 31 Gorffennaf 2022</w:t>
      </w:r>
    </w:p>
    <w:p w:rsidR="006A634A" w:rsidP="00E966FB" w14:paraId="28585145" w14:textId="4CC5678A">
      <w:pPr>
        <w:bidi w:val="0"/>
      </w:pPr>
      <w:r>
        <w:rPr>
          <w:rtl w:val="0"/>
          <w:lang w:val="cy-GB"/>
        </w:rPr>
        <w:t xml:space="preserve">Cawsom incwm gan amrywiaeth o ffynonellau gan gynnwys ffioedd myfyrwyr, grantiau'r llywodraeth a grantiau ymchwil, drwy greu ein hincwm ein hun drwy weithgareddau sy'n ymwneud â mentergarwch, arloesi ac addysg, gan dderbyn rhoddion ac adenillon ar fuddsoddiadau. </w:t>
      </w:r>
    </w:p>
    <w:p w:rsidR="00350D93" w:rsidP="00E966FB" w14:paraId="2A9166BB" w14:textId="4CE35298">
      <w:pPr>
        <w:bidi w:val="0"/>
      </w:pPr>
      <w:r>
        <w:rPr>
          <w:rtl w:val="0"/>
          <w:lang w:val="cy-GB"/>
        </w:rPr>
        <w:t>Mae cyfran sylweddol o gyllid y Brifysgol yn cael ei gwario ar staff a gweithgareddau sy'n ategu addysgu ac ymchwil yn uniongyrchol.</w:t>
      </w:r>
    </w:p>
    <w:p w:rsidR="00FF6CEA" w:rsidP="00E966FB" w14:paraId="0EE937EF" w14:textId="6CE93EC2">
      <w:pPr>
        <w:bidi w:val="0"/>
      </w:pPr>
      <w:r>
        <w:rPr>
          <w:rtl w:val="0"/>
          <w:lang w:val="cy-GB"/>
        </w:rPr>
        <w:t>Fodd bynnag, ceir costau sylweddol sy'n gysylltiedig â darparu gwasanaethau i fyfyrwyr, rheoli'r Brifysgol, a sicrhau bod ein hadeiladau, ein cyfleusterau a'n hoffer i gyd yn gweithredu'n effeithlon ac yn cael eu cynnal a chadw i safonau derbyniol.</w:t>
      </w:r>
    </w:p>
    <w:p w:rsidR="00FF6CEA" w:rsidP="00E966FB" w14:paraId="128F104D" w14:textId="4D0023FF">
      <w:pPr>
        <w:bidi w:val="0"/>
      </w:pPr>
      <w:r>
        <w:rPr>
          <w:rtl w:val="0"/>
          <w:lang w:val="cy-GB"/>
        </w:rPr>
        <w:t xml:space="preserve">Mae gwerth am arian ar gyfer ein staff a'n myfyrwyr wrth wraidd y Brifysgol. </w:t>
      </w:r>
      <w:r>
        <w:rPr>
          <w:rtl w:val="0"/>
          <w:lang w:val="cy-GB"/>
        </w:rPr>
        <w:t>Nod yr wybodaeth yn y crynodeb a ddarperir isod yw dangos hyn drwy amlygu o le daeth incwm y Brifysgol yn 2021/22 a sut cafodd ei wario.</w:t>
      </w:r>
    </w:p>
    <w:p w:rsidR="00157DE4" w:rsidRPr="00B23650" w:rsidP="00E966FB" w14:paraId="5DC3BC62" w14:textId="77777777">
      <w:pPr>
        <w:bidi w:val="0"/>
      </w:pPr>
    </w:p>
    <w:p w:rsidR="00E966FB" w:rsidP="00E966FB" w14:paraId="53552EAD" w14:textId="35AD8D0F">
      <w:pPr>
        <w:bidi w:val="0"/>
      </w:pPr>
    </w:p>
    <w:p w:rsidR="003A5E2A" w:rsidP="00E966FB" w14:paraId="5E095163" w14:textId="2684341C">
      <w:pPr>
        <w:bidi w:val="0"/>
      </w:pPr>
    </w:p>
    <w:p w:rsidR="003A5E2A" w:rsidP="00E966FB" w14:paraId="38CFD44A" w14:textId="180FE49D">
      <w:pPr>
        <w:bidi w:val="0"/>
      </w:pPr>
    </w:p>
    <w:p w:rsidR="003A5E2A" w:rsidP="00E966FB" w14:paraId="34C22AAF" w14:textId="17EC58A3">
      <w:pPr>
        <w:bidi w:val="0"/>
      </w:pPr>
    </w:p>
    <w:p w:rsidR="003A5E2A" w:rsidP="00E966FB" w14:paraId="61112F9E" w14:textId="6B5CA866">
      <w:pPr>
        <w:bidi w:val="0"/>
      </w:pPr>
    </w:p>
    <w:p w:rsidR="003A5E2A" w:rsidP="00E966FB" w14:paraId="5CB52F63" w14:textId="2DE7DD2E">
      <w:pPr>
        <w:bidi w:val="0"/>
      </w:pPr>
    </w:p>
    <w:p w:rsidR="003A5E2A" w:rsidP="00E966FB" w14:paraId="331CFCFC" w14:textId="7A223020">
      <w:pPr>
        <w:bidi w:val="0"/>
      </w:pPr>
    </w:p>
    <w:p w:rsidR="003A5E2A" w:rsidP="00E966FB" w14:paraId="0C9D4100" w14:textId="07D35CC5">
      <w:pPr>
        <w:bidi w:val="0"/>
      </w:pPr>
    </w:p>
    <w:p w:rsidR="003A5E2A" w:rsidP="00E966FB" w14:paraId="529A94C8" w14:textId="0F4AA4BC">
      <w:pPr>
        <w:bidi w:val="0"/>
      </w:pPr>
    </w:p>
    <w:p w:rsidR="003A5E2A" w:rsidP="00E966FB" w14:paraId="3D9E7F3D" w14:textId="048410D2">
      <w:pPr>
        <w:bidi w:val="0"/>
      </w:pPr>
    </w:p>
    <w:p w:rsidR="003A5E2A" w:rsidP="00E966FB" w14:paraId="5985EA9B" w14:textId="01861D7F">
      <w:pPr>
        <w:bidi w:val="0"/>
      </w:pPr>
    </w:p>
    <w:p w:rsidR="003A5E2A" w:rsidP="00E966FB" w14:paraId="112634CE" w14:textId="01C48800">
      <w:pPr>
        <w:bidi w:val="0"/>
      </w:pPr>
    </w:p>
    <w:p w:rsidR="003A5E2A" w:rsidP="00834F19" w14:paraId="48F49046" w14:textId="77777777">
      <w:pPr>
        <w:pStyle w:val="Heading2"/>
        <w:bidi w:val="0"/>
        <w:rPr>
          <w:sz w:val="28"/>
          <w:szCs w:val="28"/>
        </w:rPr>
      </w:pPr>
    </w:p>
    <w:p w:rsidR="00E966FB" w:rsidP="00834F19" w14:paraId="5E32E9B1" w14:textId="5163CA3C">
      <w:pPr>
        <w:pStyle w:val="Heading2"/>
        <w:bidi w:val="0"/>
        <w:rPr>
          <w:sz w:val="28"/>
          <w:szCs w:val="28"/>
        </w:rPr>
      </w:pPr>
      <w:r w:rsidRPr="00834F19">
        <w:rPr>
          <w:sz w:val="28"/>
          <w:szCs w:val="28"/>
          <w:rtl w:val="0"/>
          <w:lang w:val="cy-GB"/>
        </w:rPr>
        <w:t xml:space="preserve">O le y daw ein hincwm </w:t>
      </w:r>
    </w:p>
    <w:p w:rsidR="007C05C8" w:rsidRPr="007C05C8" w:rsidP="007C05C8" w14:paraId="6517A0CF" w14:textId="77777777">
      <w:pPr>
        <w:bidi w:val="0"/>
      </w:pPr>
    </w:p>
    <w:p w:rsidR="000A538B" w:rsidP="00E966FB" w14:paraId="0539E08A" w14:textId="057CE629">
      <w:pPr>
        <w:bidi w:val="0"/>
      </w:pPr>
      <w:r w:rsidRPr="000A538B">
        <w:rPr>
          <w:rtl w:val="0"/>
          <w:lang w:val="cy-GB"/>
        </w:rPr>
        <w:t xml:space="preserve">Yn 2021/22, cynyddodd ein cyfanswm incwm  3% i £370 miliwn.  </w:t>
      </w:r>
    </w:p>
    <w:p w:rsidR="00963FD8" w:rsidP="00E966FB" w14:paraId="2396566A" w14:textId="77777777">
      <w:pPr>
        <w:bidi w:val="0"/>
      </w:pPr>
    </w:p>
    <w:p w:rsidR="000E63E0" w:rsidRPr="000E63E0" w:rsidP="00E966FB" w14:paraId="17455053" w14:textId="19ED18D7">
      <w:pPr>
        <w:bidi w:val="0"/>
        <w:rPr>
          <w:b/>
          <w:bCs/>
        </w:rPr>
      </w:pPr>
      <w:r>
        <w:rPr>
          <w:b/>
          <w:bCs/>
          <w:rtl w:val="0"/>
          <w:lang w:val="cy-GB"/>
        </w:rPr>
        <w:t>Incwm fesul categori 2021/22</w:t>
      </w:r>
    </w:p>
    <w:tbl>
      <w:tblPr>
        <w:tblStyle w:val="TableGrid"/>
        <w:tblW w:w="0" w:type="auto"/>
        <w:tblLook w:val="04A0"/>
      </w:tblPr>
      <w:tblGrid>
        <w:gridCol w:w="7083"/>
        <w:gridCol w:w="1933"/>
      </w:tblGrid>
      <w:tr w14:paraId="195DE047" w14:textId="77777777" w:rsidTr="003B39D3">
        <w:tblPrEx>
          <w:tblW w:w="0" w:type="auto"/>
          <w:tblLook w:val="04A0"/>
        </w:tblPrEx>
        <w:tc>
          <w:tcPr>
            <w:tcW w:w="7083" w:type="dxa"/>
            <w:shd w:val="clear" w:color="auto" w:fill="D9E2F3" w:themeFill="accent1" w:themeFillTint="33"/>
          </w:tcPr>
          <w:p w:rsidR="000A538B" w:rsidRPr="000A538B" w:rsidP="00E966FB" w14:paraId="446C4C80" w14:textId="4D14817B">
            <w:pPr>
              <w:bidi w:val="0"/>
              <w:rPr>
                <w:b/>
                <w:bCs/>
              </w:rPr>
            </w:pPr>
            <w:r w:rsidRPr="000A538B">
              <w:rPr>
                <w:b/>
                <w:bCs/>
                <w:rtl w:val="0"/>
                <w:lang w:val="cy-GB"/>
              </w:rPr>
              <w:t>Incwm</w:t>
            </w:r>
          </w:p>
        </w:tc>
        <w:tc>
          <w:tcPr>
            <w:tcW w:w="1933" w:type="dxa"/>
            <w:shd w:val="clear" w:color="auto" w:fill="D9E2F3" w:themeFill="accent1" w:themeFillTint="33"/>
          </w:tcPr>
          <w:p w:rsidR="000A538B" w:rsidRPr="000A538B" w:rsidP="000A538B" w14:paraId="09BFAD09" w14:textId="1B95B07B">
            <w:pPr>
              <w:bidi w:val="0"/>
              <w:jc w:val="center"/>
              <w:rPr>
                <w:b/>
                <w:bCs/>
              </w:rPr>
            </w:pPr>
            <w:r w:rsidRPr="000A538B">
              <w:rPr>
                <w:b/>
                <w:bCs/>
                <w:rtl w:val="0"/>
                <w:lang w:val="cy-GB"/>
              </w:rPr>
              <w:t>Y flwyddyn a ddaeth i ben ar 31 Gorffennaf 2022 (£m)</w:t>
            </w:r>
          </w:p>
        </w:tc>
      </w:tr>
      <w:tr w14:paraId="102A1188" w14:textId="77777777" w:rsidTr="003B39D3">
        <w:tblPrEx>
          <w:tblW w:w="0" w:type="auto"/>
          <w:tblLook w:val="04A0"/>
        </w:tblPrEx>
        <w:tc>
          <w:tcPr>
            <w:tcW w:w="7083" w:type="dxa"/>
            <w:tcBorders>
              <w:bottom w:val="single" w:sz="4" w:space="0" w:color="auto"/>
            </w:tcBorders>
          </w:tcPr>
          <w:p w:rsidR="000A538B" w:rsidP="00E966FB" w14:paraId="0FA7E526" w14:textId="77777777">
            <w:pPr>
              <w:bidi w:val="0"/>
              <w:rPr>
                <w:b/>
                <w:bCs/>
              </w:rPr>
            </w:pPr>
            <w:r w:rsidRPr="000A538B">
              <w:rPr>
                <w:b/>
                <w:bCs/>
                <w:rtl w:val="0"/>
                <w:lang w:val="cy-GB"/>
              </w:rPr>
              <w:t>Ffioedd dysgu a chontractau addysg</w:t>
            </w:r>
          </w:p>
          <w:p w:rsidR="00834F19" w:rsidP="00E966FB" w14:paraId="4B935973" w14:textId="31FF95A3">
            <w:pPr>
              <w:bidi w:val="0"/>
            </w:pPr>
            <w:r>
              <w:rPr>
                <w:rtl w:val="0"/>
                <w:lang w:val="cy-GB"/>
              </w:rPr>
              <w:t>Mae incwm o ffioedd dysgu yn cynnwys ffioedd dysgu israddedigion ac ôl-raddedigion sy’n fyfyrwyr o'r DU a thramor.</w:t>
            </w:r>
          </w:p>
          <w:p w:rsidR="00834F19" w:rsidRPr="00834F19" w:rsidP="00E966FB" w14:paraId="4171CB80" w14:textId="6ACCBD9E">
            <w:pPr>
              <w:bidi w:val="0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0A538B" w:rsidRPr="000A538B" w:rsidP="000A538B" w14:paraId="4598C0D2" w14:textId="4E7A58C2">
            <w:pPr>
              <w:bidi w:val="0"/>
              <w:jc w:val="center"/>
            </w:pPr>
            <w:r w:rsidRPr="000A538B">
              <w:rPr>
                <w:rtl w:val="0"/>
                <w:lang w:val="cy-GB"/>
              </w:rPr>
              <w:t>188</w:t>
            </w:r>
          </w:p>
        </w:tc>
      </w:tr>
      <w:tr w14:paraId="67F9DC9F" w14:textId="77777777" w:rsidTr="003B39D3">
        <w:tblPrEx>
          <w:tblW w:w="0" w:type="auto"/>
          <w:tblLook w:val="04A0"/>
        </w:tblPrEx>
        <w:tc>
          <w:tcPr>
            <w:tcW w:w="7083" w:type="dxa"/>
            <w:shd w:val="clear" w:color="auto" w:fill="D9E2F3" w:themeFill="accent1" w:themeFillTint="33"/>
          </w:tcPr>
          <w:p w:rsidR="000A538B" w:rsidP="00E966FB" w14:paraId="70CFD580" w14:textId="77777777">
            <w:pPr>
              <w:bidi w:val="0"/>
              <w:rPr>
                <w:b/>
                <w:bCs/>
              </w:rPr>
            </w:pPr>
            <w:r w:rsidRPr="000A538B">
              <w:rPr>
                <w:b/>
                <w:bCs/>
                <w:rtl w:val="0"/>
                <w:lang w:val="cy-GB"/>
              </w:rPr>
              <w:t>Grantiau Corff Ariannu</w:t>
            </w:r>
          </w:p>
          <w:p w:rsidR="00834F19" w:rsidP="00E966FB" w14:paraId="4FD71AAD" w14:textId="6C58E5A3">
            <w:pPr>
              <w:bidi w:val="0"/>
            </w:pPr>
            <w:r>
              <w:rPr>
                <w:rtl w:val="0"/>
                <w:lang w:val="cy-GB"/>
              </w:rPr>
              <w:t xml:space="preserve">Mae CCAUC yn rhoi grantiau i ategu addysgu, ymchwil a gweithgareddau perthynol. </w:t>
            </w:r>
            <w:r>
              <w:rPr>
                <w:rtl w:val="0"/>
                <w:lang w:val="cy-GB"/>
              </w:rPr>
              <w:t xml:space="preserve">Mae grantiau'n cynnwys cyllid ar gyfer pynciau drutach a phynciau sy'n peri costau uwch, cyllid uwch ar gyfer myfyrwyr cyfrwng Cymraeg a myfyrwyr anabl, cyllid ymchwil a chyllid arloesi. </w:t>
            </w:r>
            <w:r>
              <w:rPr>
                <w:rtl w:val="0"/>
                <w:lang w:val="cy-GB"/>
              </w:rPr>
              <w:t>Yn ogystal, dyrennir cyllid cyfalaf i ategu addysgu ac ymchwil.</w:t>
            </w:r>
          </w:p>
          <w:p w:rsidR="003B39D3" w:rsidRPr="00834F19" w:rsidP="00E966FB" w14:paraId="38EF4EB2" w14:textId="62AE3293">
            <w:pPr>
              <w:bidi w:val="0"/>
            </w:pPr>
          </w:p>
        </w:tc>
        <w:tc>
          <w:tcPr>
            <w:tcW w:w="1933" w:type="dxa"/>
            <w:shd w:val="clear" w:color="auto" w:fill="D9E2F3" w:themeFill="accent1" w:themeFillTint="33"/>
          </w:tcPr>
          <w:p w:rsidR="000A538B" w:rsidRPr="000A538B" w:rsidP="000A538B" w14:paraId="4FAAD6A8" w14:textId="4E2E88E5">
            <w:pPr>
              <w:bidi w:val="0"/>
              <w:jc w:val="center"/>
            </w:pPr>
            <w:r w:rsidRPr="000A538B">
              <w:rPr>
                <w:rtl w:val="0"/>
                <w:lang w:val="cy-GB"/>
              </w:rPr>
              <w:t>44</w:t>
            </w:r>
          </w:p>
        </w:tc>
      </w:tr>
      <w:tr w14:paraId="4D289C62" w14:textId="77777777" w:rsidTr="003B39D3">
        <w:tblPrEx>
          <w:tblW w:w="0" w:type="auto"/>
          <w:tblLook w:val="04A0"/>
        </w:tblPrEx>
        <w:tc>
          <w:tcPr>
            <w:tcW w:w="7083" w:type="dxa"/>
            <w:tcBorders>
              <w:bottom w:val="single" w:sz="4" w:space="0" w:color="auto"/>
            </w:tcBorders>
          </w:tcPr>
          <w:p w:rsidR="000A538B" w:rsidP="00E966FB" w14:paraId="1EE45C08" w14:textId="77777777">
            <w:pPr>
              <w:bidi w:val="0"/>
              <w:rPr>
                <w:b/>
                <w:bCs/>
              </w:rPr>
            </w:pPr>
            <w:r w:rsidRPr="000A538B">
              <w:rPr>
                <w:b/>
                <w:bCs/>
                <w:rtl w:val="0"/>
                <w:lang w:val="cy-GB"/>
              </w:rPr>
              <w:t>Grantiau a chontractau ymchwil</w:t>
            </w:r>
          </w:p>
          <w:p w:rsidR="003B39D3" w:rsidP="00E966FB" w14:paraId="7A0864BA" w14:textId="203E52BD">
            <w:pPr>
              <w:bidi w:val="0"/>
            </w:pPr>
            <w:r>
              <w:rPr>
                <w:rtl w:val="0"/>
                <w:lang w:val="cy-GB"/>
              </w:rPr>
              <w:t>Mae hyn yn cynnwys grantiau ymchwil ac incwm contractio gan gynghorau ymchwil, llywodraethau a chyrff iechyd y DU a thramor, byd diwydiant ac elusennau.</w:t>
            </w:r>
          </w:p>
          <w:p w:rsidR="003B39D3" w:rsidRPr="003B39D3" w:rsidP="00E966FB" w14:paraId="7791A7AF" w14:textId="10752B3C">
            <w:pPr>
              <w:bidi w:val="0"/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0A538B" w:rsidRPr="000A538B" w:rsidP="000A538B" w14:paraId="31AEE3B3" w14:textId="77777777">
            <w:pPr>
              <w:bidi w:val="0"/>
              <w:jc w:val="center"/>
            </w:pPr>
            <w:r w:rsidRPr="000A538B">
              <w:rPr>
                <w:rtl w:val="0"/>
                <w:lang w:val="cy-GB"/>
              </w:rPr>
              <w:t>69</w:t>
            </w:r>
          </w:p>
          <w:p w:rsidR="000A538B" w:rsidRPr="000A538B" w:rsidP="000A538B" w14:paraId="29DAE24E" w14:textId="3897C6B5">
            <w:pPr>
              <w:bidi w:val="0"/>
            </w:pPr>
          </w:p>
        </w:tc>
      </w:tr>
      <w:tr w14:paraId="2E520365" w14:textId="77777777" w:rsidTr="007C05C8">
        <w:tblPrEx>
          <w:tblW w:w="0" w:type="auto"/>
          <w:tblLook w:val="04A0"/>
        </w:tblPrEx>
        <w:trPr>
          <w:trHeight w:val="1645"/>
        </w:trPr>
        <w:tc>
          <w:tcPr>
            <w:tcW w:w="7083" w:type="dxa"/>
            <w:shd w:val="clear" w:color="auto" w:fill="D9E2F3" w:themeFill="accent1" w:themeFillTint="33"/>
          </w:tcPr>
          <w:p w:rsidR="000A538B" w:rsidP="00E966FB" w14:paraId="24F02E10" w14:textId="3963C891">
            <w:pPr>
              <w:bidi w:val="0"/>
              <w:rPr>
                <w:b/>
                <w:bCs/>
              </w:rPr>
            </w:pPr>
            <w:r w:rsidRPr="000A538B">
              <w:rPr>
                <w:b/>
                <w:bCs/>
                <w:rtl w:val="0"/>
                <w:lang w:val="cy-GB"/>
              </w:rPr>
              <w:t>Incwm arall (gan gynnwys incwm buddsoddi, rhoddion a gwaddolion)</w:t>
            </w:r>
          </w:p>
          <w:p w:rsidR="003B39D3" w:rsidP="003B39D3" w14:paraId="215D5673" w14:textId="7B684FCE">
            <w:pPr>
              <w:bidi w:val="0"/>
            </w:pPr>
            <w:r>
              <w:rPr>
                <w:rtl w:val="0"/>
                <w:lang w:val="cy-GB"/>
              </w:rPr>
              <w:t xml:space="preserve">Mae hyn yn cynnwys incwm o ffynonellau eraill gan gynnwys preswylfeydd, ymgynghori, incwm academaidd arall, cynadleddau ac incwm gan y GIG o ran yr ysgol feddygaeth. </w:t>
            </w:r>
          </w:p>
          <w:p w:rsidR="003B39D3" w:rsidRPr="003B39D3" w:rsidP="003B39D3" w14:paraId="2A043179" w14:textId="1A1B38C3">
            <w:pPr>
              <w:bidi w:val="0"/>
            </w:pPr>
          </w:p>
        </w:tc>
        <w:tc>
          <w:tcPr>
            <w:tcW w:w="1933" w:type="dxa"/>
            <w:shd w:val="clear" w:color="auto" w:fill="D9E2F3" w:themeFill="accent1" w:themeFillTint="33"/>
          </w:tcPr>
          <w:p w:rsidR="000A538B" w:rsidRPr="000A538B" w:rsidP="000A538B" w14:paraId="7DEAA893" w14:textId="6C02C4C3">
            <w:pPr>
              <w:bidi w:val="0"/>
              <w:jc w:val="center"/>
            </w:pPr>
            <w:r w:rsidRPr="000A538B">
              <w:rPr>
                <w:rtl w:val="0"/>
                <w:lang w:val="cy-GB"/>
              </w:rPr>
              <w:t>69</w:t>
            </w:r>
          </w:p>
        </w:tc>
      </w:tr>
      <w:tr w14:paraId="4B91F4DF" w14:textId="77777777" w:rsidTr="003B39D3">
        <w:tblPrEx>
          <w:tblW w:w="0" w:type="auto"/>
          <w:tblLook w:val="04A0"/>
        </w:tblPrEx>
        <w:tc>
          <w:tcPr>
            <w:tcW w:w="7083" w:type="dxa"/>
          </w:tcPr>
          <w:p w:rsidR="000A538B" w:rsidRPr="007C05C8" w:rsidP="00E966FB" w14:paraId="1AE66597" w14:textId="281AA94F">
            <w:pPr>
              <w:bidi w:val="0"/>
              <w:rPr>
                <w:b/>
                <w:bCs/>
              </w:rPr>
            </w:pPr>
            <w:r w:rsidRPr="007C05C8">
              <w:rPr>
                <w:b/>
                <w:bCs/>
                <w:rtl w:val="0"/>
                <w:lang w:val="cy-GB"/>
              </w:rPr>
              <w:t>Cyfanswm incwm</w:t>
            </w:r>
          </w:p>
        </w:tc>
        <w:tc>
          <w:tcPr>
            <w:tcW w:w="1933" w:type="dxa"/>
          </w:tcPr>
          <w:p w:rsidR="000A538B" w:rsidRPr="000A538B" w:rsidP="000A538B" w14:paraId="13D41E10" w14:textId="09C83077">
            <w:pPr>
              <w:bidi w:val="0"/>
              <w:jc w:val="center"/>
            </w:pPr>
            <w:r w:rsidRPr="000A538B">
              <w:rPr>
                <w:rtl w:val="0"/>
                <w:lang w:val="cy-GB"/>
              </w:rPr>
              <w:t>370</w:t>
            </w:r>
          </w:p>
        </w:tc>
      </w:tr>
    </w:tbl>
    <w:p w:rsidR="005129B9" w:rsidP="00E966FB" w14:paraId="496B4C51" w14:textId="147258EB">
      <w:pPr>
        <w:bidi w:val="0"/>
        <w:rPr>
          <w:b/>
          <w:bCs/>
          <w:sz w:val="24"/>
          <w:szCs w:val="24"/>
        </w:rPr>
      </w:pPr>
    </w:p>
    <w:p w:rsidR="000A538B" w:rsidP="00E966FB" w14:paraId="26B5005F" w14:textId="4E9C1273">
      <w:pPr>
        <w:bidi w:val="0"/>
        <w:rPr>
          <w:b/>
          <w:bCs/>
          <w:sz w:val="24"/>
          <w:szCs w:val="24"/>
        </w:rPr>
      </w:pPr>
    </w:p>
    <w:p w:rsidR="004F0D27" w:rsidP="00E966FB" w14:paraId="547CB366" w14:textId="4EFB1FED">
      <w:pPr>
        <w:bidi w:val="0"/>
        <w:rPr>
          <w:b/>
          <w:bCs/>
          <w:sz w:val="24"/>
          <w:szCs w:val="24"/>
        </w:rPr>
      </w:pPr>
    </w:p>
    <w:p w:rsidR="004F0D27" w:rsidP="00E966FB" w14:paraId="1304B911" w14:textId="0BBEFCCD">
      <w:pPr>
        <w:bidi w:val="0"/>
        <w:rPr>
          <w:b/>
          <w:bCs/>
          <w:sz w:val="24"/>
          <w:szCs w:val="24"/>
        </w:rPr>
      </w:pPr>
    </w:p>
    <w:p w:rsidR="00437CB4" w:rsidP="00E966FB" w14:paraId="38F5085C" w14:textId="737A7AB1">
      <w:pPr>
        <w:bidi w:val="0"/>
        <w:rPr>
          <w:b/>
          <w:bCs/>
          <w:sz w:val="24"/>
          <w:szCs w:val="24"/>
        </w:rPr>
      </w:pPr>
    </w:p>
    <w:p w:rsidR="00437CB4" w:rsidP="00E966FB" w14:paraId="3CC1BFB4" w14:textId="1123D82F">
      <w:pPr>
        <w:bidi w:val="0"/>
        <w:rPr>
          <w:b/>
          <w:bCs/>
          <w:sz w:val="24"/>
          <w:szCs w:val="24"/>
        </w:rPr>
      </w:pPr>
    </w:p>
    <w:p w:rsidR="00437CB4" w:rsidP="00E966FB" w14:paraId="27292C49" w14:textId="77777777">
      <w:pPr>
        <w:bidi w:val="0"/>
        <w:rPr>
          <w:b/>
          <w:bCs/>
          <w:sz w:val="24"/>
          <w:szCs w:val="24"/>
        </w:rPr>
      </w:pPr>
    </w:p>
    <w:p w:rsidR="004F0D27" w:rsidP="00E966FB" w14:paraId="26E94A1B" w14:textId="5ECCC194">
      <w:pPr>
        <w:bidi w:val="0"/>
        <w:rPr>
          <w:b/>
          <w:bCs/>
          <w:sz w:val="24"/>
          <w:szCs w:val="24"/>
        </w:rPr>
      </w:pPr>
    </w:p>
    <w:p w:rsidR="004F0D27" w:rsidP="00E966FB" w14:paraId="702B2773" w14:textId="42955B11">
      <w:pPr>
        <w:bidi w:val="0"/>
        <w:rPr>
          <w:b/>
          <w:bCs/>
          <w:sz w:val="24"/>
          <w:szCs w:val="24"/>
        </w:rPr>
      </w:pPr>
    </w:p>
    <w:p w:rsidR="004F0D27" w:rsidP="00E966FB" w14:paraId="76D3716A" w14:textId="77777777">
      <w:pPr>
        <w:bidi w:val="0"/>
        <w:rPr>
          <w:b/>
          <w:bCs/>
          <w:sz w:val="24"/>
          <w:szCs w:val="24"/>
        </w:rPr>
      </w:pPr>
    </w:p>
    <w:p w:rsidR="000E63E0" w:rsidRPr="000E63E0" w:rsidP="00E966FB" w14:paraId="6E09AB85" w14:textId="1916F1EE">
      <w:pPr>
        <w:bidi w:val="0"/>
        <w:rPr>
          <w:b/>
          <w:bCs/>
          <w:sz w:val="24"/>
          <w:szCs w:val="24"/>
        </w:rPr>
      </w:pPr>
      <w:r w:rsidRPr="000E63E0">
        <w:rPr>
          <w:b/>
          <w:bCs/>
          <w:sz w:val="24"/>
          <w:szCs w:val="24"/>
          <w:rtl w:val="0"/>
          <w:lang w:val="cy-GB"/>
        </w:rPr>
        <w:t>Incwm fesul blwyddyn</w:t>
      </w:r>
    </w:p>
    <w:p w:rsidR="005129B9" w:rsidP="00E966FB" w14:paraId="14FC052F" w14:textId="651FD5AE">
      <w:pPr>
        <w:bidi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791835" cy="37007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66527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370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D8C" w:rsidP="00834F19" w14:paraId="62E7DF92" w14:textId="77777777">
      <w:pPr>
        <w:pStyle w:val="Heading2"/>
        <w:bidi w:val="0"/>
        <w:rPr>
          <w:sz w:val="28"/>
          <w:szCs w:val="28"/>
        </w:rPr>
      </w:pPr>
    </w:p>
    <w:p w:rsidR="004F0D27" w:rsidP="007C05C8" w14:paraId="7167EA55" w14:textId="21996445">
      <w:pPr>
        <w:bidi w:val="0"/>
      </w:pPr>
    </w:p>
    <w:p w:rsidR="00437CB4" w:rsidP="007C05C8" w14:paraId="14A87D1E" w14:textId="086152CA">
      <w:pPr>
        <w:bidi w:val="0"/>
      </w:pPr>
    </w:p>
    <w:p w:rsidR="00437CB4" w:rsidP="007C05C8" w14:paraId="18B1B633" w14:textId="34DAB93B">
      <w:pPr>
        <w:bidi w:val="0"/>
      </w:pPr>
    </w:p>
    <w:p w:rsidR="00437CB4" w:rsidP="007C05C8" w14:paraId="4600DD5B" w14:textId="6C139452">
      <w:pPr>
        <w:bidi w:val="0"/>
      </w:pPr>
    </w:p>
    <w:p w:rsidR="00437CB4" w:rsidP="007C05C8" w14:paraId="462DFBEF" w14:textId="564BC707">
      <w:pPr>
        <w:bidi w:val="0"/>
      </w:pPr>
    </w:p>
    <w:p w:rsidR="00437CB4" w:rsidP="007C05C8" w14:paraId="341F4A56" w14:textId="325E193C">
      <w:pPr>
        <w:bidi w:val="0"/>
      </w:pPr>
    </w:p>
    <w:p w:rsidR="00437CB4" w:rsidP="007C05C8" w14:paraId="5EFAD016" w14:textId="35420DA7">
      <w:pPr>
        <w:bidi w:val="0"/>
      </w:pPr>
    </w:p>
    <w:p w:rsidR="00437CB4" w:rsidP="007C05C8" w14:paraId="42128B6C" w14:textId="6652039A">
      <w:pPr>
        <w:bidi w:val="0"/>
      </w:pPr>
    </w:p>
    <w:p w:rsidR="00437CB4" w:rsidP="007C05C8" w14:paraId="73612573" w14:textId="080A013F">
      <w:pPr>
        <w:bidi w:val="0"/>
      </w:pPr>
    </w:p>
    <w:p w:rsidR="00437CB4" w:rsidP="007C05C8" w14:paraId="02DE8184" w14:textId="1B5A9B37">
      <w:pPr>
        <w:bidi w:val="0"/>
      </w:pPr>
    </w:p>
    <w:p w:rsidR="00437CB4" w:rsidP="007C05C8" w14:paraId="7E013EF4" w14:textId="2597A151">
      <w:pPr>
        <w:bidi w:val="0"/>
      </w:pPr>
    </w:p>
    <w:p w:rsidR="00437CB4" w:rsidP="007C05C8" w14:paraId="45146356" w14:textId="304EF21B">
      <w:pPr>
        <w:bidi w:val="0"/>
      </w:pPr>
    </w:p>
    <w:p w:rsidR="00437CB4" w:rsidP="007C05C8" w14:paraId="5FAAD03F" w14:textId="469A734D">
      <w:pPr>
        <w:bidi w:val="0"/>
      </w:pPr>
    </w:p>
    <w:p w:rsidR="00437CB4" w:rsidP="007C05C8" w14:paraId="2E462040" w14:textId="2ED6CF28">
      <w:pPr>
        <w:bidi w:val="0"/>
      </w:pPr>
    </w:p>
    <w:p w:rsidR="00437CB4" w:rsidP="007C05C8" w14:paraId="01D6089A" w14:textId="18E5768B">
      <w:pPr>
        <w:bidi w:val="0"/>
      </w:pPr>
    </w:p>
    <w:p w:rsidR="00437CB4" w:rsidP="007C05C8" w14:paraId="36017050" w14:textId="77777777">
      <w:pPr>
        <w:bidi w:val="0"/>
      </w:pPr>
    </w:p>
    <w:p w:rsidR="00F12D8C" w:rsidRPr="00F12D8C" w:rsidP="00F12D8C" w14:paraId="09E24F25" w14:textId="694010C3">
      <w:pPr>
        <w:bidi w:val="0"/>
      </w:pPr>
      <w:r>
        <w:rPr>
          <w:sz w:val="28"/>
          <w:szCs w:val="28"/>
          <w:rtl w:val="0"/>
          <w:lang w:val="cy-GB"/>
        </w:rPr>
        <w:t>Sut rydym yn gwario ein hincwm</w:t>
      </w:r>
    </w:p>
    <w:p w:rsidR="004F0D27" w:rsidP="007C05C8" w14:paraId="71BCFCF2" w14:textId="59CFFE7A">
      <w:pPr>
        <w:bidi w:val="0"/>
      </w:pPr>
      <w:r>
        <w:rPr>
          <w:rtl w:val="0"/>
          <w:lang w:val="cy-GB"/>
        </w:rPr>
        <w:t>Yn 2021/22, gwnaethom wario £367 miliwn wrth ategu ein gweithgareddau addysgu ac ymchwil, sydd wedi cynyddu o £332 miliwn yn 2020/21.</w:t>
      </w:r>
    </w:p>
    <w:p w:rsidR="00F12D8C" w:rsidP="007C05C8" w14:paraId="71071383" w14:textId="77777777">
      <w:pPr>
        <w:bidi w:val="0"/>
        <w:rPr>
          <w:b/>
          <w:bCs/>
        </w:rPr>
      </w:pPr>
    </w:p>
    <w:p w:rsidR="000E63E0" w:rsidRPr="000E63E0" w:rsidP="007C05C8" w14:paraId="5703005C" w14:textId="0B2DA91A">
      <w:pPr>
        <w:bidi w:val="0"/>
        <w:rPr>
          <w:b/>
          <w:bCs/>
        </w:rPr>
      </w:pPr>
      <w:r>
        <w:rPr>
          <w:b/>
          <w:bCs/>
          <w:rtl w:val="0"/>
          <w:lang w:val="cy-GB"/>
        </w:rPr>
        <w:t>Gwariant fesul categori 2021/22</w:t>
      </w:r>
    </w:p>
    <w:tbl>
      <w:tblPr>
        <w:tblStyle w:val="TableGrid"/>
        <w:tblW w:w="0" w:type="auto"/>
        <w:tblLook w:val="04A0"/>
      </w:tblPr>
      <w:tblGrid>
        <w:gridCol w:w="6658"/>
        <w:gridCol w:w="2358"/>
      </w:tblGrid>
      <w:tr w14:paraId="0E964CCB" w14:textId="77777777" w:rsidTr="00A160D3">
        <w:tblPrEx>
          <w:tblW w:w="0" w:type="auto"/>
          <w:tblLook w:val="04A0"/>
        </w:tblPrEx>
        <w:tc>
          <w:tcPr>
            <w:tcW w:w="6658" w:type="dxa"/>
            <w:tcBorders>
              <w:bottom w:val="single" w:sz="4" w:space="0" w:color="auto"/>
            </w:tcBorders>
          </w:tcPr>
          <w:p w:rsidR="00A160D3" w:rsidRPr="00A160D3" w:rsidP="007C05C8" w14:paraId="6CD195C2" w14:textId="3BB26C03">
            <w:pPr>
              <w:bidi w:val="0"/>
              <w:rPr>
                <w:b/>
                <w:bCs/>
              </w:rPr>
            </w:pPr>
            <w:r>
              <w:rPr>
                <w:b/>
                <w:bCs/>
                <w:rtl w:val="0"/>
                <w:lang w:val="cy-GB"/>
              </w:rPr>
              <w:t>Gwariant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160D3" w:rsidP="00A160D3" w14:paraId="3F6B3328" w14:textId="14C3E846">
            <w:pPr>
              <w:bidi w:val="0"/>
              <w:jc w:val="center"/>
            </w:pPr>
            <w:r w:rsidRPr="000A538B">
              <w:rPr>
                <w:b/>
                <w:bCs/>
                <w:rtl w:val="0"/>
                <w:lang w:val="cy-GB"/>
              </w:rPr>
              <w:t>Y flwyddyn a ddaeth i ben ar 31 Gorffennaf 2022 (£m)</w:t>
            </w:r>
          </w:p>
        </w:tc>
      </w:tr>
      <w:tr w14:paraId="76FE9E2B" w14:textId="77777777" w:rsidTr="00A160D3">
        <w:tblPrEx>
          <w:tblW w:w="0" w:type="auto"/>
          <w:tblLook w:val="04A0"/>
        </w:tblPrEx>
        <w:tc>
          <w:tcPr>
            <w:tcW w:w="6658" w:type="dxa"/>
            <w:shd w:val="clear" w:color="auto" w:fill="D9E2F3" w:themeFill="accent1" w:themeFillTint="33"/>
          </w:tcPr>
          <w:p w:rsidR="00A160D3" w:rsidRPr="00A160D3" w:rsidP="007C05C8" w14:paraId="7E11C078" w14:textId="77777777">
            <w:pPr>
              <w:bidi w:val="0"/>
              <w:rPr>
                <w:b/>
                <w:bCs/>
              </w:rPr>
            </w:pPr>
            <w:r w:rsidRPr="00A160D3">
              <w:rPr>
                <w:b/>
                <w:bCs/>
                <w:rtl w:val="0"/>
                <w:lang w:val="cy-GB"/>
              </w:rPr>
              <w:t>Gwariant academaidd a pherthynol</w:t>
            </w:r>
            <w:r w:rsidRPr="00A160D3">
              <w:rPr>
                <w:b w:val="0"/>
                <w:bCs/>
                <w:rtl w:val="0"/>
                <w:lang w:val="cy-GB"/>
              </w:rPr>
              <w:t xml:space="preserve"> </w:t>
            </w:r>
          </w:p>
          <w:p w:rsidR="00A160D3" w:rsidP="007C05C8" w14:paraId="1E7A8198" w14:textId="77777777">
            <w:pPr>
              <w:bidi w:val="0"/>
            </w:pPr>
            <w:r w:rsidRPr="00A160D3">
              <w:rPr>
                <w:rtl w:val="0"/>
                <w:lang w:val="cy-GB"/>
              </w:rPr>
              <w:t>Mae hyn yn talu am y cymorth addysgu ac academaidd, ynghyd â'r offer a'r gwasanaethau i ategu addysgu.</w:t>
            </w:r>
          </w:p>
          <w:p w:rsidR="00A160D3" w:rsidP="007C05C8" w14:paraId="370CB142" w14:textId="26BF9316">
            <w:pPr>
              <w:bidi w:val="0"/>
            </w:pPr>
          </w:p>
        </w:tc>
        <w:tc>
          <w:tcPr>
            <w:tcW w:w="2358" w:type="dxa"/>
            <w:shd w:val="clear" w:color="auto" w:fill="D9E2F3" w:themeFill="accent1" w:themeFillTint="33"/>
          </w:tcPr>
          <w:p w:rsidR="00A160D3" w:rsidP="004D4354" w14:paraId="7CF8FC93" w14:textId="3DBEE16C">
            <w:pPr>
              <w:bidi w:val="0"/>
              <w:jc w:val="center"/>
            </w:pPr>
            <w:r>
              <w:rPr>
                <w:rtl w:val="0"/>
                <w:lang w:val="cy-GB"/>
              </w:rPr>
              <w:t>153</w:t>
            </w:r>
          </w:p>
        </w:tc>
      </w:tr>
      <w:tr w14:paraId="4A434217" w14:textId="77777777" w:rsidTr="00A160D3">
        <w:tblPrEx>
          <w:tblW w:w="0" w:type="auto"/>
          <w:tblLook w:val="04A0"/>
        </w:tblPrEx>
        <w:tc>
          <w:tcPr>
            <w:tcW w:w="6658" w:type="dxa"/>
            <w:tcBorders>
              <w:bottom w:val="single" w:sz="4" w:space="0" w:color="auto"/>
            </w:tcBorders>
          </w:tcPr>
          <w:p w:rsidR="00A160D3" w:rsidP="00A160D3" w14:paraId="74742515" w14:textId="77777777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b/>
                <w:bCs/>
                <w:color w:val="000000"/>
                <w:rtl w:val="0"/>
                <w:lang w:val="cy-GB" w:eastAsia="en-GB"/>
              </w:rPr>
              <w:t xml:space="preserve">Grantiau a chontractau ymchwil </w:t>
            </w:r>
          </w:p>
          <w:p w:rsidR="00A160D3" w:rsidP="00A160D3" w14:paraId="6A37CEDD" w14:textId="59FCF470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color w:val="000000"/>
                <w:rtl w:val="0"/>
                <w:lang w:val="cy-GB" w:eastAsia="en-GB"/>
              </w:rPr>
              <w:t xml:space="preserve">Mae'r Brifysgol yn gweithio mewn cydweithrediad â phartneriaid allanol i gynnal ymchwil sy'n arwain y ffordd yn fyd-eang ac sy'n rhagorol yn rhyngwladol.  </w:t>
            </w:r>
          </w:p>
          <w:p w:rsidR="00A160D3" w:rsidP="007C05C8" w14:paraId="2106C0BF" w14:textId="77777777">
            <w:pPr>
              <w:bidi w:val="0"/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160D3" w:rsidP="004D4354" w14:paraId="1B1D333C" w14:textId="06C8BCCA">
            <w:pPr>
              <w:bidi w:val="0"/>
              <w:jc w:val="center"/>
            </w:pPr>
            <w:r>
              <w:rPr>
                <w:rtl w:val="0"/>
                <w:lang w:val="cy-GB"/>
              </w:rPr>
              <w:t>48</w:t>
            </w:r>
          </w:p>
        </w:tc>
      </w:tr>
      <w:tr w14:paraId="27330F88" w14:textId="77777777" w:rsidTr="00A160D3">
        <w:tblPrEx>
          <w:tblW w:w="0" w:type="auto"/>
          <w:tblLook w:val="04A0"/>
        </w:tblPrEx>
        <w:tc>
          <w:tcPr>
            <w:tcW w:w="6658" w:type="dxa"/>
            <w:shd w:val="clear" w:color="auto" w:fill="D9E2F3" w:themeFill="accent1" w:themeFillTint="33"/>
          </w:tcPr>
          <w:p w:rsidR="00A160D3" w:rsidP="00A160D3" w14:paraId="76178E3A" w14:textId="77777777">
            <w:pPr>
              <w:bidi w:val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b/>
                <w:bCs/>
                <w:color w:val="000000"/>
                <w:rtl w:val="0"/>
                <w:lang w:val="cy-GB" w:eastAsia="en-GB"/>
              </w:rPr>
              <w:t>Gweinyddu a gwasanaethau canolog</w:t>
            </w:r>
            <w:r w:rsidRPr="00E966FB">
              <w:rPr>
                <w:rFonts w:ascii="Calibri" w:eastAsia="Times New Roman" w:hAnsi="Calibri" w:cs="Calibri"/>
                <w:b w:val="0"/>
                <w:bCs w:val="0"/>
                <w:color w:val="000000"/>
                <w:rtl w:val="0"/>
                <w:lang w:val="cy-GB" w:eastAsia="en-GB"/>
              </w:rPr>
              <w:t xml:space="preserve"> </w:t>
            </w:r>
          </w:p>
          <w:p w:rsidR="00A160D3" w:rsidP="00A160D3" w14:paraId="5CAF5583" w14:textId="67A46A50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color w:val="000000"/>
                <w:rtl w:val="0"/>
                <w:lang w:val="cy-GB" w:eastAsia="en-GB"/>
              </w:rPr>
              <w:t xml:space="preserve">Dyma'r gost o ddarparu'r gwasanaethau i roi profiad o safon i fyfyrwyr.          </w:t>
            </w:r>
          </w:p>
          <w:p w:rsidR="00A160D3" w:rsidP="007C05C8" w14:paraId="114B362A" w14:textId="77777777">
            <w:pPr>
              <w:bidi w:val="0"/>
            </w:pPr>
          </w:p>
        </w:tc>
        <w:tc>
          <w:tcPr>
            <w:tcW w:w="2358" w:type="dxa"/>
            <w:shd w:val="clear" w:color="auto" w:fill="D9E2F3" w:themeFill="accent1" w:themeFillTint="33"/>
          </w:tcPr>
          <w:p w:rsidR="00A160D3" w:rsidP="004D4354" w14:paraId="0D699984" w14:textId="25633933">
            <w:pPr>
              <w:bidi w:val="0"/>
              <w:jc w:val="center"/>
            </w:pPr>
            <w:r>
              <w:rPr>
                <w:rtl w:val="0"/>
                <w:lang w:val="cy-GB"/>
              </w:rPr>
              <w:t>60</w:t>
            </w:r>
          </w:p>
        </w:tc>
      </w:tr>
      <w:tr w14:paraId="0A18BB65" w14:textId="77777777" w:rsidTr="00A160D3">
        <w:tblPrEx>
          <w:tblW w:w="0" w:type="auto"/>
          <w:tblLook w:val="04A0"/>
        </w:tblPrEx>
        <w:tc>
          <w:tcPr>
            <w:tcW w:w="6658" w:type="dxa"/>
            <w:tcBorders>
              <w:bottom w:val="single" w:sz="4" w:space="0" w:color="auto"/>
            </w:tcBorders>
          </w:tcPr>
          <w:p w:rsidR="00A160D3" w:rsidP="00A160D3" w14:paraId="58F736B9" w14:textId="25DA67EE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b/>
                <w:bCs/>
                <w:color w:val="000000"/>
                <w:rtl w:val="0"/>
                <w:lang w:val="cy-GB" w:eastAsia="en-GB"/>
              </w:rPr>
              <w:t>Mangreoedd</w:t>
            </w:r>
          </w:p>
          <w:p w:rsidR="00A160D3" w:rsidP="00A160D3" w14:paraId="37C4237D" w14:textId="7A924893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color w:val="000000"/>
                <w:rtl w:val="0"/>
                <w:lang w:val="cy-GB" w:eastAsia="en-GB"/>
              </w:rPr>
              <w:t xml:space="preserve">Mae hyn yn cynnwys cynnal a chadw'r campysau, sicrhau bod cyfleusterau a mannau o'r radd flaenaf ar gael i'n myfyrwyr a'n hymchwilwyr.      </w:t>
            </w:r>
          </w:p>
          <w:p w:rsidR="00A160D3" w:rsidP="007C05C8" w14:paraId="6CE79F2F" w14:textId="77777777">
            <w:pPr>
              <w:bidi w:val="0"/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160D3" w:rsidP="004D4354" w14:paraId="0CD2B28E" w14:textId="1B6C1ACB">
            <w:pPr>
              <w:bidi w:val="0"/>
              <w:jc w:val="center"/>
            </w:pPr>
            <w:r>
              <w:rPr>
                <w:rtl w:val="0"/>
                <w:lang w:val="cy-GB"/>
              </w:rPr>
              <w:t>31</w:t>
            </w:r>
          </w:p>
        </w:tc>
      </w:tr>
      <w:tr w14:paraId="6CA25169" w14:textId="77777777" w:rsidTr="00A160D3">
        <w:tblPrEx>
          <w:tblW w:w="0" w:type="auto"/>
          <w:tblLook w:val="04A0"/>
        </w:tblPrEx>
        <w:tc>
          <w:tcPr>
            <w:tcW w:w="6658" w:type="dxa"/>
            <w:shd w:val="clear" w:color="auto" w:fill="D9E2F3" w:themeFill="accent1" w:themeFillTint="33"/>
          </w:tcPr>
          <w:p w:rsidR="00A160D3" w:rsidP="00A160D3" w14:paraId="2FAB72F2" w14:textId="526C876F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b/>
                <w:bCs/>
                <w:color w:val="000000"/>
                <w:rtl w:val="0"/>
                <w:lang w:val="cy-GB" w:eastAsia="en-GB"/>
              </w:rPr>
              <w:t>Preswylfeydd ac arlwyo</w:t>
            </w:r>
          </w:p>
          <w:p w:rsidR="00A160D3" w:rsidP="00A160D3" w14:paraId="7B7215B3" w14:textId="62B75E59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color w:val="000000"/>
                <w:rtl w:val="0"/>
                <w:lang w:val="cy-GB" w:eastAsia="en-GB"/>
              </w:rPr>
              <w:t xml:space="preserve">Dyma wariant ar y preswylfeydd myfyrwyr a'r cyfleusterau arlwyo ar draws y ddau gampws. </w:t>
            </w:r>
          </w:p>
          <w:p w:rsidR="00A160D3" w:rsidP="007C05C8" w14:paraId="71D9C1F1" w14:textId="77777777">
            <w:pPr>
              <w:bidi w:val="0"/>
            </w:pPr>
          </w:p>
        </w:tc>
        <w:tc>
          <w:tcPr>
            <w:tcW w:w="2358" w:type="dxa"/>
            <w:shd w:val="clear" w:color="auto" w:fill="D9E2F3" w:themeFill="accent1" w:themeFillTint="33"/>
          </w:tcPr>
          <w:p w:rsidR="00A160D3" w:rsidP="004D4354" w14:paraId="49F239DB" w14:textId="205D277F">
            <w:pPr>
              <w:bidi w:val="0"/>
              <w:jc w:val="center"/>
            </w:pPr>
            <w:r>
              <w:rPr>
                <w:rtl w:val="0"/>
                <w:lang w:val="cy-GB"/>
              </w:rPr>
              <w:t>27</w:t>
            </w:r>
          </w:p>
        </w:tc>
      </w:tr>
      <w:tr w14:paraId="7921E4C7" w14:textId="77777777" w:rsidTr="00A160D3">
        <w:tblPrEx>
          <w:tblW w:w="0" w:type="auto"/>
          <w:tblLook w:val="04A0"/>
        </w:tblPrEx>
        <w:tc>
          <w:tcPr>
            <w:tcW w:w="6658" w:type="dxa"/>
            <w:tcBorders>
              <w:bottom w:val="single" w:sz="4" w:space="0" w:color="auto"/>
            </w:tcBorders>
          </w:tcPr>
          <w:p w:rsidR="00A160D3" w:rsidP="00A160D3" w14:paraId="4E25C876" w14:textId="77DAE93D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b/>
                <w:bCs/>
                <w:color w:val="000000"/>
                <w:rtl w:val="0"/>
                <w:lang w:val="cy-GB" w:eastAsia="en-GB"/>
              </w:rPr>
              <w:t>Llog ar fenthyciadau ac ad-daliadau</w:t>
            </w:r>
          </w:p>
          <w:p w:rsidR="00A160D3" w:rsidP="00A160D3" w14:paraId="7D8E6DDA" w14:textId="5C19357C">
            <w:pPr>
              <w:bidi w:val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966FB">
              <w:rPr>
                <w:rFonts w:ascii="Calibri" w:eastAsia="Times New Roman" w:hAnsi="Calibri" w:cs="Calibri"/>
                <w:color w:val="000000"/>
                <w:rtl w:val="0"/>
                <w:lang w:val="cy-GB" w:eastAsia="en-GB"/>
              </w:rPr>
              <w:t xml:space="preserve">Mae gan y Brifysgol fenthyciadau sylweddol a ddefnyddir i ehangu a gwella'r Campws a chyfleusterau  </w:t>
            </w:r>
          </w:p>
          <w:p w:rsidR="00A160D3" w:rsidP="007C05C8" w14:paraId="2A1A1498" w14:textId="77777777">
            <w:pPr>
              <w:bidi w:val="0"/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A160D3" w:rsidP="004D4354" w14:paraId="4594D0FA" w14:textId="30C106FC">
            <w:pPr>
              <w:bidi w:val="0"/>
              <w:jc w:val="center"/>
            </w:pPr>
            <w:r>
              <w:rPr>
                <w:rtl w:val="0"/>
                <w:lang w:val="cy-GB"/>
              </w:rPr>
              <w:t>9</w:t>
            </w:r>
          </w:p>
        </w:tc>
      </w:tr>
      <w:tr w14:paraId="780DC1EC" w14:textId="77777777" w:rsidTr="00A160D3">
        <w:tblPrEx>
          <w:tblW w:w="0" w:type="auto"/>
          <w:tblLook w:val="04A0"/>
        </w:tblPrEx>
        <w:tc>
          <w:tcPr>
            <w:tcW w:w="665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A160D3" w:rsidP="00A160D3" w14:paraId="75B51838" w14:textId="4619EC31">
            <w:pPr>
              <w:bidi w:val="0"/>
            </w:pPr>
            <w:r w:rsidRPr="00E966FB">
              <w:rPr>
                <w:rFonts w:ascii="Calibri" w:eastAsia="Times New Roman" w:hAnsi="Calibri" w:cs="Calibri"/>
                <w:b/>
                <w:bCs/>
                <w:color w:val="000000"/>
                <w:rtl w:val="0"/>
                <w:lang w:val="cy-GB" w:eastAsia="en-GB"/>
              </w:rPr>
              <w:t>Ar gyfer buddsoddi yn ein dyfodol</w:t>
            </w:r>
          </w:p>
          <w:p w:rsidR="00A160D3" w:rsidRPr="00E966FB" w:rsidP="00A160D3" w14:paraId="2C92FA74" w14:textId="1D9EF1F5">
            <w:pPr>
              <w:bidi w:val="0"/>
            </w:pPr>
            <w:r w:rsidRPr="00E966FB">
              <w:rPr>
                <w:rFonts w:ascii="Calibri" w:eastAsia="Times New Roman" w:hAnsi="Calibri" w:cs="Calibri"/>
                <w:color w:val="000000"/>
                <w:rtl w:val="0"/>
                <w:lang w:val="cy-GB" w:eastAsia="en-GB"/>
              </w:rPr>
              <w:t>Gwneir buddsoddiadau mewn isadeiledd a gweithgareddau i sicrhau y gallwn barhau i gyflawni ar strategaeth y Brifysgol.</w:t>
            </w:r>
            <w:r w:rsidRPr="00E966FB">
              <w:rPr>
                <w:rtl w:val="0"/>
                <w:lang w:val="cy-GB"/>
              </w:rPr>
              <w:t xml:space="preserve">                                       </w:t>
            </w:r>
          </w:p>
          <w:p w:rsidR="00A160D3" w:rsidP="007C05C8" w14:paraId="24529DF5" w14:textId="77777777">
            <w:pPr>
              <w:bidi w:val="0"/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A160D3" w:rsidP="004D4354" w14:paraId="108276A1" w14:textId="3E8137E9">
            <w:pPr>
              <w:bidi w:val="0"/>
              <w:jc w:val="center"/>
            </w:pPr>
            <w:r>
              <w:rPr>
                <w:rtl w:val="0"/>
                <w:lang w:val="cy-GB"/>
              </w:rPr>
              <w:t>39</w:t>
            </w:r>
          </w:p>
        </w:tc>
      </w:tr>
      <w:tr w14:paraId="5CE436CE" w14:textId="77777777" w:rsidTr="00A160D3">
        <w:tblPrEx>
          <w:tblW w:w="0" w:type="auto"/>
          <w:tblLook w:val="04A0"/>
        </w:tblPrEx>
        <w:tc>
          <w:tcPr>
            <w:tcW w:w="6658" w:type="dxa"/>
            <w:shd w:val="clear" w:color="auto" w:fill="auto"/>
          </w:tcPr>
          <w:p w:rsidR="00A160D3" w:rsidRPr="00A160D3" w:rsidP="007C05C8" w14:paraId="55BA3778" w14:textId="578DCA6A">
            <w:pPr>
              <w:bidi w:val="0"/>
              <w:rPr>
                <w:b/>
                <w:bCs/>
              </w:rPr>
            </w:pPr>
            <w:r>
              <w:rPr>
                <w:b/>
                <w:bCs/>
                <w:rtl w:val="0"/>
                <w:lang w:val="cy-GB"/>
              </w:rPr>
              <w:t>Cyfanswm gwariant</w:t>
            </w:r>
          </w:p>
        </w:tc>
        <w:tc>
          <w:tcPr>
            <w:tcW w:w="2358" w:type="dxa"/>
            <w:shd w:val="clear" w:color="auto" w:fill="auto"/>
          </w:tcPr>
          <w:p w:rsidR="00A160D3" w:rsidP="004D4354" w14:paraId="63EED813" w14:textId="5FDA11D3">
            <w:pPr>
              <w:bidi w:val="0"/>
              <w:jc w:val="center"/>
            </w:pPr>
            <w:r>
              <w:rPr>
                <w:rtl w:val="0"/>
                <w:lang w:val="cy-GB"/>
              </w:rPr>
              <w:t>367</w:t>
            </w:r>
          </w:p>
        </w:tc>
      </w:tr>
    </w:tbl>
    <w:p w:rsidR="00A160D3" w:rsidP="007C05C8" w14:paraId="378E0D82" w14:textId="777987BA">
      <w:pPr>
        <w:bidi w:val="0"/>
      </w:pPr>
    </w:p>
    <w:p w:rsidR="000E63E0" w:rsidP="007C05C8" w14:paraId="44637385" w14:textId="0D9E4E84">
      <w:pPr>
        <w:bidi w:val="0"/>
      </w:pPr>
      <w:r>
        <w:rPr>
          <w:rtl w:val="0"/>
          <w:lang w:val="cy-GB"/>
        </w:rPr>
        <w:t>Mae'r diagram isod yn dangos y gydran o bob £1 sy’n cael ei gwario ar y prif gategorïau gwariant.</w:t>
      </w:r>
    </w:p>
    <w:p w:rsidR="00437CB4" w:rsidP="007C05C8" w14:paraId="145E07AF" w14:textId="77777777">
      <w:pPr>
        <w:bidi w:val="0"/>
        <w:rPr>
          <w:b/>
          <w:bCs/>
        </w:rPr>
      </w:pPr>
    </w:p>
    <w:p w:rsidR="00437CB4" w:rsidP="007C05C8" w14:paraId="3C74F074" w14:textId="77777777">
      <w:pPr>
        <w:bidi w:val="0"/>
        <w:rPr>
          <w:b/>
          <w:bCs/>
        </w:rPr>
      </w:pPr>
    </w:p>
    <w:p w:rsidR="00437CB4" w:rsidP="007C05C8" w14:paraId="16D23D9C" w14:textId="77777777">
      <w:pPr>
        <w:bidi w:val="0"/>
        <w:rPr>
          <w:b/>
          <w:bCs/>
        </w:rPr>
      </w:pPr>
    </w:p>
    <w:p w:rsidR="00437CB4" w:rsidP="007C05C8" w14:paraId="3914D794" w14:textId="77777777">
      <w:pPr>
        <w:bidi w:val="0"/>
        <w:rPr>
          <w:b/>
          <w:bCs/>
        </w:rPr>
      </w:pPr>
    </w:p>
    <w:p w:rsidR="00437CB4" w:rsidP="007C05C8" w14:paraId="70B473A2" w14:textId="77777777">
      <w:pPr>
        <w:bidi w:val="0"/>
        <w:rPr>
          <w:b/>
          <w:bCs/>
        </w:rPr>
      </w:pPr>
    </w:p>
    <w:p w:rsidR="000E63E0" w:rsidRPr="000E63E0" w:rsidP="007C05C8" w14:paraId="1C58612A" w14:textId="5664B65A">
      <w:pPr>
        <w:bidi w:val="0"/>
        <w:rPr>
          <w:b/>
          <w:bCs/>
        </w:rPr>
      </w:pPr>
      <w:r>
        <w:rPr>
          <w:b/>
          <w:bCs/>
          <w:rtl w:val="0"/>
          <w:lang w:val="cy-GB"/>
        </w:rPr>
        <w:t>Manylion o'r gwariant fesul pob £1 wedi'i gwario</w:t>
      </w:r>
    </w:p>
    <w:p w:rsidR="007C05C8" w:rsidP="007C05C8" w14:paraId="0D917C57" w14:textId="204BF08F">
      <w:pPr>
        <w:bidi w:val="0"/>
      </w:pPr>
      <w:r>
        <w:rPr>
          <w:noProof/>
        </w:rPr>
        <w:drawing>
          <wp:inline distT="0" distB="0" distL="0" distR="0">
            <wp:extent cx="6105525" cy="4363698"/>
            <wp:effectExtent l="0" t="0" r="0" b="0"/>
            <wp:docPr id="1" name="Picture 1" descr="Chart, sunburst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sunburst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740" cy="436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6FB" w:rsidP="00E966FB" w14:paraId="4B2FD532" w14:textId="0512C67E">
      <w:pPr>
        <w:bidi w:val="0"/>
      </w:pPr>
    </w:p>
    <w:p w:rsidR="003B39D3" w:rsidP="00E966FB" w14:paraId="743B1359" w14:textId="1962366B">
      <w:pPr>
        <w:bidi w:val="0"/>
        <w:rPr>
          <w:b/>
          <w:bCs/>
        </w:rPr>
      </w:pPr>
    </w:p>
    <w:p w:rsidR="003B39D3" w:rsidRPr="00E966FB" w:rsidP="00E966FB" w14:paraId="67CE6EBA" w14:textId="6E71F877">
      <w:pPr>
        <w:bidi w:val="0"/>
        <w:rPr>
          <w:b/>
          <w:bCs/>
        </w:rPr>
      </w:pPr>
      <w:r>
        <w:rPr>
          <w:b/>
          <w:bCs/>
          <w:rtl w:val="0"/>
          <w:lang w:val="cy-GB"/>
        </w:rPr>
        <w:t xml:space="preserve">Mae gwybodaeth fanwl ychwanegol ar gael yn y datganiadau ariannol </w:t>
      </w:r>
      <w:r>
        <w:fldChar w:fldCharType="begin"/>
      </w:r>
      <w:r>
        <w:instrText xml:space="preserve"> HYPERLINK "https://www.swansea.ac.uk/media/Annual-Review-2022.pdf" </w:instrText>
      </w:r>
      <w:r>
        <w:fldChar w:fldCharType="separate"/>
      </w:r>
      <w:r w:rsidR="004D4354">
        <w:rPr>
          <w:rStyle w:val="Hyperlink"/>
          <w:u w:val="none"/>
          <w:rtl w:val="0"/>
          <w:lang w:val="cy-GB"/>
        </w:rPr>
        <w:t>Annual-Review-2022.pdf (swansea.ac.uk)</w:t>
      </w:r>
      <w:r>
        <w:fldChar w:fldCharType="end"/>
      </w:r>
      <w:r w:rsidR="004D4354">
        <w:rPr>
          <w:rtl w:val="0"/>
          <w:lang w:val="cy-GB"/>
        </w:rPr>
        <w:t xml:space="preserve"> 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icola Owen">
    <w15:presenceInfo w15:providerId="AD" w15:userId="S::N.S.Owen@Swansea.ac.uk::fe67b067-3bad-410b-a066-90fdb09a01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6FB"/>
    <w:rsid w:val="00043DA9"/>
    <w:rsid w:val="000A538B"/>
    <w:rsid w:val="000E63E0"/>
    <w:rsid w:val="0010162E"/>
    <w:rsid w:val="00120608"/>
    <w:rsid w:val="00157DE4"/>
    <w:rsid w:val="00185253"/>
    <w:rsid w:val="001A240E"/>
    <w:rsid w:val="00211FA4"/>
    <w:rsid w:val="00216C28"/>
    <w:rsid w:val="00287D51"/>
    <w:rsid w:val="00307B98"/>
    <w:rsid w:val="00314969"/>
    <w:rsid w:val="003370B7"/>
    <w:rsid w:val="00350D93"/>
    <w:rsid w:val="0036698B"/>
    <w:rsid w:val="003935ED"/>
    <w:rsid w:val="003A5E2A"/>
    <w:rsid w:val="003B39D3"/>
    <w:rsid w:val="003C4F5E"/>
    <w:rsid w:val="003E4143"/>
    <w:rsid w:val="003E6669"/>
    <w:rsid w:val="003F57ED"/>
    <w:rsid w:val="004301C6"/>
    <w:rsid w:val="00431CB8"/>
    <w:rsid w:val="00437CB4"/>
    <w:rsid w:val="00455455"/>
    <w:rsid w:val="004D4354"/>
    <w:rsid w:val="004D4912"/>
    <w:rsid w:val="004F0D27"/>
    <w:rsid w:val="00502A93"/>
    <w:rsid w:val="005129B9"/>
    <w:rsid w:val="00592DEF"/>
    <w:rsid w:val="00694C9D"/>
    <w:rsid w:val="00696811"/>
    <w:rsid w:val="006A634A"/>
    <w:rsid w:val="00706B6B"/>
    <w:rsid w:val="00767F4B"/>
    <w:rsid w:val="007C05C8"/>
    <w:rsid w:val="007D25F5"/>
    <w:rsid w:val="007E695D"/>
    <w:rsid w:val="007E7DB8"/>
    <w:rsid w:val="007F6376"/>
    <w:rsid w:val="00813105"/>
    <w:rsid w:val="00832B81"/>
    <w:rsid w:val="00834F19"/>
    <w:rsid w:val="008978BA"/>
    <w:rsid w:val="008C7539"/>
    <w:rsid w:val="009345A4"/>
    <w:rsid w:val="00963FD8"/>
    <w:rsid w:val="009A4F25"/>
    <w:rsid w:val="009F44F4"/>
    <w:rsid w:val="00A12A02"/>
    <w:rsid w:val="00A160D3"/>
    <w:rsid w:val="00B23650"/>
    <w:rsid w:val="00B5098B"/>
    <w:rsid w:val="00BA6BCA"/>
    <w:rsid w:val="00C31D58"/>
    <w:rsid w:val="00C529D0"/>
    <w:rsid w:val="00C672D5"/>
    <w:rsid w:val="00C73F9C"/>
    <w:rsid w:val="00CB0D3E"/>
    <w:rsid w:val="00D2460F"/>
    <w:rsid w:val="00D632F0"/>
    <w:rsid w:val="00D952B7"/>
    <w:rsid w:val="00DA6D3B"/>
    <w:rsid w:val="00DD778E"/>
    <w:rsid w:val="00DF5018"/>
    <w:rsid w:val="00E25D08"/>
    <w:rsid w:val="00E41D1B"/>
    <w:rsid w:val="00E575CF"/>
    <w:rsid w:val="00E966FB"/>
    <w:rsid w:val="00EB798B"/>
    <w:rsid w:val="00F12D8C"/>
    <w:rsid w:val="00F74935"/>
    <w:rsid w:val="00F750B2"/>
    <w:rsid w:val="00FF6CEA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F4FB72E-594E-45CB-859E-03727C95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6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6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E966FB"/>
    <w:pPr>
      <w:spacing w:after="0" w:line="240" w:lineRule="auto"/>
    </w:pPr>
  </w:style>
  <w:style w:type="table" w:styleId="TableGrid">
    <w:name w:val="Table Grid"/>
    <w:basedOn w:val="TableNormal"/>
    <w:uiPriority w:val="39"/>
    <w:rsid w:val="000A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43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435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968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1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FA4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2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11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4A4F0-DD4B-4F35-99EE-AAE93F4E5A7C}">
  <ds:schemaRefs/>
</ds:datastoreItem>
</file>

<file path=customXml/itemProps2.xml><?xml version="1.0" encoding="utf-8"?>
<ds:datastoreItem xmlns:ds="http://schemas.openxmlformats.org/officeDocument/2006/customXml" ds:itemID="{B137E920-D03A-43BC-B21F-434E70BC0269}">
  <ds:schemaRefs/>
</ds:datastoreItem>
</file>

<file path=customXml/itemProps3.xml><?xml version="1.0" encoding="utf-8"?>
<ds:datastoreItem xmlns:ds="http://schemas.openxmlformats.org/officeDocument/2006/customXml" ds:itemID="{3212FAED-98BE-4DD5-9412-A15BFE6E9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Owen</dc:creator>
  <cp:lastModifiedBy>Jane Hurford</cp:lastModifiedBy>
  <cp:revision>2</cp:revision>
  <dcterms:created xsi:type="dcterms:W3CDTF">2023-03-21T09:08:00Z</dcterms:created>
  <dcterms:modified xsi:type="dcterms:W3CDTF">2023-03-21T09:08:00Z</dcterms:modified>
</cp:coreProperties>
</file>