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59B0" w14:textId="11026435" w:rsidR="00F47D47" w:rsidRDefault="00AD616F" w:rsidP="000535BC">
      <w:pPr>
        <w:pStyle w:val="ListParagraph"/>
        <w:spacing w:after="0" w:line="240" w:lineRule="auto"/>
        <w:ind w:left="72"/>
        <w:rPr>
          <w:b/>
          <w:sz w:val="28"/>
        </w:rPr>
      </w:pPr>
      <w:r w:rsidRPr="00C14916">
        <w:rPr>
          <w:b/>
          <w:sz w:val="28"/>
        </w:rPr>
        <w:t xml:space="preserve">Sustainability and Climate Emergency </w:t>
      </w:r>
      <w:r w:rsidR="004F79EE" w:rsidRPr="00C14916">
        <w:rPr>
          <w:b/>
          <w:sz w:val="28"/>
        </w:rPr>
        <w:t xml:space="preserve">Strategy </w:t>
      </w:r>
      <w:r w:rsidRPr="00C14916">
        <w:rPr>
          <w:b/>
          <w:sz w:val="28"/>
        </w:rPr>
        <w:t xml:space="preserve">2020-2025 </w:t>
      </w:r>
      <w:r w:rsidR="00F47D47">
        <w:rPr>
          <w:b/>
          <w:sz w:val="28"/>
        </w:rPr>
        <w:t>–</w:t>
      </w:r>
      <w:r w:rsidRPr="00C14916">
        <w:rPr>
          <w:b/>
          <w:sz w:val="28"/>
        </w:rPr>
        <w:t xml:space="preserve"> </w:t>
      </w:r>
      <w:r w:rsidR="004F79EE" w:rsidRPr="00C14916">
        <w:rPr>
          <w:b/>
          <w:sz w:val="28"/>
        </w:rPr>
        <w:t>consultees</w:t>
      </w:r>
    </w:p>
    <w:p w14:paraId="29625A5B" w14:textId="1EE6ACC1" w:rsidR="00F47D47" w:rsidRDefault="00F47D47" w:rsidP="00063AE1">
      <w:pPr>
        <w:spacing w:after="0" w:line="240" w:lineRule="auto"/>
        <w:jc w:val="center"/>
        <w:rPr>
          <w:b/>
          <w:sz w:val="28"/>
        </w:rPr>
      </w:pPr>
    </w:p>
    <w:tbl>
      <w:tblPr>
        <w:tblStyle w:val="TableGrid"/>
        <w:tblW w:w="0" w:type="auto"/>
        <w:tblInd w:w="-113" w:type="dxa"/>
        <w:tblLook w:val="04A0" w:firstRow="1" w:lastRow="0" w:firstColumn="1" w:lastColumn="0" w:noHBand="0" w:noVBand="1"/>
      </w:tblPr>
      <w:tblGrid>
        <w:gridCol w:w="1271"/>
        <w:gridCol w:w="7342"/>
        <w:gridCol w:w="5335"/>
      </w:tblGrid>
      <w:tr w:rsidR="008F2190" w:rsidRPr="008F2190" w14:paraId="11B4BCB2" w14:textId="77777777" w:rsidTr="00CE7B47">
        <w:tc>
          <w:tcPr>
            <w:tcW w:w="1271" w:type="dxa"/>
          </w:tcPr>
          <w:p w14:paraId="2BC15EDE" w14:textId="43979056" w:rsidR="008F2190" w:rsidRPr="008F2190" w:rsidRDefault="008F2190" w:rsidP="008F2190">
            <w:pPr>
              <w:rPr>
                <w:rFonts w:cstheme="minorHAnsi"/>
                <w:b/>
                <w:sz w:val="20"/>
                <w:szCs w:val="20"/>
              </w:rPr>
            </w:pPr>
            <w:r w:rsidRPr="008F2190">
              <w:rPr>
                <w:rFonts w:cstheme="minorHAnsi"/>
                <w:b/>
                <w:sz w:val="20"/>
                <w:szCs w:val="20"/>
              </w:rPr>
              <w:t>Who</w:t>
            </w:r>
          </w:p>
        </w:tc>
        <w:tc>
          <w:tcPr>
            <w:tcW w:w="7342" w:type="dxa"/>
          </w:tcPr>
          <w:p w14:paraId="3461289D" w14:textId="4A4CBB83" w:rsidR="008F2190" w:rsidRPr="008F2190" w:rsidRDefault="008F2190" w:rsidP="008F2190">
            <w:pPr>
              <w:rPr>
                <w:rFonts w:cstheme="minorHAnsi"/>
                <w:b/>
                <w:sz w:val="20"/>
                <w:szCs w:val="20"/>
              </w:rPr>
            </w:pPr>
            <w:r w:rsidRPr="008F2190">
              <w:rPr>
                <w:rFonts w:cstheme="minorHAnsi"/>
                <w:b/>
                <w:sz w:val="20"/>
                <w:szCs w:val="20"/>
              </w:rPr>
              <w:t>Where</w:t>
            </w:r>
          </w:p>
        </w:tc>
        <w:tc>
          <w:tcPr>
            <w:tcW w:w="5335" w:type="dxa"/>
          </w:tcPr>
          <w:p w14:paraId="0E5FF132" w14:textId="2EFC4CAE" w:rsidR="008F2190" w:rsidRPr="008F2190" w:rsidRDefault="008F2190" w:rsidP="008F2190">
            <w:pPr>
              <w:rPr>
                <w:rFonts w:cstheme="minorHAnsi"/>
                <w:b/>
                <w:sz w:val="20"/>
                <w:szCs w:val="20"/>
              </w:rPr>
            </w:pPr>
            <w:r w:rsidRPr="008F2190">
              <w:rPr>
                <w:rFonts w:cstheme="minorHAnsi"/>
                <w:b/>
                <w:sz w:val="20"/>
                <w:szCs w:val="20"/>
              </w:rPr>
              <w:t>Comments</w:t>
            </w:r>
          </w:p>
        </w:tc>
      </w:tr>
      <w:tr w:rsidR="008F2190" w:rsidRPr="008F2190" w14:paraId="4CF35210" w14:textId="77777777" w:rsidTr="00CE7B47">
        <w:tc>
          <w:tcPr>
            <w:tcW w:w="1271" w:type="dxa"/>
          </w:tcPr>
          <w:p w14:paraId="77EAB874" w14:textId="11F9D872" w:rsidR="008F2190" w:rsidRPr="008F2190" w:rsidRDefault="008F2190" w:rsidP="008F2190">
            <w:pPr>
              <w:rPr>
                <w:rFonts w:cstheme="minorHAnsi"/>
                <w:sz w:val="20"/>
                <w:szCs w:val="20"/>
              </w:rPr>
            </w:pPr>
            <w:r w:rsidRPr="008F2190">
              <w:rPr>
                <w:rFonts w:cstheme="minorHAnsi"/>
                <w:sz w:val="20"/>
                <w:szCs w:val="20"/>
              </w:rPr>
              <w:t>Rhia</w:t>
            </w:r>
          </w:p>
        </w:tc>
        <w:tc>
          <w:tcPr>
            <w:tcW w:w="7342" w:type="dxa"/>
          </w:tcPr>
          <w:p w14:paraId="70E8D6FE" w14:textId="77777777" w:rsidR="008F2190" w:rsidRDefault="008F2190" w:rsidP="008F2190">
            <w:pPr>
              <w:pStyle w:val="ListParagraph"/>
              <w:numPr>
                <w:ilvl w:val="0"/>
                <w:numId w:val="11"/>
              </w:numPr>
              <w:ind w:left="72" w:hanging="142"/>
              <w:rPr>
                <w:rFonts w:cstheme="minorHAnsi"/>
                <w:sz w:val="20"/>
                <w:szCs w:val="20"/>
              </w:rPr>
            </w:pPr>
            <w:r>
              <w:rPr>
                <w:rFonts w:cstheme="minorHAnsi"/>
                <w:sz w:val="20"/>
                <w:szCs w:val="20"/>
              </w:rPr>
              <w:t>Support and admin for all</w:t>
            </w:r>
          </w:p>
          <w:p w14:paraId="02B343CA" w14:textId="378B2A77" w:rsidR="008F2190" w:rsidRPr="008F2190" w:rsidRDefault="008F2190" w:rsidP="008F2190">
            <w:pPr>
              <w:pStyle w:val="ListParagraph"/>
              <w:ind w:left="72"/>
              <w:rPr>
                <w:rFonts w:cstheme="minorHAnsi"/>
                <w:sz w:val="20"/>
                <w:szCs w:val="20"/>
              </w:rPr>
            </w:pPr>
          </w:p>
        </w:tc>
        <w:tc>
          <w:tcPr>
            <w:tcW w:w="5335" w:type="dxa"/>
          </w:tcPr>
          <w:p w14:paraId="3EB1CE3D" w14:textId="77777777" w:rsidR="00CE7B47" w:rsidRDefault="00CE7B47" w:rsidP="008F2190">
            <w:pPr>
              <w:rPr>
                <w:rFonts w:cstheme="minorHAnsi"/>
                <w:sz w:val="20"/>
                <w:szCs w:val="20"/>
              </w:rPr>
            </w:pPr>
            <w:r w:rsidRPr="00CE7B47">
              <w:rPr>
                <w:rFonts w:cstheme="minorHAnsi"/>
                <w:sz w:val="20"/>
                <w:szCs w:val="20"/>
              </w:rPr>
              <w:t xml:space="preserve">Rhia can check people are not receiving multiple approaches across areas and that all commitments are covered. </w:t>
            </w:r>
          </w:p>
          <w:p w14:paraId="424957AF" w14:textId="77777777" w:rsidR="00CE7B47" w:rsidRDefault="00CE7B47" w:rsidP="008F2190">
            <w:pPr>
              <w:rPr>
                <w:rFonts w:cstheme="minorHAnsi"/>
                <w:sz w:val="20"/>
                <w:szCs w:val="20"/>
              </w:rPr>
            </w:pPr>
          </w:p>
          <w:p w14:paraId="323C436C" w14:textId="2CFB5DC7" w:rsidR="008F2190" w:rsidRPr="00CE7B47" w:rsidRDefault="00CE7B47" w:rsidP="008F2190">
            <w:pPr>
              <w:rPr>
                <w:rFonts w:cstheme="minorHAnsi"/>
                <w:sz w:val="20"/>
                <w:szCs w:val="20"/>
              </w:rPr>
            </w:pPr>
            <w:r w:rsidRPr="00CE7B47">
              <w:rPr>
                <w:rFonts w:cstheme="minorHAnsi"/>
                <w:sz w:val="20"/>
                <w:szCs w:val="20"/>
              </w:rPr>
              <w:t>Also to collate responses please.</w:t>
            </w:r>
          </w:p>
        </w:tc>
      </w:tr>
      <w:tr w:rsidR="008F2190" w:rsidRPr="008F2190" w14:paraId="347721BB" w14:textId="77777777" w:rsidTr="00CE7B47">
        <w:tc>
          <w:tcPr>
            <w:tcW w:w="1271" w:type="dxa"/>
          </w:tcPr>
          <w:p w14:paraId="20086FC5" w14:textId="3917FA15" w:rsidR="008F2190" w:rsidRPr="008F2190" w:rsidRDefault="008F2190" w:rsidP="008F2190">
            <w:pPr>
              <w:rPr>
                <w:rFonts w:cstheme="minorHAnsi"/>
                <w:sz w:val="20"/>
                <w:szCs w:val="20"/>
              </w:rPr>
            </w:pPr>
            <w:r w:rsidRPr="008F2190">
              <w:rPr>
                <w:rFonts w:cstheme="minorHAnsi"/>
                <w:sz w:val="20"/>
                <w:szCs w:val="20"/>
              </w:rPr>
              <w:t>Emily and Hayley</w:t>
            </w:r>
          </w:p>
        </w:tc>
        <w:tc>
          <w:tcPr>
            <w:tcW w:w="7342" w:type="dxa"/>
          </w:tcPr>
          <w:p w14:paraId="48045223" w14:textId="77777777" w:rsidR="008F2190" w:rsidRPr="008F2190" w:rsidRDefault="008F2190" w:rsidP="008F2190">
            <w:pPr>
              <w:pStyle w:val="ListParagraph"/>
              <w:numPr>
                <w:ilvl w:val="0"/>
                <w:numId w:val="11"/>
              </w:numPr>
              <w:ind w:left="72" w:hanging="142"/>
              <w:rPr>
                <w:rFonts w:cstheme="minorHAnsi"/>
                <w:sz w:val="20"/>
                <w:szCs w:val="20"/>
              </w:rPr>
            </w:pPr>
            <w:r w:rsidRPr="008F2190">
              <w:rPr>
                <w:rFonts w:cstheme="minorHAnsi"/>
                <w:sz w:val="20"/>
                <w:szCs w:val="20"/>
              </w:rPr>
              <w:t xml:space="preserve">SU </w:t>
            </w:r>
          </w:p>
          <w:p w14:paraId="5FEE9AC0" w14:textId="4CB17FC1" w:rsidR="008F2190" w:rsidRPr="008F2190" w:rsidRDefault="008F2190" w:rsidP="008F2190">
            <w:pPr>
              <w:pStyle w:val="ListParagraph"/>
              <w:numPr>
                <w:ilvl w:val="0"/>
                <w:numId w:val="11"/>
              </w:numPr>
              <w:ind w:left="72" w:hanging="142"/>
              <w:rPr>
                <w:rFonts w:cstheme="minorHAnsi"/>
                <w:sz w:val="20"/>
                <w:szCs w:val="20"/>
              </w:rPr>
            </w:pPr>
            <w:r w:rsidRPr="008F2190">
              <w:rPr>
                <w:rFonts w:cstheme="minorHAnsi"/>
                <w:sz w:val="20"/>
                <w:szCs w:val="20"/>
              </w:rPr>
              <w:t>Faculties and PSUs (</w:t>
            </w:r>
            <w:r>
              <w:rPr>
                <w:rFonts w:cstheme="minorHAnsi"/>
                <w:sz w:val="20"/>
                <w:szCs w:val="20"/>
              </w:rPr>
              <w:t>some are</w:t>
            </w:r>
            <w:r w:rsidRPr="008F2190">
              <w:rPr>
                <w:rFonts w:cstheme="minorHAnsi"/>
                <w:sz w:val="20"/>
                <w:szCs w:val="20"/>
              </w:rPr>
              <w:t xml:space="preserve"> identified in other peoples below</w:t>
            </w:r>
            <w:r>
              <w:rPr>
                <w:rFonts w:cstheme="minorHAnsi"/>
                <w:sz w:val="20"/>
                <w:szCs w:val="20"/>
              </w:rPr>
              <w:t xml:space="preserve"> so you’ll need to liaise; also some are picked out below for specifics, you’ll need to disentangle and check with others, sorry</w:t>
            </w:r>
            <w:r w:rsidRPr="008F2190">
              <w:rPr>
                <w:rFonts w:cstheme="minorHAnsi"/>
                <w:sz w:val="20"/>
                <w:szCs w:val="20"/>
              </w:rPr>
              <w:t>)</w:t>
            </w:r>
          </w:p>
          <w:p w14:paraId="53E07AF0"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Internationalisation (MRI)</w:t>
            </w:r>
          </w:p>
          <w:p w14:paraId="68EF2B36"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Student Services</w:t>
            </w:r>
          </w:p>
          <w:p w14:paraId="48CD09FF" w14:textId="51A5B63E"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Student Wellbeing</w:t>
            </w:r>
          </w:p>
          <w:p w14:paraId="46404B59" w14:textId="63FBAA9C"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ISS</w:t>
            </w:r>
          </w:p>
          <w:p w14:paraId="1F463591"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PSPU</w:t>
            </w:r>
          </w:p>
          <w:p w14:paraId="6381BA77"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REIS</w:t>
            </w:r>
          </w:p>
          <w:p w14:paraId="4E48F53B"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Residential Services</w:t>
            </w:r>
          </w:p>
          <w:p w14:paraId="6A797321"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ESRI</w:t>
            </w:r>
          </w:p>
          <w:p w14:paraId="5508BA7A"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HR</w:t>
            </w:r>
          </w:p>
          <w:p w14:paraId="602089A6"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 xml:space="preserve">Sports and Rec </w:t>
            </w:r>
          </w:p>
          <w:p w14:paraId="145D7A6B" w14:textId="447F3BA9"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Geoff P and Cos/COE</w:t>
            </w:r>
          </w:p>
          <w:p w14:paraId="612E10D2" w14:textId="157A8999"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SALT/</w:t>
            </w:r>
            <w:r w:rsidR="000535BC" w:rsidRPr="008F2190">
              <w:rPr>
                <w:rFonts w:cstheme="minorHAnsi"/>
                <w:i/>
                <w:sz w:val="20"/>
                <w:szCs w:val="20"/>
              </w:rPr>
              <w:t>Canvas</w:t>
            </w:r>
          </w:p>
          <w:p w14:paraId="3F48281B"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Training</w:t>
            </w:r>
          </w:p>
          <w:p w14:paraId="3CB8EA88"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Post Grad office</w:t>
            </w:r>
          </w:p>
          <w:p w14:paraId="1D0A44E4" w14:textId="77777777" w:rsidR="008F2190" w:rsidRPr="008F2190" w:rsidRDefault="008F2190" w:rsidP="008F2190">
            <w:pPr>
              <w:pStyle w:val="ListParagraph"/>
              <w:numPr>
                <w:ilvl w:val="0"/>
                <w:numId w:val="11"/>
              </w:numPr>
              <w:ind w:left="72" w:hanging="142"/>
              <w:rPr>
                <w:rFonts w:cstheme="minorHAnsi"/>
                <w:i/>
                <w:sz w:val="20"/>
                <w:szCs w:val="20"/>
              </w:rPr>
            </w:pPr>
            <w:r w:rsidRPr="008F2190">
              <w:rPr>
                <w:rFonts w:cstheme="minorHAnsi"/>
                <w:i/>
                <w:sz w:val="20"/>
                <w:szCs w:val="20"/>
              </w:rPr>
              <w:t>Academic Services</w:t>
            </w:r>
          </w:p>
          <w:p w14:paraId="7EB4921C" w14:textId="2E019E5E" w:rsidR="008F2190" w:rsidRPr="008F2190" w:rsidRDefault="008F2190" w:rsidP="008F2190">
            <w:pPr>
              <w:pStyle w:val="ListParagraph"/>
              <w:numPr>
                <w:ilvl w:val="0"/>
                <w:numId w:val="11"/>
              </w:numPr>
              <w:ind w:left="72" w:hanging="142"/>
              <w:rPr>
                <w:rFonts w:cstheme="minorHAnsi"/>
                <w:sz w:val="20"/>
                <w:szCs w:val="20"/>
              </w:rPr>
            </w:pPr>
            <w:r w:rsidRPr="008F2190">
              <w:rPr>
                <w:rFonts w:cstheme="minorHAnsi"/>
                <w:sz w:val="20"/>
                <w:szCs w:val="20"/>
              </w:rPr>
              <w:t>Env coordinators</w:t>
            </w:r>
          </w:p>
        </w:tc>
        <w:tc>
          <w:tcPr>
            <w:tcW w:w="5335" w:type="dxa"/>
          </w:tcPr>
          <w:p w14:paraId="3FCF4CE3" w14:textId="77777777" w:rsidR="008F2190" w:rsidRDefault="008F2190" w:rsidP="008F2190">
            <w:pPr>
              <w:rPr>
                <w:rFonts w:cstheme="minorHAnsi"/>
                <w:sz w:val="20"/>
                <w:szCs w:val="20"/>
              </w:rPr>
            </w:pPr>
            <w:r w:rsidRPr="008F2190">
              <w:rPr>
                <w:rFonts w:cstheme="minorHAnsi"/>
                <w:sz w:val="20"/>
                <w:szCs w:val="20"/>
              </w:rPr>
              <w:t xml:space="preserve">Hayley and Emily, can you coordinate between you, probably better to send together, or divvy up, rather than me do it. </w:t>
            </w:r>
          </w:p>
          <w:p w14:paraId="5BC6487A" w14:textId="77777777" w:rsidR="008F2190" w:rsidRDefault="008F2190" w:rsidP="008F2190">
            <w:pPr>
              <w:rPr>
                <w:rFonts w:cstheme="minorHAnsi"/>
                <w:sz w:val="20"/>
                <w:szCs w:val="20"/>
              </w:rPr>
            </w:pPr>
          </w:p>
          <w:p w14:paraId="76646BBA" w14:textId="283045A2" w:rsidR="008F2190" w:rsidRDefault="000535BC" w:rsidP="008F2190">
            <w:pPr>
              <w:rPr>
                <w:rFonts w:cstheme="minorHAnsi"/>
                <w:sz w:val="20"/>
                <w:szCs w:val="20"/>
              </w:rPr>
            </w:pPr>
            <w:r w:rsidRPr="008F2190">
              <w:rPr>
                <w:rFonts w:cstheme="minorHAnsi"/>
                <w:sz w:val="20"/>
                <w:szCs w:val="20"/>
              </w:rPr>
              <w:t>I’ll</w:t>
            </w:r>
            <w:r w:rsidR="008F2190" w:rsidRPr="008F2190">
              <w:rPr>
                <w:rFonts w:cstheme="minorHAnsi"/>
                <w:sz w:val="20"/>
                <w:szCs w:val="20"/>
              </w:rPr>
              <w:t xml:space="preserve"> let you manage these. There’s a lot of overlap with Ben, Fee, Jayne etc</w:t>
            </w:r>
            <w:r w:rsidR="008F2190">
              <w:rPr>
                <w:rFonts w:cstheme="minorHAnsi"/>
                <w:sz w:val="20"/>
                <w:szCs w:val="20"/>
              </w:rPr>
              <w:t>.</w:t>
            </w:r>
            <w:r w:rsidR="008F2190" w:rsidRPr="008F2190">
              <w:rPr>
                <w:rFonts w:cstheme="minorHAnsi"/>
                <w:sz w:val="20"/>
                <w:szCs w:val="20"/>
              </w:rPr>
              <w:t xml:space="preserve"> so you’ll need to confirm people aren’t getting multiple approach</w:t>
            </w:r>
            <w:r w:rsidR="008F2190">
              <w:rPr>
                <w:rFonts w:cstheme="minorHAnsi"/>
                <w:sz w:val="20"/>
                <w:szCs w:val="20"/>
              </w:rPr>
              <w:t>es.</w:t>
            </w:r>
          </w:p>
          <w:p w14:paraId="78BE9E4C" w14:textId="77777777" w:rsidR="008F2190" w:rsidRDefault="008F2190" w:rsidP="008F2190">
            <w:pPr>
              <w:rPr>
                <w:rFonts w:cstheme="minorHAnsi"/>
                <w:sz w:val="20"/>
                <w:szCs w:val="20"/>
              </w:rPr>
            </w:pPr>
          </w:p>
          <w:p w14:paraId="095F1F19" w14:textId="77777777" w:rsidR="008F2190" w:rsidRPr="00CE7B47" w:rsidRDefault="008F2190" w:rsidP="008F2190">
            <w:pPr>
              <w:rPr>
                <w:rFonts w:cstheme="minorHAnsi"/>
                <w:b/>
                <w:sz w:val="20"/>
                <w:szCs w:val="20"/>
              </w:rPr>
            </w:pPr>
            <w:r w:rsidRPr="00CE7B47">
              <w:rPr>
                <w:rFonts w:cstheme="minorHAnsi"/>
                <w:b/>
                <w:sz w:val="20"/>
                <w:szCs w:val="20"/>
              </w:rPr>
              <w:t xml:space="preserve">So, what I mean is any travel that needs to go to all faculties, should go with other areas as a whole – via you, rather than Jayne. Same for the other areas. </w:t>
            </w:r>
          </w:p>
          <w:p w14:paraId="61D5F949" w14:textId="77777777" w:rsidR="008F2190" w:rsidRDefault="008F2190" w:rsidP="008F2190">
            <w:pPr>
              <w:rPr>
                <w:rFonts w:cstheme="minorHAnsi"/>
                <w:sz w:val="20"/>
                <w:szCs w:val="20"/>
              </w:rPr>
            </w:pPr>
          </w:p>
          <w:p w14:paraId="08BADC13" w14:textId="10AFE77C" w:rsidR="008F2190" w:rsidRDefault="008F2190" w:rsidP="008F2190">
            <w:pPr>
              <w:rPr>
                <w:rFonts w:cstheme="minorHAnsi"/>
                <w:sz w:val="20"/>
                <w:szCs w:val="20"/>
              </w:rPr>
            </w:pPr>
            <w:r w:rsidRPr="008F2190">
              <w:rPr>
                <w:rFonts w:cstheme="minorHAnsi"/>
                <w:sz w:val="20"/>
                <w:szCs w:val="20"/>
              </w:rPr>
              <w:t xml:space="preserve">You’ll have the </w:t>
            </w:r>
            <w:r>
              <w:rPr>
                <w:rFonts w:cstheme="minorHAnsi"/>
                <w:sz w:val="20"/>
                <w:szCs w:val="20"/>
              </w:rPr>
              <w:t xml:space="preserve">‘biggest’ </w:t>
            </w:r>
            <w:r w:rsidRPr="008F2190">
              <w:rPr>
                <w:rFonts w:cstheme="minorHAnsi"/>
                <w:sz w:val="20"/>
                <w:szCs w:val="20"/>
              </w:rPr>
              <w:t>table</w:t>
            </w:r>
            <w:r>
              <w:rPr>
                <w:rFonts w:cstheme="minorHAnsi"/>
                <w:sz w:val="20"/>
                <w:szCs w:val="20"/>
              </w:rPr>
              <w:t>s</w:t>
            </w:r>
            <w:r w:rsidRPr="008F2190">
              <w:rPr>
                <w:rFonts w:cstheme="minorHAnsi"/>
                <w:sz w:val="20"/>
                <w:szCs w:val="20"/>
              </w:rPr>
              <w:t xml:space="preserve"> to send to the biggest number of people/areas.</w:t>
            </w:r>
            <w:r w:rsidR="00CE7B47">
              <w:rPr>
                <w:rFonts w:cstheme="minorHAnsi"/>
                <w:sz w:val="20"/>
                <w:szCs w:val="20"/>
              </w:rPr>
              <w:t xml:space="preserve"> Sorry. </w:t>
            </w:r>
            <w:r w:rsidR="00CE7B47" w:rsidRPr="000535BC">
              <w:rPr>
                <w:rFonts w:cstheme="minorHAnsi"/>
                <w:b/>
                <w:sz w:val="20"/>
                <w:szCs w:val="20"/>
              </w:rPr>
              <w:t xml:space="preserve">Everyone needs to </w:t>
            </w:r>
            <w:proofErr w:type="gramStart"/>
            <w:r w:rsidR="00CE7B47" w:rsidRPr="000535BC">
              <w:rPr>
                <w:rFonts w:cstheme="minorHAnsi"/>
                <w:b/>
                <w:sz w:val="20"/>
                <w:szCs w:val="20"/>
              </w:rPr>
              <w:t>help out</w:t>
            </w:r>
            <w:proofErr w:type="gramEnd"/>
            <w:r w:rsidR="00CE7B47" w:rsidRPr="000535BC">
              <w:rPr>
                <w:rFonts w:cstheme="minorHAnsi"/>
                <w:b/>
                <w:sz w:val="20"/>
                <w:szCs w:val="20"/>
              </w:rPr>
              <w:t xml:space="preserve"> on this</w:t>
            </w:r>
            <w:r w:rsidR="000535BC">
              <w:rPr>
                <w:rFonts w:cstheme="minorHAnsi"/>
                <w:b/>
                <w:sz w:val="20"/>
                <w:szCs w:val="20"/>
              </w:rPr>
              <w:t xml:space="preserve"> if you need them to support</w:t>
            </w:r>
            <w:r w:rsidR="00CE7B47" w:rsidRPr="000535BC">
              <w:rPr>
                <w:rFonts w:cstheme="minorHAnsi"/>
                <w:b/>
                <w:sz w:val="20"/>
                <w:szCs w:val="20"/>
              </w:rPr>
              <w:t>.</w:t>
            </w:r>
          </w:p>
          <w:p w14:paraId="3130FED6" w14:textId="77777777" w:rsidR="00CE7B47" w:rsidRDefault="00CE7B47" w:rsidP="008F2190">
            <w:pPr>
              <w:rPr>
                <w:rFonts w:cstheme="minorHAnsi"/>
                <w:sz w:val="20"/>
                <w:szCs w:val="20"/>
              </w:rPr>
            </w:pPr>
          </w:p>
          <w:p w14:paraId="70562931" w14:textId="131AF895" w:rsidR="00CE7B47" w:rsidRPr="008F2190" w:rsidRDefault="00CE7B47" w:rsidP="008F2190">
            <w:pPr>
              <w:rPr>
                <w:rFonts w:cstheme="minorHAnsi"/>
                <w:sz w:val="20"/>
                <w:szCs w:val="20"/>
              </w:rPr>
            </w:pPr>
            <w:r>
              <w:rPr>
                <w:rFonts w:cstheme="minorHAnsi"/>
                <w:sz w:val="20"/>
                <w:szCs w:val="20"/>
              </w:rPr>
              <w:t>I would see you producing a generic list for PSUs/Faculties and then specific approaches on some areas.</w:t>
            </w:r>
          </w:p>
        </w:tc>
      </w:tr>
      <w:tr w:rsidR="00F47D47" w:rsidRPr="008F2190" w14:paraId="03D2E8A5" w14:textId="77777777" w:rsidTr="00CE7B47">
        <w:tc>
          <w:tcPr>
            <w:tcW w:w="1271" w:type="dxa"/>
          </w:tcPr>
          <w:p w14:paraId="4D73E05B" w14:textId="3E3F5BC1" w:rsidR="00F47D47" w:rsidRPr="008F2190" w:rsidRDefault="00F47D47" w:rsidP="008F2190">
            <w:pPr>
              <w:rPr>
                <w:rFonts w:cstheme="minorHAnsi"/>
                <w:sz w:val="20"/>
                <w:szCs w:val="20"/>
              </w:rPr>
            </w:pPr>
            <w:r w:rsidRPr="008F2190">
              <w:rPr>
                <w:rFonts w:cstheme="minorHAnsi"/>
                <w:sz w:val="20"/>
                <w:szCs w:val="20"/>
              </w:rPr>
              <w:t>Teifion</w:t>
            </w:r>
          </w:p>
        </w:tc>
        <w:tc>
          <w:tcPr>
            <w:tcW w:w="7342" w:type="dxa"/>
          </w:tcPr>
          <w:p w14:paraId="48BF1ADD" w14:textId="77777777" w:rsidR="008F2190" w:rsidRDefault="00F47D47" w:rsidP="00F47D47">
            <w:pPr>
              <w:pStyle w:val="ListParagraph"/>
              <w:numPr>
                <w:ilvl w:val="0"/>
                <w:numId w:val="11"/>
              </w:numPr>
              <w:ind w:left="72" w:hanging="142"/>
              <w:rPr>
                <w:rFonts w:cstheme="minorHAnsi"/>
                <w:sz w:val="20"/>
                <w:szCs w:val="20"/>
              </w:rPr>
            </w:pPr>
            <w:r w:rsidRPr="008F2190">
              <w:rPr>
                <w:rFonts w:cstheme="minorHAnsi"/>
                <w:sz w:val="20"/>
                <w:szCs w:val="20"/>
              </w:rPr>
              <w:t xml:space="preserve">Procurement/ Finance (to cover above also – see comment in </w:t>
            </w:r>
            <w:r w:rsidR="008F2190" w:rsidRPr="008F2190">
              <w:rPr>
                <w:rFonts w:cstheme="minorHAnsi"/>
                <w:sz w:val="20"/>
                <w:szCs w:val="20"/>
              </w:rPr>
              <w:t>Hayley</w:t>
            </w:r>
            <w:r w:rsidRPr="008F2190">
              <w:rPr>
                <w:rFonts w:cstheme="minorHAnsi"/>
                <w:sz w:val="20"/>
                <w:szCs w:val="20"/>
              </w:rPr>
              <w:t xml:space="preserve"> and Emily)</w:t>
            </w:r>
            <w:r w:rsidR="00A53C1B" w:rsidRPr="008F2190">
              <w:rPr>
                <w:rFonts w:cstheme="minorHAnsi"/>
                <w:sz w:val="20"/>
                <w:szCs w:val="20"/>
              </w:rPr>
              <w:t xml:space="preserve"> </w:t>
            </w:r>
          </w:p>
          <w:p w14:paraId="3F2507D3" w14:textId="0A99851E" w:rsidR="00F47D47" w:rsidRPr="008F2190" w:rsidRDefault="00A53C1B" w:rsidP="00F47D47">
            <w:pPr>
              <w:pStyle w:val="ListParagraph"/>
              <w:numPr>
                <w:ilvl w:val="0"/>
                <w:numId w:val="11"/>
              </w:numPr>
              <w:ind w:left="72" w:hanging="142"/>
              <w:rPr>
                <w:rFonts w:cstheme="minorHAnsi"/>
                <w:sz w:val="20"/>
                <w:szCs w:val="20"/>
              </w:rPr>
            </w:pPr>
            <w:r w:rsidRPr="008F2190">
              <w:rPr>
                <w:rFonts w:cstheme="minorHAnsi"/>
                <w:sz w:val="20"/>
                <w:szCs w:val="20"/>
              </w:rPr>
              <w:t>HR Occ. Health – Catherine Jenkins</w:t>
            </w:r>
            <w:r w:rsidR="00CE7B47">
              <w:rPr>
                <w:rFonts w:cstheme="minorHAnsi"/>
                <w:sz w:val="20"/>
                <w:szCs w:val="20"/>
              </w:rPr>
              <w:t xml:space="preserve"> (agree with H/E who and how)</w:t>
            </w:r>
          </w:p>
          <w:p w14:paraId="43FDE2C7" w14:textId="563614C2" w:rsidR="00F47D47" w:rsidRPr="008F2190" w:rsidRDefault="00F47D47" w:rsidP="00F47D47">
            <w:pPr>
              <w:pStyle w:val="ListParagraph"/>
              <w:numPr>
                <w:ilvl w:val="0"/>
                <w:numId w:val="11"/>
              </w:numPr>
              <w:ind w:left="72" w:hanging="142"/>
              <w:rPr>
                <w:rFonts w:cstheme="minorHAnsi"/>
                <w:sz w:val="20"/>
                <w:szCs w:val="20"/>
              </w:rPr>
            </w:pPr>
            <w:r w:rsidRPr="008F2190">
              <w:rPr>
                <w:rFonts w:cstheme="minorHAnsi"/>
                <w:sz w:val="20"/>
                <w:szCs w:val="20"/>
              </w:rPr>
              <w:t>WGES</w:t>
            </w:r>
          </w:p>
          <w:p w14:paraId="3F0765C8" w14:textId="4C85BD7B" w:rsidR="00F47D47" w:rsidRPr="008F2190" w:rsidRDefault="00F47D47" w:rsidP="00F47D47">
            <w:pPr>
              <w:pStyle w:val="ListParagraph"/>
              <w:numPr>
                <w:ilvl w:val="0"/>
                <w:numId w:val="11"/>
              </w:numPr>
              <w:ind w:left="72" w:hanging="142"/>
              <w:rPr>
                <w:rFonts w:cstheme="minorHAnsi"/>
                <w:sz w:val="20"/>
                <w:szCs w:val="20"/>
              </w:rPr>
            </w:pPr>
            <w:r w:rsidRPr="008F2190">
              <w:rPr>
                <w:rFonts w:cstheme="minorHAnsi"/>
                <w:sz w:val="20"/>
                <w:szCs w:val="20"/>
              </w:rPr>
              <w:t>Procurement &amp; Key Contractors/services</w:t>
            </w:r>
            <w:r w:rsidR="008F2190">
              <w:rPr>
                <w:rFonts w:cstheme="minorHAnsi"/>
                <w:sz w:val="20"/>
                <w:szCs w:val="20"/>
              </w:rPr>
              <w:t xml:space="preserve"> (agree with H/E who and how)</w:t>
            </w:r>
          </w:p>
          <w:p w14:paraId="015AFDA7" w14:textId="2736CAAB" w:rsidR="00F47D47" w:rsidRPr="008F2190" w:rsidRDefault="00F47D47" w:rsidP="00F47D47">
            <w:pPr>
              <w:pStyle w:val="ListParagraph"/>
              <w:numPr>
                <w:ilvl w:val="0"/>
                <w:numId w:val="11"/>
              </w:numPr>
              <w:ind w:left="72" w:hanging="142"/>
              <w:rPr>
                <w:rFonts w:cstheme="minorHAnsi"/>
                <w:sz w:val="20"/>
                <w:szCs w:val="20"/>
              </w:rPr>
            </w:pPr>
            <w:r w:rsidRPr="008F2190">
              <w:rPr>
                <w:rFonts w:cstheme="minorHAnsi"/>
                <w:sz w:val="20"/>
                <w:szCs w:val="20"/>
              </w:rPr>
              <w:t>Contract owners</w:t>
            </w:r>
            <w:r w:rsidR="00CE7B47">
              <w:rPr>
                <w:rFonts w:cstheme="minorHAnsi"/>
                <w:sz w:val="20"/>
                <w:szCs w:val="20"/>
              </w:rPr>
              <w:t xml:space="preserve"> (agree with H/E who and how)</w:t>
            </w:r>
          </w:p>
          <w:p w14:paraId="472516A4" w14:textId="2A7B1554" w:rsidR="00F47D47" w:rsidRPr="008F2190" w:rsidRDefault="00F47D47" w:rsidP="00F47D47">
            <w:pPr>
              <w:pStyle w:val="ListParagraph"/>
              <w:numPr>
                <w:ilvl w:val="0"/>
                <w:numId w:val="11"/>
              </w:numPr>
              <w:ind w:left="72" w:hanging="142"/>
              <w:rPr>
                <w:rFonts w:cstheme="minorHAnsi"/>
                <w:sz w:val="20"/>
                <w:szCs w:val="20"/>
              </w:rPr>
            </w:pPr>
            <w:r w:rsidRPr="008F2190">
              <w:rPr>
                <w:rFonts w:cstheme="minorHAnsi"/>
                <w:sz w:val="20"/>
                <w:szCs w:val="20"/>
              </w:rPr>
              <w:t>Catering</w:t>
            </w:r>
            <w:r w:rsidR="008F2190">
              <w:rPr>
                <w:rFonts w:cstheme="minorHAnsi"/>
                <w:sz w:val="20"/>
                <w:szCs w:val="20"/>
              </w:rPr>
              <w:t xml:space="preserve"> (agree with H/E who and how)</w:t>
            </w:r>
          </w:p>
          <w:p w14:paraId="10AAEEA7" w14:textId="77777777" w:rsidR="008F2190" w:rsidRDefault="00F47D47" w:rsidP="00A53C1B">
            <w:pPr>
              <w:pStyle w:val="ListParagraph"/>
              <w:numPr>
                <w:ilvl w:val="0"/>
                <w:numId w:val="11"/>
              </w:numPr>
              <w:ind w:left="72" w:hanging="142"/>
              <w:rPr>
                <w:rFonts w:cstheme="minorHAnsi"/>
                <w:sz w:val="20"/>
                <w:szCs w:val="20"/>
              </w:rPr>
            </w:pPr>
            <w:r w:rsidRPr="008F2190">
              <w:rPr>
                <w:rFonts w:cstheme="minorHAnsi"/>
                <w:sz w:val="20"/>
                <w:szCs w:val="20"/>
              </w:rPr>
              <w:t>Pensions provider</w:t>
            </w:r>
          </w:p>
          <w:p w14:paraId="7341A0C8" w14:textId="27A21C2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lastRenderedPageBreak/>
              <w:t>H&amp;S</w:t>
            </w:r>
            <w:r w:rsidR="008F2190">
              <w:rPr>
                <w:rFonts w:cstheme="minorHAnsi"/>
                <w:sz w:val="20"/>
                <w:szCs w:val="20"/>
              </w:rPr>
              <w:t xml:space="preserve"> (agree with H/E who and how)</w:t>
            </w:r>
          </w:p>
          <w:p w14:paraId="7172D806" w14:textId="77777777" w:rsidR="00F47D47" w:rsidRPr="008F2190" w:rsidRDefault="00F47D47" w:rsidP="00063AE1">
            <w:pPr>
              <w:jc w:val="center"/>
              <w:rPr>
                <w:rFonts w:cstheme="minorHAnsi"/>
                <w:sz w:val="20"/>
                <w:szCs w:val="20"/>
              </w:rPr>
            </w:pPr>
          </w:p>
        </w:tc>
        <w:tc>
          <w:tcPr>
            <w:tcW w:w="5335" w:type="dxa"/>
          </w:tcPr>
          <w:p w14:paraId="5DD65DA2" w14:textId="6571262E" w:rsidR="00F47D47" w:rsidRPr="000535BC" w:rsidRDefault="00CE7B47" w:rsidP="000535BC">
            <w:pPr>
              <w:rPr>
                <w:rFonts w:cstheme="minorHAnsi"/>
                <w:sz w:val="20"/>
                <w:szCs w:val="20"/>
              </w:rPr>
            </w:pPr>
            <w:r w:rsidRPr="000535BC">
              <w:rPr>
                <w:rFonts w:cstheme="minorHAnsi"/>
                <w:sz w:val="20"/>
                <w:szCs w:val="20"/>
              </w:rPr>
              <w:lastRenderedPageBreak/>
              <w:t xml:space="preserve">Some of this </w:t>
            </w:r>
            <w:r w:rsidR="000535BC" w:rsidRPr="000535BC">
              <w:rPr>
                <w:rFonts w:cstheme="minorHAnsi"/>
                <w:sz w:val="20"/>
                <w:szCs w:val="20"/>
              </w:rPr>
              <w:t>you’ll</w:t>
            </w:r>
            <w:r w:rsidRPr="000535BC">
              <w:rPr>
                <w:rFonts w:cstheme="minorHAnsi"/>
                <w:sz w:val="20"/>
                <w:szCs w:val="20"/>
              </w:rPr>
              <w:t xml:space="preserve"> need to liaise with H/E, Jayne etc</w:t>
            </w:r>
            <w:r w:rsidR="000535BC" w:rsidRPr="000535BC">
              <w:rPr>
                <w:rFonts w:cstheme="minorHAnsi"/>
                <w:sz w:val="20"/>
                <w:szCs w:val="20"/>
              </w:rPr>
              <w:t>.</w:t>
            </w:r>
          </w:p>
        </w:tc>
      </w:tr>
      <w:tr w:rsidR="00F47D47" w:rsidRPr="008F2190" w14:paraId="655F8809" w14:textId="77777777" w:rsidTr="00CE7B47">
        <w:tc>
          <w:tcPr>
            <w:tcW w:w="1271" w:type="dxa"/>
          </w:tcPr>
          <w:p w14:paraId="4D33BEC8" w14:textId="60EE98E0" w:rsidR="00F47D47" w:rsidRPr="008F2190" w:rsidRDefault="00F47D47" w:rsidP="008F2190">
            <w:pPr>
              <w:rPr>
                <w:rFonts w:cstheme="minorHAnsi"/>
                <w:sz w:val="20"/>
                <w:szCs w:val="20"/>
              </w:rPr>
            </w:pPr>
            <w:r w:rsidRPr="008F2190">
              <w:rPr>
                <w:rFonts w:cstheme="minorHAnsi"/>
                <w:sz w:val="20"/>
                <w:szCs w:val="20"/>
              </w:rPr>
              <w:t>Fiona</w:t>
            </w:r>
          </w:p>
        </w:tc>
        <w:tc>
          <w:tcPr>
            <w:tcW w:w="7342" w:type="dxa"/>
          </w:tcPr>
          <w:p w14:paraId="4F3FCD16" w14:textId="265F7A64" w:rsidR="00A53C1B" w:rsidRPr="00CE7B47" w:rsidRDefault="00A53C1B" w:rsidP="00CE7B47">
            <w:pPr>
              <w:rPr>
                <w:rFonts w:cstheme="minorHAnsi"/>
                <w:sz w:val="20"/>
                <w:szCs w:val="20"/>
              </w:rPr>
            </w:pPr>
            <w:r w:rsidRPr="00CE7B47">
              <w:rPr>
                <w:rFonts w:cstheme="minorHAnsi"/>
                <w:sz w:val="20"/>
                <w:szCs w:val="20"/>
              </w:rPr>
              <w:t>WM provider</w:t>
            </w:r>
          </w:p>
          <w:p w14:paraId="552AEB60" w14:textId="5DABAB6B" w:rsidR="00F47D47" w:rsidRPr="008F2190" w:rsidRDefault="00A53C1B" w:rsidP="00A53C1B">
            <w:pPr>
              <w:tabs>
                <w:tab w:val="left" w:pos="1640"/>
              </w:tabs>
              <w:rPr>
                <w:rFonts w:cstheme="minorHAnsi"/>
                <w:sz w:val="20"/>
                <w:szCs w:val="20"/>
              </w:rPr>
            </w:pPr>
            <w:r w:rsidRPr="008F2190">
              <w:rPr>
                <w:rFonts w:cstheme="minorHAnsi"/>
                <w:sz w:val="20"/>
                <w:szCs w:val="20"/>
              </w:rPr>
              <w:t>WRAP</w:t>
            </w:r>
          </w:p>
        </w:tc>
        <w:tc>
          <w:tcPr>
            <w:tcW w:w="5335" w:type="dxa"/>
          </w:tcPr>
          <w:p w14:paraId="6A94B137" w14:textId="340A71C8" w:rsidR="00F47D47" w:rsidRPr="000535BC" w:rsidRDefault="00CE7B47" w:rsidP="000535BC">
            <w:pPr>
              <w:rPr>
                <w:rFonts w:cstheme="minorHAnsi"/>
                <w:sz w:val="20"/>
                <w:szCs w:val="20"/>
              </w:rPr>
            </w:pPr>
            <w:proofErr w:type="spellStart"/>
            <w:r w:rsidRPr="000535BC">
              <w:rPr>
                <w:rFonts w:cstheme="minorHAnsi"/>
                <w:sz w:val="20"/>
                <w:szCs w:val="20"/>
              </w:rPr>
              <w:t>Self explanatory</w:t>
            </w:r>
            <w:proofErr w:type="spellEnd"/>
            <w:r w:rsidRPr="000535BC">
              <w:rPr>
                <w:rFonts w:cstheme="minorHAnsi"/>
                <w:sz w:val="20"/>
                <w:szCs w:val="20"/>
              </w:rPr>
              <w:t xml:space="preserve">, your other </w:t>
            </w:r>
            <w:r w:rsidR="000535BC" w:rsidRPr="000535BC">
              <w:rPr>
                <w:rFonts w:cstheme="minorHAnsi"/>
                <w:sz w:val="20"/>
                <w:szCs w:val="20"/>
              </w:rPr>
              <w:t>commitments</w:t>
            </w:r>
            <w:r w:rsidRPr="000535BC">
              <w:rPr>
                <w:rFonts w:cstheme="minorHAnsi"/>
                <w:sz w:val="20"/>
                <w:szCs w:val="20"/>
              </w:rPr>
              <w:t xml:space="preserve"> will probably be in the main lists </w:t>
            </w:r>
            <w:r w:rsidR="000535BC" w:rsidRPr="000535BC">
              <w:rPr>
                <w:rFonts w:cstheme="minorHAnsi"/>
                <w:sz w:val="20"/>
                <w:szCs w:val="20"/>
              </w:rPr>
              <w:t>elsewhere</w:t>
            </w:r>
          </w:p>
        </w:tc>
      </w:tr>
      <w:tr w:rsidR="00F47D47" w:rsidRPr="008F2190" w14:paraId="23518393" w14:textId="77777777" w:rsidTr="00CE7B47">
        <w:tc>
          <w:tcPr>
            <w:tcW w:w="1271" w:type="dxa"/>
          </w:tcPr>
          <w:p w14:paraId="1CF2A12E" w14:textId="199A4D4D" w:rsidR="00F47D47" w:rsidRPr="008F2190" w:rsidRDefault="00F47D47" w:rsidP="008F2190">
            <w:pPr>
              <w:rPr>
                <w:rFonts w:cstheme="minorHAnsi"/>
                <w:sz w:val="20"/>
                <w:szCs w:val="20"/>
              </w:rPr>
            </w:pPr>
            <w:r w:rsidRPr="008F2190">
              <w:rPr>
                <w:rFonts w:cstheme="minorHAnsi"/>
                <w:sz w:val="20"/>
                <w:szCs w:val="20"/>
              </w:rPr>
              <w:t>Ben</w:t>
            </w:r>
          </w:p>
        </w:tc>
        <w:tc>
          <w:tcPr>
            <w:tcW w:w="7342" w:type="dxa"/>
          </w:tcPr>
          <w:p w14:paraId="231E285F" w14:textId="7BC87067" w:rsidR="00F47D47" w:rsidRPr="008F2190" w:rsidRDefault="00A53C1B" w:rsidP="00CE7B47">
            <w:pPr>
              <w:pStyle w:val="ListParagraph"/>
              <w:numPr>
                <w:ilvl w:val="0"/>
                <w:numId w:val="11"/>
              </w:numPr>
              <w:ind w:left="72" w:hanging="142"/>
              <w:rPr>
                <w:rFonts w:cstheme="minorHAnsi"/>
                <w:sz w:val="20"/>
                <w:szCs w:val="20"/>
              </w:rPr>
            </w:pPr>
            <w:r w:rsidRPr="008F2190">
              <w:rPr>
                <w:rFonts w:cstheme="minorHAnsi"/>
                <w:sz w:val="20"/>
                <w:szCs w:val="20"/>
              </w:rPr>
              <w:t>NRW / SSSI Committee Grounds</w:t>
            </w:r>
            <w:r w:rsidR="00CE7B47">
              <w:rPr>
                <w:rFonts w:cstheme="minorHAnsi"/>
                <w:sz w:val="20"/>
                <w:szCs w:val="20"/>
              </w:rPr>
              <w:t xml:space="preserve"> (most of rest of your will fall under H/E  - but agree between you who and how to ensure coverage)</w:t>
            </w:r>
          </w:p>
        </w:tc>
        <w:tc>
          <w:tcPr>
            <w:tcW w:w="5335" w:type="dxa"/>
          </w:tcPr>
          <w:p w14:paraId="56FF8300" w14:textId="43D601EF" w:rsidR="00F47D47" w:rsidRPr="000535BC" w:rsidRDefault="00CE7B47" w:rsidP="000535BC">
            <w:pPr>
              <w:rPr>
                <w:rFonts w:cstheme="minorHAnsi"/>
                <w:sz w:val="20"/>
                <w:szCs w:val="20"/>
              </w:rPr>
            </w:pPr>
            <w:proofErr w:type="spellStart"/>
            <w:r w:rsidRPr="000535BC">
              <w:rPr>
                <w:rFonts w:cstheme="minorHAnsi"/>
                <w:sz w:val="20"/>
                <w:szCs w:val="20"/>
              </w:rPr>
              <w:t>Self explanatory</w:t>
            </w:r>
            <w:proofErr w:type="spellEnd"/>
            <w:r w:rsidRPr="000535BC">
              <w:rPr>
                <w:rFonts w:cstheme="minorHAnsi"/>
                <w:sz w:val="20"/>
                <w:szCs w:val="20"/>
              </w:rPr>
              <w:t xml:space="preserve">, your other </w:t>
            </w:r>
            <w:r w:rsidR="000535BC" w:rsidRPr="000535BC">
              <w:rPr>
                <w:rFonts w:cstheme="minorHAnsi"/>
                <w:sz w:val="20"/>
                <w:szCs w:val="20"/>
              </w:rPr>
              <w:t>commitments</w:t>
            </w:r>
            <w:r w:rsidRPr="000535BC">
              <w:rPr>
                <w:rFonts w:cstheme="minorHAnsi"/>
                <w:sz w:val="20"/>
                <w:szCs w:val="20"/>
              </w:rPr>
              <w:t xml:space="preserve"> will probably be in the main lists </w:t>
            </w:r>
            <w:r w:rsidR="000535BC" w:rsidRPr="000535BC">
              <w:rPr>
                <w:rFonts w:cstheme="minorHAnsi"/>
                <w:sz w:val="20"/>
                <w:szCs w:val="20"/>
              </w:rPr>
              <w:t>elsewhere</w:t>
            </w:r>
          </w:p>
        </w:tc>
      </w:tr>
      <w:tr w:rsidR="00A53C1B" w:rsidRPr="008F2190" w14:paraId="61AA4179" w14:textId="77777777" w:rsidTr="00CE7B47">
        <w:tc>
          <w:tcPr>
            <w:tcW w:w="1271" w:type="dxa"/>
          </w:tcPr>
          <w:p w14:paraId="09315973" w14:textId="1256E746" w:rsidR="00A53C1B" w:rsidRPr="008F2190" w:rsidRDefault="00A53C1B" w:rsidP="008F2190">
            <w:pPr>
              <w:rPr>
                <w:rFonts w:cstheme="minorHAnsi"/>
                <w:sz w:val="20"/>
                <w:szCs w:val="20"/>
              </w:rPr>
            </w:pPr>
            <w:r w:rsidRPr="008F2190">
              <w:rPr>
                <w:rFonts w:cstheme="minorHAnsi"/>
                <w:sz w:val="20"/>
                <w:szCs w:val="20"/>
              </w:rPr>
              <w:t>Jayne</w:t>
            </w:r>
          </w:p>
        </w:tc>
        <w:tc>
          <w:tcPr>
            <w:tcW w:w="7342" w:type="dxa"/>
          </w:tcPr>
          <w:p w14:paraId="64034E8F"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First Cymru/Bus operator</w:t>
            </w:r>
          </w:p>
          <w:p w14:paraId="6DE9A07C"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WG</w:t>
            </w:r>
          </w:p>
          <w:p w14:paraId="36BE9B66"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CCS</w:t>
            </w:r>
          </w:p>
          <w:p w14:paraId="495C76B0" w14:textId="77777777" w:rsidR="00A53C1B" w:rsidRPr="008F2190" w:rsidRDefault="00A53C1B" w:rsidP="00A53C1B">
            <w:pPr>
              <w:pStyle w:val="ListParagraph"/>
              <w:numPr>
                <w:ilvl w:val="0"/>
                <w:numId w:val="11"/>
              </w:numPr>
              <w:ind w:left="72" w:hanging="142"/>
              <w:rPr>
                <w:rFonts w:cstheme="minorHAnsi"/>
                <w:sz w:val="20"/>
                <w:szCs w:val="20"/>
              </w:rPr>
            </w:pPr>
            <w:proofErr w:type="spellStart"/>
            <w:r w:rsidRPr="008F2190">
              <w:rPr>
                <w:rFonts w:cstheme="minorHAnsi"/>
                <w:sz w:val="20"/>
                <w:szCs w:val="20"/>
              </w:rPr>
              <w:t>Traveline</w:t>
            </w:r>
            <w:proofErr w:type="spellEnd"/>
            <w:r w:rsidRPr="008F2190">
              <w:rPr>
                <w:rFonts w:cstheme="minorHAnsi"/>
                <w:sz w:val="20"/>
                <w:szCs w:val="20"/>
              </w:rPr>
              <w:t xml:space="preserve"> Cymru</w:t>
            </w:r>
          </w:p>
          <w:p w14:paraId="7B422795" w14:textId="04322CF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Student Union</w:t>
            </w:r>
            <w:r w:rsidR="00CE7B47">
              <w:rPr>
                <w:rFonts w:cstheme="minorHAnsi"/>
                <w:sz w:val="20"/>
                <w:szCs w:val="20"/>
              </w:rPr>
              <w:t xml:space="preserve"> (agree with H/E who and how)</w:t>
            </w:r>
          </w:p>
          <w:p w14:paraId="33F583AE" w14:textId="43AC064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Student Services</w:t>
            </w:r>
            <w:r w:rsidR="00CE7B47">
              <w:rPr>
                <w:rFonts w:cstheme="minorHAnsi"/>
                <w:sz w:val="20"/>
                <w:szCs w:val="20"/>
              </w:rPr>
              <w:t xml:space="preserve"> (agree with H/E who and how)</w:t>
            </w:r>
          </w:p>
          <w:p w14:paraId="6CC96A1F" w14:textId="4B941446"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Local Community</w:t>
            </w:r>
            <w:r w:rsidR="00CE7B47">
              <w:rPr>
                <w:rFonts w:cstheme="minorHAnsi"/>
                <w:sz w:val="20"/>
                <w:szCs w:val="20"/>
              </w:rPr>
              <w:t xml:space="preserve"> (?)</w:t>
            </w:r>
          </w:p>
          <w:p w14:paraId="5898324D" w14:textId="77777777" w:rsidR="00CE7B47" w:rsidRDefault="00A53C1B" w:rsidP="00386DEC">
            <w:pPr>
              <w:pStyle w:val="ListParagraph"/>
              <w:numPr>
                <w:ilvl w:val="0"/>
                <w:numId w:val="11"/>
              </w:numPr>
              <w:ind w:left="72" w:hanging="142"/>
              <w:rPr>
                <w:rFonts w:cstheme="minorHAnsi"/>
                <w:sz w:val="20"/>
                <w:szCs w:val="20"/>
              </w:rPr>
            </w:pPr>
            <w:r w:rsidRPr="00CE7B47">
              <w:rPr>
                <w:rFonts w:cstheme="minorHAnsi"/>
                <w:sz w:val="20"/>
                <w:szCs w:val="20"/>
              </w:rPr>
              <w:t>University Travel Plan Working Group Members</w:t>
            </w:r>
          </w:p>
          <w:p w14:paraId="3AD79620" w14:textId="7ECF463C" w:rsidR="00A53C1B" w:rsidRPr="00CE7B47" w:rsidRDefault="00A53C1B" w:rsidP="00386DEC">
            <w:pPr>
              <w:pStyle w:val="ListParagraph"/>
              <w:numPr>
                <w:ilvl w:val="0"/>
                <w:numId w:val="11"/>
              </w:numPr>
              <w:ind w:left="72" w:hanging="142"/>
              <w:rPr>
                <w:rFonts w:cstheme="minorHAnsi"/>
                <w:sz w:val="20"/>
                <w:szCs w:val="20"/>
              </w:rPr>
            </w:pPr>
            <w:r w:rsidRPr="00CE7B47">
              <w:rPr>
                <w:rFonts w:cstheme="minorHAnsi"/>
                <w:sz w:val="20"/>
                <w:szCs w:val="20"/>
              </w:rPr>
              <w:t>Students</w:t>
            </w:r>
            <w:r w:rsidR="00CE7B47">
              <w:rPr>
                <w:rFonts w:cstheme="minorHAnsi"/>
                <w:sz w:val="20"/>
                <w:szCs w:val="20"/>
              </w:rPr>
              <w:t xml:space="preserve"> (agree with H/E who and how)</w:t>
            </w:r>
          </w:p>
          <w:p w14:paraId="625E9409" w14:textId="77777777" w:rsidR="00A53C1B" w:rsidRPr="008F2190" w:rsidRDefault="00A53C1B" w:rsidP="00A53C1B">
            <w:pPr>
              <w:pStyle w:val="ListParagraph"/>
              <w:numPr>
                <w:ilvl w:val="0"/>
                <w:numId w:val="11"/>
              </w:numPr>
              <w:ind w:left="72" w:hanging="142"/>
              <w:rPr>
                <w:rFonts w:cstheme="minorHAnsi"/>
                <w:sz w:val="20"/>
                <w:szCs w:val="20"/>
              </w:rPr>
            </w:pPr>
            <w:proofErr w:type="spellStart"/>
            <w:r w:rsidRPr="008F2190">
              <w:rPr>
                <w:rFonts w:cstheme="minorHAnsi"/>
                <w:sz w:val="20"/>
                <w:szCs w:val="20"/>
              </w:rPr>
              <w:t>Nextbike</w:t>
            </w:r>
            <w:proofErr w:type="spellEnd"/>
          </w:p>
          <w:p w14:paraId="61621082"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Santander</w:t>
            </w:r>
          </w:p>
          <w:p w14:paraId="3B5CD0A9"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PHW</w:t>
            </w:r>
          </w:p>
          <w:p w14:paraId="72BDB703"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Sustrans</w:t>
            </w:r>
          </w:p>
          <w:p w14:paraId="7322E333" w14:textId="29339A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CILT</w:t>
            </w:r>
          </w:p>
          <w:p w14:paraId="497BA298" w14:textId="2385AA6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Digital team</w:t>
            </w:r>
            <w:r w:rsidR="00CE7B47">
              <w:rPr>
                <w:rFonts w:cstheme="minorHAnsi"/>
                <w:sz w:val="20"/>
                <w:szCs w:val="20"/>
              </w:rPr>
              <w:t xml:space="preserve"> (agree with H/E who and how)</w:t>
            </w:r>
          </w:p>
          <w:p w14:paraId="27198480" w14:textId="517EC0E0"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ISS</w:t>
            </w:r>
            <w:r w:rsidR="00CE7B47">
              <w:rPr>
                <w:rFonts w:cstheme="minorHAnsi"/>
                <w:sz w:val="20"/>
                <w:szCs w:val="20"/>
              </w:rPr>
              <w:t xml:space="preserve"> (agree with H/E who and how)</w:t>
            </w:r>
          </w:p>
          <w:p w14:paraId="5A9124E5"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NPT</w:t>
            </w:r>
          </w:p>
          <w:p w14:paraId="0D413F7C" w14:textId="77777777" w:rsidR="00A53C1B" w:rsidRPr="008F2190" w:rsidRDefault="00A53C1B" w:rsidP="00A53C1B">
            <w:pPr>
              <w:pStyle w:val="ListParagraph"/>
              <w:numPr>
                <w:ilvl w:val="0"/>
                <w:numId w:val="11"/>
              </w:numPr>
              <w:ind w:left="72" w:hanging="142"/>
              <w:rPr>
                <w:rFonts w:cstheme="minorHAnsi"/>
                <w:sz w:val="20"/>
                <w:szCs w:val="20"/>
              </w:rPr>
            </w:pPr>
            <w:proofErr w:type="spellStart"/>
            <w:r w:rsidRPr="008F2190">
              <w:rPr>
                <w:rFonts w:cstheme="minorHAnsi"/>
                <w:sz w:val="20"/>
                <w:szCs w:val="20"/>
              </w:rPr>
              <w:t>Bikeability</w:t>
            </w:r>
            <w:proofErr w:type="spellEnd"/>
          </w:p>
          <w:p w14:paraId="1B2D26CE"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Cycle Solutions</w:t>
            </w:r>
          </w:p>
          <w:p w14:paraId="2E366D80" w14:textId="133A435A"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Faculties</w:t>
            </w:r>
            <w:r w:rsidR="00CE7B47">
              <w:rPr>
                <w:rFonts w:cstheme="minorHAnsi"/>
                <w:sz w:val="20"/>
                <w:szCs w:val="20"/>
              </w:rPr>
              <w:t xml:space="preserve"> (agree with H/E who and how)</w:t>
            </w:r>
          </w:p>
          <w:p w14:paraId="791397F8" w14:textId="7CEC4C80"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PSUs</w:t>
            </w:r>
            <w:r w:rsidR="00CE7B47">
              <w:rPr>
                <w:rFonts w:cstheme="minorHAnsi"/>
                <w:sz w:val="20"/>
                <w:szCs w:val="20"/>
              </w:rPr>
              <w:t xml:space="preserve"> (agree with H/E who and how)</w:t>
            </w:r>
          </w:p>
          <w:p w14:paraId="5EB06706" w14:textId="7FBA0871"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SLT lead</w:t>
            </w:r>
          </w:p>
          <w:p w14:paraId="171A6D51"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JT (Procurement Lead)</w:t>
            </w:r>
          </w:p>
          <w:p w14:paraId="6BE080C2" w14:textId="047D00D1"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Legal</w:t>
            </w:r>
            <w:r w:rsidR="00CE7B47">
              <w:rPr>
                <w:rFonts w:cstheme="minorHAnsi"/>
                <w:sz w:val="20"/>
                <w:szCs w:val="20"/>
              </w:rPr>
              <w:t xml:space="preserve"> (agree with H/E who and how)</w:t>
            </w:r>
          </w:p>
          <w:p w14:paraId="1EB8857E" w14:textId="3863D4C8"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Finance</w:t>
            </w:r>
            <w:r w:rsidR="00CE7B47">
              <w:rPr>
                <w:rFonts w:cstheme="minorHAnsi"/>
                <w:sz w:val="20"/>
                <w:szCs w:val="20"/>
              </w:rPr>
              <w:t xml:space="preserve"> (agree with H/E who and how)</w:t>
            </w:r>
          </w:p>
          <w:p w14:paraId="0E26F431" w14:textId="2C7B34DB"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Key Contract owners</w:t>
            </w:r>
            <w:r w:rsidR="00CE7B47">
              <w:rPr>
                <w:rFonts w:cstheme="minorHAnsi"/>
                <w:sz w:val="20"/>
                <w:szCs w:val="20"/>
              </w:rPr>
              <w:t xml:space="preserve"> (agree with H/E who and how)</w:t>
            </w:r>
          </w:p>
          <w:p w14:paraId="18FCEFD4" w14:textId="15097201"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Students Union Digital team</w:t>
            </w:r>
            <w:r w:rsidR="00CE7B47">
              <w:rPr>
                <w:rFonts w:cstheme="minorHAnsi"/>
                <w:sz w:val="20"/>
                <w:szCs w:val="20"/>
              </w:rPr>
              <w:t xml:space="preserve"> (agree with H/E who and how)</w:t>
            </w:r>
          </w:p>
          <w:p w14:paraId="3A895CE0" w14:textId="016C6F26"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EFM marketing and Communications</w:t>
            </w:r>
            <w:r w:rsidR="00CE7B47">
              <w:rPr>
                <w:rFonts w:cstheme="minorHAnsi"/>
                <w:sz w:val="20"/>
                <w:szCs w:val="20"/>
              </w:rPr>
              <w:t xml:space="preserve"> </w:t>
            </w:r>
          </w:p>
          <w:p w14:paraId="42BCD471" w14:textId="04C4D3AE"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Training</w:t>
            </w:r>
            <w:r w:rsidR="00CE7B47">
              <w:rPr>
                <w:rFonts w:cstheme="minorHAnsi"/>
                <w:sz w:val="20"/>
                <w:szCs w:val="20"/>
              </w:rPr>
              <w:t xml:space="preserve"> (agree with H/E who and how)</w:t>
            </w:r>
          </w:p>
          <w:p w14:paraId="05D81999" w14:textId="612ECF70"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lastRenderedPageBreak/>
              <w:t xml:space="preserve"> Welsh Translations</w:t>
            </w:r>
          </w:p>
          <w:p w14:paraId="3223AC60"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LCS</w:t>
            </w:r>
          </w:p>
          <w:p w14:paraId="3BB995D5" w14:textId="59E91886"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Communication dept</w:t>
            </w:r>
            <w:r w:rsidR="00CE7B47">
              <w:rPr>
                <w:rFonts w:cstheme="minorHAnsi"/>
                <w:sz w:val="20"/>
                <w:szCs w:val="20"/>
              </w:rPr>
              <w:t xml:space="preserve"> (agree with H/E who and how)</w:t>
            </w:r>
          </w:p>
          <w:p w14:paraId="1C731823" w14:textId="08931D8B"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HR</w:t>
            </w:r>
            <w:r w:rsidR="00CE7B47">
              <w:rPr>
                <w:rFonts w:cstheme="minorHAnsi"/>
                <w:sz w:val="20"/>
                <w:szCs w:val="20"/>
              </w:rPr>
              <w:t xml:space="preserve"> (agree with H/E who and how)</w:t>
            </w:r>
          </w:p>
          <w:p w14:paraId="0671ACE4" w14:textId="0B589823"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Mental Health Charities</w:t>
            </w:r>
            <w:r w:rsidR="00CE7B47">
              <w:rPr>
                <w:rFonts w:cstheme="minorHAnsi"/>
                <w:sz w:val="20"/>
                <w:szCs w:val="20"/>
              </w:rPr>
              <w:t xml:space="preserve"> (?)</w:t>
            </w:r>
          </w:p>
          <w:p w14:paraId="520266D1" w14:textId="0741971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 xml:space="preserve">Marketing and Communications </w:t>
            </w:r>
            <w:r w:rsidR="00CE7B47">
              <w:rPr>
                <w:rFonts w:cstheme="minorHAnsi"/>
                <w:sz w:val="20"/>
                <w:szCs w:val="20"/>
              </w:rPr>
              <w:t>(agree with H/E who and how)</w:t>
            </w:r>
          </w:p>
          <w:p w14:paraId="747C93A7"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TFW</w:t>
            </w:r>
          </w:p>
          <w:p w14:paraId="7D220006" w14:textId="62A13179"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Student Services</w:t>
            </w:r>
            <w:r w:rsidR="00CE7B47">
              <w:rPr>
                <w:rFonts w:cstheme="minorHAnsi"/>
                <w:sz w:val="20"/>
                <w:szCs w:val="20"/>
              </w:rPr>
              <w:t xml:space="preserve"> (agree with H/E who and how)</w:t>
            </w:r>
          </w:p>
          <w:p w14:paraId="153D71AB" w14:textId="77777777" w:rsidR="00CE7B47" w:rsidRDefault="00A53C1B" w:rsidP="00CE7B47">
            <w:pPr>
              <w:pStyle w:val="ListParagraph"/>
              <w:numPr>
                <w:ilvl w:val="0"/>
                <w:numId w:val="11"/>
              </w:numPr>
              <w:ind w:left="72" w:hanging="142"/>
              <w:rPr>
                <w:rFonts w:cstheme="minorHAnsi"/>
                <w:sz w:val="20"/>
                <w:szCs w:val="20"/>
              </w:rPr>
            </w:pPr>
            <w:r w:rsidRPr="008F2190">
              <w:rPr>
                <w:rFonts w:cstheme="minorHAnsi"/>
                <w:sz w:val="20"/>
                <w:szCs w:val="20"/>
              </w:rPr>
              <w:t>All Faculties’ and PSPUs</w:t>
            </w:r>
            <w:r w:rsidR="00CE7B47">
              <w:rPr>
                <w:rFonts w:cstheme="minorHAnsi"/>
                <w:sz w:val="20"/>
                <w:szCs w:val="20"/>
              </w:rPr>
              <w:t xml:space="preserve"> (agree with H/E who and how)</w:t>
            </w:r>
          </w:p>
          <w:p w14:paraId="45414959" w14:textId="27AF903E" w:rsidR="00A53C1B" w:rsidRPr="00CE7B47" w:rsidRDefault="00A53C1B" w:rsidP="00CE7B47">
            <w:pPr>
              <w:pStyle w:val="ListParagraph"/>
              <w:numPr>
                <w:ilvl w:val="0"/>
                <w:numId w:val="11"/>
              </w:numPr>
              <w:ind w:left="72" w:hanging="142"/>
              <w:rPr>
                <w:rFonts w:cstheme="minorHAnsi"/>
                <w:sz w:val="20"/>
                <w:szCs w:val="20"/>
              </w:rPr>
            </w:pPr>
            <w:r w:rsidRPr="00CE7B47">
              <w:rPr>
                <w:rFonts w:cstheme="minorHAnsi"/>
                <w:sz w:val="20"/>
                <w:szCs w:val="20"/>
              </w:rPr>
              <w:t>Local Councillors</w:t>
            </w:r>
          </w:p>
        </w:tc>
        <w:tc>
          <w:tcPr>
            <w:tcW w:w="5335" w:type="dxa"/>
          </w:tcPr>
          <w:p w14:paraId="62B05AE4" w14:textId="7435AAFD" w:rsidR="00A53C1B" w:rsidRDefault="000535BC" w:rsidP="000535BC">
            <w:pPr>
              <w:rPr>
                <w:rFonts w:cstheme="minorHAnsi"/>
                <w:sz w:val="20"/>
                <w:szCs w:val="20"/>
              </w:rPr>
            </w:pPr>
            <w:r>
              <w:rPr>
                <w:rFonts w:cstheme="minorHAnsi"/>
                <w:sz w:val="20"/>
                <w:szCs w:val="20"/>
              </w:rPr>
              <w:lastRenderedPageBreak/>
              <w:t>I am</w:t>
            </w:r>
            <w:r w:rsidR="00CE7B47" w:rsidRPr="000535BC">
              <w:rPr>
                <w:rFonts w:cstheme="minorHAnsi"/>
                <w:sz w:val="20"/>
                <w:szCs w:val="20"/>
              </w:rPr>
              <w:t xml:space="preserve"> not convinced with many of these – I think </w:t>
            </w:r>
            <w:r w:rsidRPr="000535BC">
              <w:rPr>
                <w:rFonts w:cstheme="minorHAnsi"/>
                <w:sz w:val="20"/>
                <w:szCs w:val="20"/>
              </w:rPr>
              <w:t>they’re</w:t>
            </w:r>
            <w:r w:rsidR="00CE7B47" w:rsidRPr="000535BC">
              <w:rPr>
                <w:rFonts w:cstheme="minorHAnsi"/>
                <w:sz w:val="20"/>
                <w:szCs w:val="20"/>
              </w:rPr>
              <w:t xml:space="preserve"> not necessarily consultees at this stage?</w:t>
            </w:r>
          </w:p>
          <w:p w14:paraId="49EDA79E" w14:textId="77777777" w:rsidR="000535BC" w:rsidRPr="000535BC" w:rsidRDefault="000535BC" w:rsidP="000535BC">
            <w:pPr>
              <w:rPr>
                <w:rFonts w:cstheme="minorHAnsi"/>
                <w:sz w:val="20"/>
                <w:szCs w:val="20"/>
              </w:rPr>
            </w:pPr>
          </w:p>
          <w:p w14:paraId="74A7BA7D" w14:textId="67BC6E6A" w:rsidR="00CE7B47" w:rsidRPr="000535BC" w:rsidRDefault="00CE7B47" w:rsidP="000535BC">
            <w:pPr>
              <w:rPr>
                <w:rFonts w:cstheme="minorHAnsi"/>
                <w:sz w:val="20"/>
                <w:szCs w:val="20"/>
              </w:rPr>
            </w:pPr>
            <w:r w:rsidRPr="000535BC">
              <w:rPr>
                <w:rFonts w:cstheme="minorHAnsi"/>
                <w:sz w:val="20"/>
                <w:szCs w:val="20"/>
              </w:rPr>
              <w:t xml:space="preserve">Are you going to get approval for the </w:t>
            </w:r>
            <w:r w:rsidR="000535BC" w:rsidRPr="000535BC">
              <w:rPr>
                <w:rFonts w:cstheme="minorHAnsi"/>
                <w:sz w:val="20"/>
                <w:szCs w:val="20"/>
              </w:rPr>
              <w:t>commitment</w:t>
            </w:r>
            <w:r w:rsidRPr="000535BC">
              <w:rPr>
                <w:rFonts w:cstheme="minorHAnsi"/>
                <w:sz w:val="20"/>
                <w:szCs w:val="20"/>
              </w:rPr>
              <w:t xml:space="preserve"> from student, local councillors etc</w:t>
            </w:r>
            <w:r w:rsidR="000535BC">
              <w:rPr>
                <w:rFonts w:cstheme="minorHAnsi"/>
                <w:sz w:val="20"/>
                <w:szCs w:val="20"/>
              </w:rPr>
              <w:t>.</w:t>
            </w:r>
            <w:r w:rsidRPr="000535BC">
              <w:rPr>
                <w:rFonts w:cstheme="minorHAnsi"/>
                <w:sz w:val="20"/>
                <w:szCs w:val="20"/>
              </w:rPr>
              <w:t xml:space="preserve">, or are they </w:t>
            </w:r>
            <w:r w:rsidR="000535BC" w:rsidRPr="000535BC">
              <w:rPr>
                <w:rFonts w:cstheme="minorHAnsi"/>
                <w:sz w:val="20"/>
                <w:szCs w:val="20"/>
              </w:rPr>
              <w:t>people</w:t>
            </w:r>
            <w:r w:rsidRPr="000535BC">
              <w:rPr>
                <w:rFonts w:cstheme="minorHAnsi"/>
                <w:sz w:val="20"/>
                <w:szCs w:val="20"/>
              </w:rPr>
              <w:t xml:space="preserve"> </w:t>
            </w:r>
            <w:r w:rsidR="000535BC" w:rsidRPr="000535BC">
              <w:rPr>
                <w:rFonts w:cstheme="minorHAnsi"/>
                <w:sz w:val="20"/>
                <w:szCs w:val="20"/>
              </w:rPr>
              <w:t>you’ll</w:t>
            </w:r>
            <w:r w:rsidRPr="000535BC">
              <w:rPr>
                <w:rFonts w:cstheme="minorHAnsi"/>
                <w:sz w:val="20"/>
                <w:szCs w:val="20"/>
              </w:rPr>
              <w:t xml:space="preserve"> work with on the strategy/</w:t>
            </w:r>
            <w:proofErr w:type="gramStart"/>
            <w:r w:rsidRPr="000535BC">
              <w:rPr>
                <w:rFonts w:cstheme="minorHAnsi"/>
                <w:sz w:val="20"/>
                <w:szCs w:val="20"/>
              </w:rPr>
              <w:t>delivery.</w:t>
            </w:r>
            <w:proofErr w:type="gramEnd"/>
            <w:r w:rsidRPr="000535BC">
              <w:rPr>
                <w:rFonts w:cstheme="minorHAnsi"/>
                <w:sz w:val="20"/>
                <w:szCs w:val="20"/>
              </w:rPr>
              <w:t xml:space="preserve"> Needs some though</w:t>
            </w:r>
            <w:r w:rsidR="000535BC">
              <w:rPr>
                <w:rFonts w:cstheme="minorHAnsi"/>
                <w:sz w:val="20"/>
                <w:szCs w:val="20"/>
              </w:rPr>
              <w:t>t</w:t>
            </w:r>
            <w:r w:rsidRPr="000535BC">
              <w:rPr>
                <w:rFonts w:cstheme="minorHAnsi"/>
                <w:sz w:val="20"/>
                <w:szCs w:val="20"/>
              </w:rPr>
              <w:t>, maybe with H/E and Rhia</w:t>
            </w:r>
            <w:r w:rsidR="000535BC">
              <w:rPr>
                <w:rFonts w:cstheme="minorHAnsi"/>
                <w:sz w:val="20"/>
                <w:szCs w:val="20"/>
              </w:rPr>
              <w:t>.</w:t>
            </w:r>
          </w:p>
        </w:tc>
      </w:tr>
      <w:tr w:rsidR="00A53C1B" w:rsidRPr="008F2190" w14:paraId="6D3BDD5F" w14:textId="77777777" w:rsidTr="00CE7B47">
        <w:tc>
          <w:tcPr>
            <w:tcW w:w="1271" w:type="dxa"/>
          </w:tcPr>
          <w:p w14:paraId="5B9EA6BB" w14:textId="4B578BA3" w:rsidR="00A53C1B" w:rsidRPr="008F2190" w:rsidRDefault="00A53C1B" w:rsidP="008F2190">
            <w:pPr>
              <w:rPr>
                <w:rFonts w:cstheme="minorHAnsi"/>
                <w:sz w:val="20"/>
                <w:szCs w:val="20"/>
              </w:rPr>
            </w:pPr>
            <w:r w:rsidRPr="008F2190">
              <w:rPr>
                <w:rFonts w:cstheme="minorHAnsi"/>
                <w:sz w:val="20"/>
                <w:szCs w:val="20"/>
              </w:rPr>
              <w:t>Vic</w:t>
            </w:r>
          </w:p>
        </w:tc>
        <w:tc>
          <w:tcPr>
            <w:tcW w:w="7342" w:type="dxa"/>
          </w:tcPr>
          <w:p w14:paraId="54785274" w14:textId="492D51DE" w:rsidR="00CE7B47"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SEA</w:t>
            </w:r>
            <w:r w:rsidR="00CE7B47">
              <w:rPr>
                <w:rFonts w:cstheme="minorHAnsi"/>
                <w:sz w:val="20"/>
                <w:szCs w:val="20"/>
              </w:rPr>
              <w:t xml:space="preserve"> (agree with H/E who and how)</w:t>
            </w:r>
          </w:p>
          <w:p w14:paraId="2A8E015E" w14:textId="41577D8D"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CCS</w:t>
            </w:r>
            <w:r w:rsidR="00CE7B47">
              <w:rPr>
                <w:rFonts w:cstheme="minorHAnsi"/>
                <w:sz w:val="20"/>
                <w:szCs w:val="20"/>
              </w:rPr>
              <w:t xml:space="preserve"> </w:t>
            </w:r>
          </w:p>
          <w:p w14:paraId="33561B49" w14:textId="77777777" w:rsidR="00CE7B47"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 xml:space="preserve">LES </w:t>
            </w:r>
          </w:p>
          <w:p w14:paraId="1D03B7AB" w14:textId="6884379B"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Sustainability Award Students</w:t>
            </w:r>
          </w:p>
          <w:p w14:paraId="5551710B"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Reaching Wider</w:t>
            </w:r>
          </w:p>
          <w:p w14:paraId="07CCA014"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Oriel Science</w:t>
            </w:r>
          </w:p>
          <w:p w14:paraId="5025D2E4"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S4</w:t>
            </w:r>
          </w:p>
          <w:p w14:paraId="304C25F1"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Discovery</w:t>
            </w:r>
          </w:p>
          <w:p w14:paraId="74586504" w14:textId="77777777" w:rsidR="00A53C1B" w:rsidRPr="008F2190" w:rsidRDefault="00A53C1B" w:rsidP="00A53C1B">
            <w:pPr>
              <w:pStyle w:val="ListParagraph"/>
              <w:numPr>
                <w:ilvl w:val="0"/>
                <w:numId w:val="11"/>
              </w:numPr>
              <w:ind w:left="72" w:hanging="142"/>
              <w:rPr>
                <w:rFonts w:cstheme="minorHAnsi"/>
                <w:sz w:val="20"/>
                <w:szCs w:val="20"/>
              </w:rPr>
            </w:pPr>
            <w:r w:rsidRPr="008F2190">
              <w:rPr>
                <w:rFonts w:cstheme="minorHAnsi"/>
                <w:sz w:val="20"/>
                <w:szCs w:val="20"/>
              </w:rPr>
              <w:t>LINC</w:t>
            </w:r>
          </w:p>
          <w:p w14:paraId="49B9D3AA" w14:textId="77777777" w:rsidR="00CE7B47" w:rsidRDefault="00A53C1B" w:rsidP="003A7CFC">
            <w:pPr>
              <w:pStyle w:val="ListParagraph"/>
              <w:numPr>
                <w:ilvl w:val="0"/>
                <w:numId w:val="11"/>
              </w:numPr>
              <w:ind w:left="72" w:hanging="142"/>
              <w:rPr>
                <w:rFonts w:cstheme="minorHAnsi"/>
                <w:sz w:val="20"/>
                <w:szCs w:val="20"/>
              </w:rPr>
            </w:pPr>
            <w:r w:rsidRPr="00CE7B47">
              <w:rPr>
                <w:rFonts w:cstheme="minorHAnsi"/>
                <w:sz w:val="20"/>
                <w:szCs w:val="20"/>
              </w:rPr>
              <w:t>The College</w:t>
            </w:r>
          </w:p>
          <w:p w14:paraId="4C147873" w14:textId="46529C6E" w:rsidR="00A53C1B" w:rsidRPr="00CE7B47" w:rsidRDefault="00A53C1B" w:rsidP="003A7CFC">
            <w:pPr>
              <w:pStyle w:val="ListParagraph"/>
              <w:numPr>
                <w:ilvl w:val="0"/>
                <w:numId w:val="11"/>
              </w:numPr>
              <w:ind w:left="72" w:hanging="142"/>
              <w:rPr>
                <w:rFonts w:cstheme="minorHAnsi"/>
                <w:sz w:val="20"/>
                <w:szCs w:val="20"/>
              </w:rPr>
            </w:pPr>
            <w:r w:rsidRPr="00CE7B47">
              <w:rPr>
                <w:rFonts w:cstheme="minorHAnsi"/>
                <w:sz w:val="20"/>
                <w:szCs w:val="20"/>
              </w:rPr>
              <w:t>SAILS</w:t>
            </w:r>
            <w:r w:rsidR="00CE7B47">
              <w:rPr>
                <w:rFonts w:cstheme="minorHAnsi"/>
                <w:sz w:val="20"/>
                <w:szCs w:val="20"/>
              </w:rPr>
              <w:t xml:space="preserve"> (agree with H/E who and how)</w:t>
            </w:r>
          </w:p>
          <w:p w14:paraId="0A9FB0E5" w14:textId="77777777" w:rsidR="00CE7B47" w:rsidRDefault="00A53C1B" w:rsidP="00CE7B47">
            <w:pPr>
              <w:pStyle w:val="ListParagraph"/>
              <w:numPr>
                <w:ilvl w:val="0"/>
                <w:numId w:val="11"/>
              </w:numPr>
              <w:ind w:left="72" w:hanging="142"/>
              <w:rPr>
                <w:rFonts w:cstheme="minorHAnsi"/>
                <w:sz w:val="20"/>
                <w:szCs w:val="20"/>
              </w:rPr>
            </w:pPr>
            <w:r w:rsidRPr="008F2190">
              <w:rPr>
                <w:rFonts w:cstheme="minorHAnsi"/>
                <w:sz w:val="20"/>
                <w:szCs w:val="20"/>
              </w:rPr>
              <w:t>Go Wales</w:t>
            </w:r>
          </w:p>
          <w:p w14:paraId="706F43B9" w14:textId="5C70340F" w:rsidR="00A53C1B" w:rsidRPr="00CE7B47" w:rsidRDefault="00A53C1B" w:rsidP="00CE7B47">
            <w:pPr>
              <w:pStyle w:val="ListParagraph"/>
              <w:numPr>
                <w:ilvl w:val="0"/>
                <w:numId w:val="11"/>
              </w:numPr>
              <w:ind w:left="72" w:hanging="142"/>
              <w:rPr>
                <w:rFonts w:cstheme="minorHAnsi"/>
                <w:sz w:val="20"/>
                <w:szCs w:val="20"/>
              </w:rPr>
            </w:pPr>
            <w:r w:rsidRPr="00CE7B47">
              <w:rPr>
                <w:rFonts w:cstheme="minorHAnsi"/>
                <w:sz w:val="20"/>
                <w:szCs w:val="20"/>
              </w:rPr>
              <w:t>Marketing</w:t>
            </w:r>
            <w:r w:rsidR="00CE7B47">
              <w:rPr>
                <w:rFonts w:cstheme="minorHAnsi"/>
                <w:sz w:val="20"/>
                <w:szCs w:val="20"/>
              </w:rPr>
              <w:t xml:space="preserve"> (agree with H/E who and how)</w:t>
            </w:r>
          </w:p>
        </w:tc>
        <w:tc>
          <w:tcPr>
            <w:tcW w:w="5335" w:type="dxa"/>
          </w:tcPr>
          <w:p w14:paraId="778610B5" w14:textId="520FC591" w:rsidR="00A53C1B" w:rsidRPr="000535BC" w:rsidRDefault="00CE7B47" w:rsidP="000535BC">
            <w:pPr>
              <w:rPr>
                <w:rFonts w:cstheme="minorHAnsi"/>
                <w:sz w:val="20"/>
                <w:szCs w:val="20"/>
              </w:rPr>
            </w:pPr>
            <w:proofErr w:type="spellStart"/>
            <w:r w:rsidRPr="000535BC">
              <w:rPr>
                <w:rFonts w:cstheme="minorHAnsi"/>
                <w:sz w:val="20"/>
                <w:szCs w:val="20"/>
              </w:rPr>
              <w:t>Self explanatory</w:t>
            </w:r>
            <w:proofErr w:type="spellEnd"/>
            <w:r w:rsidRPr="000535BC">
              <w:rPr>
                <w:rFonts w:cstheme="minorHAnsi"/>
                <w:sz w:val="20"/>
                <w:szCs w:val="20"/>
              </w:rPr>
              <w:t xml:space="preserve">, your other </w:t>
            </w:r>
            <w:r w:rsidR="000535BC" w:rsidRPr="000535BC">
              <w:rPr>
                <w:rFonts w:cstheme="minorHAnsi"/>
                <w:sz w:val="20"/>
                <w:szCs w:val="20"/>
              </w:rPr>
              <w:t>commitments</w:t>
            </w:r>
            <w:r w:rsidRPr="000535BC">
              <w:rPr>
                <w:rFonts w:cstheme="minorHAnsi"/>
                <w:sz w:val="20"/>
                <w:szCs w:val="20"/>
              </w:rPr>
              <w:t xml:space="preserve"> will probably be in the main lists </w:t>
            </w:r>
            <w:r w:rsidR="000535BC" w:rsidRPr="000535BC">
              <w:rPr>
                <w:rFonts w:cstheme="minorHAnsi"/>
                <w:sz w:val="20"/>
                <w:szCs w:val="20"/>
              </w:rPr>
              <w:t>elsewhere</w:t>
            </w:r>
          </w:p>
        </w:tc>
      </w:tr>
      <w:tr w:rsidR="00A53C1B" w:rsidRPr="008F2190" w14:paraId="2C9D8BA0" w14:textId="77777777" w:rsidTr="00CE7B47">
        <w:tc>
          <w:tcPr>
            <w:tcW w:w="1271" w:type="dxa"/>
          </w:tcPr>
          <w:p w14:paraId="6970CE7B" w14:textId="64B32BC8" w:rsidR="00A53C1B" w:rsidRPr="008F2190" w:rsidRDefault="00A53C1B" w:rsidP="008F2190">
            <w:pPr>
              <w:rPr>
                <w:rFonts w:cstheme="minorHAnsi"/>
                <w:sz w:val="20"/>
                <w:szCs w:val="20"/>
              </w:rPr>
            </w:pPr>
            <w:r w:rsidRPr="008F2190">
              <w:rPr>
                <w:rFonts w:cstheme="minorHAnsi"/>
                <w:sz w:val="20"/>
                <w:szCs w:val="20"/>
              </w:rPr>
              <w:t>Heidi</w:t>
            </w:r>
          </w:p>
        </w:tc>
        <w:tc>
          <w:tcPr>
            <w:tcW w:w="7342" w:type="dxa"/>
          </w:tcPr>
          <w:p w14:paraId="1A9176A6" w14:textId="77777777" w:rsidR="00CE7B47" w:rsidRDefault="00A53C1B" w:rsidP="000535BC">
            <w:pPr>
              <w:pStyle w:val="ListParagraph"/>
              <w:numPr>
                <w:ilvl w:val="0"/>
                <w:numId w:val="11"/>
              </w:numPr>
              <w:ind w:left="72" w:hanging="142"/>
              <w:rPr>
                <w:rFonts w:cstheme="minorHAnsi"/>
                <w:sz w:val="20"/>
                <w:szCs w:val="20"/>
              </w:rPr>
            </w:pPr>
            <w:r w:rsidRPr="00CE7B47">
              <w:rPr>
                <w:rFonts w:cstheme="minorHAnsi"/>
                <w:sz w:val="20"/>
                <w:szCs w:val="20"/>
              </w:rPr>
              <w:t>EFM – GD/SH</w:t>
            </w:r>
          </w:p>
          <w:p w14:paraId="4CAB09F7" w14:textId="77777777" w:rsidR="00CE7B47" w:rsidRDefault="00A53C1B" w:rsidP="000535BC">
            <w:pPr>
              <w:pStyle w:val="ListParagraph"/>
              <w:numPr>
                <w:ilvl w:val="0"/>
                <w:numId w:val="11"/>
              </w:numPr>
              <w:ind w:left="72" w:hanging="142"/>
              <w:rPr>
                <w:rFonts w:cstheme="minorHAnsi"/>
                <w:sz w:val="20"/>
                <w:szCs w:val="20"/>
              </w:rPr>
            </w:pPr>
            <w:r w:rsidRPr="00CE7B47">
              <w:rPr>
                <w:rFonts w:cstheme="minorHAnsi"/>
                <w:sz w:val="20"/>
                <w:szCs w:val="20"/>
              </w:rPr>
              <w:t>LCSB &amp; SEF</w:t>
            </w:r>
          </w:p>
          <w:p w14:paraId="27AE30A8" w14:textId="550261A8" w:rsidR="00A53C1B" w:rsidRPr="008F2190" w:rsidRDefault="00A53C1B" w:rsidP="000535BC">
            <w:pPr>
              <w:pStyle w:val="ListParagraph"/>
              <w:numPr>
                <w:ilvl w:val="0"/>
                <w:numId w:val="11"/>
              </w:numPr>
              <w:ind w:left="72" w:hanging="142"/>
              <w:rPr>
                <w:rFonts w:cstheme="minorHAnsi"/>
                <w:sz w:val="20"/>
                <w:szCs w:val="20"/>
              </w:rPr>
            </w:pPr>
            <w:r w:rsidRPr="00CE7B47">
              <w:rPr>
                <w:rFonts w:cstheme="minorHAnsi"/>
                <w:sz w:val="20"/>
                <w:szCs w:val="20"/>
              </w:rPr>
              <w:t>DPVC for Wellbeing</w:t>
            </w:r>
            <w:r w:rsidR="00CE7B47">
              <w:rPr>
                <w:rFonts w:cstheme="minorHAnsi"/>
                <w:sz w:val="20"/>
                <w:szCs w:val="20"/>
              </w:rPr>
              <w:t>/</w:t>
            </w:r>
            <w:r w:rsidRPr="008F2190">
              <w:rPr>
                <w:rFonts w:cstheme="minorHAnsi"/>
                <w:sz w:val="20"/>
                <w:szCs w:val="20"/>
              </w:rPr>
              <w:t>Wellbeing committee</w:t>
            </w:r>
          </w:p>
        </w:tc>
        <w:tc>
          <w:tcPr>
            <w:tcW w:w="5335" w:type="dxa"/>
          </w:tcPr>
          <w:p w14:paraId="08CCFEF4" w14:textId="77777777" w:rsidR="000535BC" w:rsidRDefault="00CE7B47" w:rsidP="000535BC">
            <w:pPr>
              <w:rPr>
                <w:rFonts w:cstheme="minorHAnsi"/>
                <w:sz w:val="20"/>
                <w:szCs w:val="20"/>
              </w:rPr>
            </w:pPr>
            <w:r w:rsidRPr="000535BC">
              <w:rPr>
                <w:rFonts w:cstheme="minorHAnsi"/>
                <w:sz w:val="20"/>
                <w:szCs w:val="20"/>
              </w:rPr>
              <w:t>I</w:t>
            </w:r>
            <w:r w:rsidR="000535BC">
              <w:rPr>
                <w:rFonts w:cstheme="minorHAnsi"/>
                <w:sz w:val="20"/>
                <w:szCs w:val="20"/>
              </w:rPr>
              <w:t>’</w:t>
            </w:r>
            <w:r w:rsidRPr="000535BC">
              <w:rPr>
                <w:rFonts w:cstheme="minorHAnsi"/>
                <w:sz w:val="20"/>
                <w:szCs w:val="20"/>
              </w:rPr>
              <w:t xml:space="preserve">ll send a list to our </w:t>
            </w:r>
            <w:proofErr w:type="spellStart"/>
            <w:r w:rsidRPr="000535BC">
              <w:rPr>
                <w:rFonts w:cstheme="minorHAnsi"/>
                <w:sz w:val="20"/>
                <w:szCs w:val="20"/>
              </w:rPr>
              <w:t>HoS</w:t>
            </w:r>
            <w:proofErr w:type="spellEnd"/>
            <w:r w:rsidRPr="000535BC">
              <w:rPr>
                <w:rFonts w:cstheme="minorHAnsi"/>
                <w:sz w:val="20"/>
                <w:szCs w:val="20"/>
              </w:rPr>
              <w:t xml:space="preserve"> </w:t>
            </w:r>
            <w:proofErr w:type="gramStart"/>
            <w:r w:rsidRPr="000535BC">
              <w:rPr>
                <w:rFonts w:cstheme="minorHAnsi"/>
                <w:sz w:val="20"/>
                <w:szCs w:val="20"/>
              </w:rPr>
              <w:t>group</w:t>
            </w:r>
            <w:proofErr w:type="gramEnd"/>
            <w:r w:rsidRPr="000535BC">
              <w:rPr>
                <w:rFonts w:cstheme="minorHAnsi"/>
                <w:sz w:val="20"/>
                <w:szCs w:val="20"/>
              </w:rPr>
              <w:t xml:space="preserve"> I think. Ill </w:t>
            </w:r>
            <w:r w:rsidR="000535BC" w:rsidRPr="000535BC">
              <w:rPr>
                <w:rFonts w:cstheme="minorHAnsi"/>
                <w:sz w:val="20"/>
                <w:szCs w:val="20"/>
              </w:rPr>
              <w:t>liaise</w:t>
            </w:r>
            <w:r w:rsidRPr="000535BC">
              <w:rPr>
                <w:rFonts w:cstheme="minorHAnsi"/>
                <w:sz w:val="20"/>
                <w:szCs w:val="20"/>
              </w:rPr>
              <w:t xml:space="preserve"> with H/E. I might even send a list of most of the </w:t>
            </w:r>
            <w:r w:rsidR="000535BC" w:rsidRPr="000535BC">
              <w:rPr>
                <w:rFonts w:cstheme="minorHAnsi"/>
                <w:sz w:val="20"/>
                <w:szCs w:val="20"/>
              </w:rPr>
              <w:t>commitments</w:t>
            </w:r>
            <w:r w:rsidRPr="000535BC">
              <w:rPr>
                <w:rFonts w:cstheme="minorHAnsi"/>
                <w:sz w:val="20"/>
                <w:szCs w:val="20"/>
              </w:rPr>
              <w:t xml:space="preserve">. </w:t>
            </w:r>
          </w:p>
          <w:p w14:paraId="608D6D0E" w14:textId="7D10CE73" w:rsidR="00A53C1B" w:rsidRPr="000535BC" w:rsidRDefault="00CE7B47" w:rsidP="000535BC">
            <w:pPr>
              <w:rPr>
                <w:rFonts w:cstheme="minorHAnsi"/>
                <w:sz w:val="20"/>
                <w:szCs w:val="20"/>
              </w:rPr>
            </w:pPr>
            <w:r w:rsidRPr="000535BC">
              <w:rPr>
                <w:rFonts w:cstheme="minorHAnsi"/>
                <w:sz w:val="20"/>
                <w:szCs w:val="20"/>
              </w:rPr>
              <w:t>Greg has it already.</w:t>
            </w:r>
          </w:p>
        </w:tc>
      </w:tr>
    </w:tbl>
    <w:p w14:paraId="127E1AEB" w14:textId="77777777" w:rsidR="00F47D47" w:rsidRDefault="00F47D47" w:rsidP="00063AE1">
      <w:pPr>
        <w:spacing w:after="0" w:line="240" w:lineRule="auto"/>
        <w:jc w:val="center"/>
        <w:rPr>
          <w:b/>
          <w:sz w:val="28"/>
        </w:rPr>
      </w:pPr>
    </w:p>
    <w:p w14:paraId="221DEF2C" w14:textId="52CA7B4A" w:rsidR="00F47D47" w:rsidRDefault="00F47D47" w:rsidP="00063AE1">
      <w:pPr>
        <w:spacing w:after="0" w:line="240" w:lineRule="auto"/>
        <w:jc w:val="center"/>
        <w:rPr>
          <w:b/>
          <w:sz w:val="28"/>
        </w:rPr>
      </w:pPr>
    </w:p>
    <w:p w14:paraId="3F0AE7D6" w14:textId="77777777" w:rsidR="00F47D47" w:rsidRPr="00C14916" w:rsidRDefault="00F47D47" w:rsidP="00063AE1">
      <w:pPr>
        <w:spacing w:after="0" w:line="240" w:lineRule="auto"/>
        <w:jc w:val="center"/>
        <w:rPr>
          <w:b/>
          <w:sz w:val="28"/>
        </w:rPr>
      </w:pPr>
    </w:p>
    <w:p w14:paraId="5E9C3DD1" w14:textId="77777777" w:rsidR="004F79EE" w:rsidRDefault="004F79EE" w:rsidP="00063AE1">
      <w:pPr>
        <w:spacing w:after="0" w:line="240" w:lineRule="auto"/>
      </w:pPr>
    </w:p>
    <w:tbl>
      <w:tblPr>
        <w:tblStyle w:val="TableGrid"/>
        <w:tblW w:w="4761" w:type="pct"/>
        <w:tblInd w:w="-360" w:type="dxa"/>
        <w:tblLook w:val="04A0" w:firstRow="1" w:lastRow="0" w:firstColumn="1" w:lastColumn="0" w:noHBand="0" w:noVBand="1"/>
      </w:tblPr>
      <w:tblGrid>
        <w:gridCol w:w="1812"/>
        <w:gridCol w:w="967"/>
        <w:gridCol w:w="4242"/>
        <w:gridCol w:w="3073"/>
        <w:gridCol w:w="3187"/>
      </w:tblGrid>
      <w:tr w:rsidR="000574D1" w:rsidRPr="004F79EE" w14:paraId="536983D9" w14:textId="77777777" w:rsidTr="000574D1">
        <w:tc>
          <w:tcPr>
            <w:tcW w:w="682" w:type="pct"/>
          </w:tcPr>
          <w:p w14:paraId="2AFC5F8E" w14:textId="77777777" w:rsidR="000574D1" w:rsidRPr="00355510" w:rsidRDefault="000574D1" w:rsidP="00063AE1">
            <w:pPr>
              <w:rPr>
                <w:b/>
              </w:rPr>
            </w:pPr>
            <w:r w:rsidRPr="00355510">
              <w:rPr>
                <w:b/>
              </w:rPr>
              <w:t>THEME</w:t>
            </w:r>
          </w:p>
        </w:tc>
        <w:tc>
          <w:tcPr>
            <w:tcW w:w="3118" w:type="pct"/>
            <w:gridSpan w:val="3"/>
          </w:tcPr>
          <w:p w14:paraId="2EEAA241" w14:textId="77777777" w:rsidR="000574D1" w:rsidRDefault="000574D1" w:rsidP="00063AE1">
            <w:pPr>
              <w:rPr>
                <w:b/>
              </w:rPr>
            </w:pPr>
            <w:r w:rsidRPr="00C14916">
              <w:rPr>
                <w:b/>
              </w:rPr>
              <w:t>Commitments</w:t>
            </w:r>
          </w:p>
          <w:p w14:paraId="7A5F5F04" w14:textId="77777777" w:rsidR="000574D1" w:rsidRPr="00C14916" w:rsidRDefault="000574D1" w:rsidP="00063AE1">
            <w:pPr>
              <w:rPr>
                <w:b/>
              </w:rPr>
            </w:pPr>
          </w:p>
        </w:tc>
        <w:tc>
          <w:tcPr>
            <w:tcW w:w="1200" w:type="pct"/>
          </w:tcPr>
          <w:p w14:paraId="37CD20A1" w14:textId="77777777" w:rsidR="000574D1" w:rsidRPr="00C14916" w:rsidRDefault="000574D1" w:rsidP="00063AE1">
            <w:pPr>
              <w:rPr>
                <w:b/>
              </w:rPr>
            </w:pPr>
            <w:r w:rsidRPr="00C14916">
              <w:rPr>
                <w:b/>
              </w:rPr>
              <w:t>Consultees</w:t>
            </w:r>
          </w:p>
        </w:tc>
      </w:tr>
      <w:tr w:rsidR="000574D1" w14:paraId="440267E7" w14:textId="77777777" w:rsidTr="000574D1">
        <w:tc>
          <w:tcPr>
            <w:tcW w:w="682" w:type="pct"/>
            <w:vMerge w:val="restart"/>
          </w:tcPr>
          <w:p w14:paraId="11F400FD" w14:textId="77777777" w:rsidR="000574D1" w:rsidRPr="00355510" w:rsidRDefault="000574D1" w:rsidP="00063AE1">
            <w:pPr>
              <w:rPr>
                <w:b/>
              </w:rPr>
            </w:pPr>
            <w:r w:rsidRPr="00355510">
              <w:rPr>
                <w:b/>
              </w:rPr>
              <w:lastRenderedPageBreak/>
              <w:t>Theme 1:</w:t>
            </w:r>
            <w:r>
              <w:rPr>
                <w:b/>
              </w:rPr>
              <w:t xml:space="preserve"> Climate Emergency: </w:t>
            </w:r>
          </w:p>
          <w:p w14:paraId="58D6A5A0" w14:textId="77777777" w:rsidR="000574D1" w:rsidRPr="00355510" w:rsidRDefault="000574D1" w:rsidP="00063AE1">
            <w:pPr>
              <w:rPr>
                <w:b/>
              </w:rPr>
            </w:pPr>
            <w:r w:rsidRPr="00355510">
              <w:rPr>
                <w:rFonts w:cstheme="minorHAnsi"/>
                <w:b/>
              </w:rPr>
              <w:t>Carbon Management</w:t>
            </w:r>
          </w:p>
        </w:tc>
        <w:tc>
          <w:tcPr>
            <w:tcW w:w="364" w:type="pct"/>
          </w:tcPr>
          <w:p w14:paraId="3D9CE269" w14:textId="77777777" w:rsidR="000574D1" w:rsidRPr="00F31B2B" w:rsidRDefault="000574D1" w:rsidP="00F31B2B">
            <w:pPr>
              <w:ind w:left="-70"/>
            </w:pPr>
            <w:r w:rsidRPr="00F31B2B">
              <w:t>1.1</w:t>
            </w:r>
          </w:p>
        </w:tc>
        <w:tc>
          <w:tcPr>
            <w:tcW w:w="2754" w:type="pct"/>
            <w:gridSpan w:val="2"/>
          </w:tcPr>
          <w:p w14:paraId="46A6B694" w14:textId="77777777" w:rsidR="000574D1" w:rsidRPr="00F31B2B" w:rsidRDefault="000574D1" w:rsidP="00F31B2B">
            <w:pPr>
              <w:ind w:firstLine="24"/>
            </w:pPr>
            <w:r w:rsidRPr="00F31B2B">
              <w:rPr>
                <w:rFonts w:cstheme="minorHAnsi"/>
              </w:rPr>
              <w:t xml:space="preserve">Scope 1 and 2: Be carbon neutral for direct emissions (scope 1 and 2) by 2035, with at least a 70% reduction by 2030 (from 2015/16). 2035 is the year required by the </w:t>
            </w:r>
            <w:r w:rsidRPr="00F31B2B">
              <w:t xml:space="preserve">NUS SOS (Students Organising for Sustainability) Carbon Ranking. </w:t>
            </w:r>
            <w:r w:rsidRPr="00F31B2B">
              <w:rPr>
                <w:rFonts w:cstheme="minorHAnsi"/>
              </w:rPr>
              <w:t>Our current commitment (adopted in October 2019) is “by 2040”</w:t>
            </w:r>
          </w:p>
        </w:tc>
        <w:tc>
          <w:tcPr>
            <w:tcW w:w="1200" w:type="pct"/>
          </w:tcPr>
          <w:p w14:paraId="04B71CD8" w14:textId="77777777" w:rsidR="000574D1" w:rsidRDefault="000574D1" w:rsidP="00F35CA4">
            <w:pPr>
              <w:pStyle w:val="ListParagraph"/>
              <w:numPr>
                <w:ilvl w:val="0"/>
                <w:numId w:val="11"/>
              </w:numPr>
              <w:ind w:left="72" w:hanging="142"/>
            </w:pPr>
            <w:r>
              <w:t>SU</w:t>
            </w:r>
          </w:p>
          <w:p w14:paraId="0A72BBC3" w14:textId="77777777" w:rsidR="00F35CA4" w:rsidRDefault="000574D1" w:rsidP="00F35CA4">
            <w:pPr>
              <w:pStyle w:val="ListParagraph"/>
              <w:numPr>
                <w:ilvl w:val="0"/>
                <w:numId w:val="11"/>
              </w:numPr>
              <w:ind w:left="72" w:hanging="142"/>
            </w:pPr>
            <w:r>
              <w:t>EFM – GD/SH</w:t>
            </w:r>
          </w:p>
          <w:p w14:paraId="15434308" w14:textId="27942C92" w:rsidR="00F35CA4" w:rsidRPr="00F35CA4" w:rsidRDefault="003A7CFC" w:rsidP="00F35CA4">
            <w:pPr>
              <w:pStyle w:val="ListParagraph"/>
              <w:numPr>
                <w:ilvl w:val="0"/>
                <w:numId w:val="11"/>
              </w:numPr>
              <w:ind w:left="72" w:hanging="142"/>
            </w:pPr>
            <w:r w:rsidRPr="003A7CFC">
              <w:t>Finance</w:t>
            </w:r>
            <w:r w:rsidR="00F35CA4" w:rsidRPr="00F35CA4">
              <w:t>/ Finance</w:t>
            </w:r>
          </w:p>
          <w:p w14:paraId="6FDB1D5D" w14:textId="2B19D00B" w:rsidR="000574D1" w:rsidRDefault="00F35CA4" w:rsidP="00F35CA4">
            <w:pPr>
              <w:pStyle w:val="ListParagraph"/>
              <w:numPr>
                <w:ilvl w:val="0"/>
                <w:numId w:val="11"/>
              </w:numPr>
              <w:ind w:left="72" w:hanging="142"/>
            </w:pPr>
            <w:r>
              <w:t>Faculties and PSUs</w:t>
            </w:r>
          </w:p>
        </w:tc>
      </w:tr>
      <w:tr w:rsidR="000574D1" w14:paraId="290303EE" w14:textId="77777777" w:rsidTr="000574D1">
        <w:tc>
          <w:tcPr>
            <w:tcW w:w="682" w:type="pct"/>
            <w:vMerge/>
          </w:tcPr>
          <w:p w14:paraId="2B58F125" w14:textId="77777777" w:rsidR="000574D1" w:rsidRDefault="000574D1" w:rsidP="00063AE1">
            <w:pPr>
              <w:ind w:left="360"/>
            </w:pPr>
          </w:p>
        </w:tc>
        <w:tc>
          <w:tcPr>
            <w:tcW w:w="364" w:type="pct"/>
          </w:tcPr>
          <w:p w14:paraId="0E27E552" w14:textId="77777777" w:rsidR="000574D1" w:rsidRPr="00F31B2B" w:rsidRDefault="000574D1" w:rsidP="00F31B2B">
            <w:pPr>
              <w:ind w:left="-70"/>
            </w:pPr>
            <w:r w:rsidRPr="00F31B2B">
              <w:t>1.2</w:t>
            </w:r>
          </w:p>
        </w:tc>
        <w:tc>
          <w:tcPr>
            <w:tcW w:w="2754" w:type="pct"/>
            <w:gridSpan w:val="2"/>
          </w:tcPr>
          <w:p w14:paraId="2B953C34" w14:textId="77777777" w:rsidR="000574D1" w:rsidRPr="00F31B2B" w:rsidRDefault="000574D1" w:rsidP="00F31B2B">
            <w:pPr>
              <w:ind w:firstLine="24"/>
              <w:rPr>
                <w:rFonts w:cstheme="minorHAnsi"/>
              </w:rPr>
            </w:pPr>
            <w:r w:rsidRPr="00F31B2B">
              <w:rPr>
                <w:rFonts w:cstheme="minorHAnsi"/>
              </w:rPr>
              <w:t>Develop the Path to Zero programme of work to achieve a 5% year on year reduction in Scope 1&amp;2 emissions in line with the above</w:t>
            </w:r>
          </w:p>
        </w:tc>
        <w:tc>
          <w:tcPr>
            <w:tcW w:w="1200" w:type="pct"/>
          </w:tcPr>
          <w:p w14:paraId="17336053" w14:textId="488D1BAB" w:rsidR="000574D1" w:rsidRDefault="00F35CA4" w:rsidP="00F35CA4">
            <w:pPr>
              <w:pStyle w:val="ListParagraph"/>
              <w:numPr>
                <w:ilvl w:val="0"/>
                <w:numId w:val="11"/>
              </w:numPr>
              <w:ind w:left="72" w:hanging="142"/>
            </w:pPr>
            <w:r w:rsidRPr="00F35CA4">
              <w:t>Additional to above - WGES</w:t>
            </w:r>
          </w:p>
        </w:tc>
      </w:tr>
      <w:tr w:rsidR="000574D1" w14:paraId="3E5583CA" w14:textId="77777777" w:rsidTr="000574D1">
        <w:tc>
          <w:tcPr>
            <w:tcW w:w="682" w:type="pct"/>
            <w:vMerge/>
          </w:tcPr>
          <w:p w14:paraId="73BA88A4" w14:textId="77777777" w:rsidR="000574D1" w:rsidRDefault="000574D1" w:rsidP="00063AE1">
            <w:pPr>
              <w:ind w:left="360"/>
            </w:pPr>
          </w:p>
        </w:tc>
        <w:tc>
          <w:tcPr>
            <w:tcW w:w="364" w:type="pct"/>
          </w:tcPr>
          <w:p w14:paraId="5618EAD8" w14:textId="77777777" w:rsidR="000574D1" w:rsidRPr="00F31B2B" w:rsidRDefault="000574D1" w:rsidP="00F31B2B">
            <w:pPr>
              <w:ind w:left="-70"/>
            </w:pPr>
            <w:r w:rsidRPr="00F31B2B">
              <w:t>1.3</w:t>
            </w:r>
          </w:p>
        </w:tc>
        <w:tc>
          <w:tcPr>
            <w:tcW w:w="2754" w:type="pct"/>
            <w:gridSpan w:val="2"/>
          </w:tcPr>
          <w:p w14:paraId="14F656A2" w14:textId="77777777" w:rsidR="000574D1" w:rsidRPr="00F31B2B" w:rsidRDefault="000574D1" w:rsidP="00F31B2B">
            <w:pPr>
              <w:ind w:firstLine="24"/>
              <w:rPr>
                <w:rFonts w:cstheme="minorHAnsi"/>
              </w:rPr>
            </w:pPr>
            <w:r w:rsidRPr="00F31B2B">
              <w:rPr>
                <w:rFonts w:cstheme="minorHAnsi"/>
              </w:rPr>
              <w:t xml:space="preserve">Scope 3: Achieve an overall 2.5% year on year reduction in scope 3 emissions, 50% by 2035 (35% by 2030) </w:t>
            </w:r>
          </w:p>
        </w:tc>
        <w:tc>
          <w:tcPr>
            <w:tcW w:w="1200" w:type="pct"/>
          </w:tcPr>
          <w:p w14:paraId="65FA406B" w14:textId="77777777" w:rsidR="00F35CA4" w:rsidRPr="00F35CA4" w:rsidRDefault="00F35CA4" w:rsidP="00F35CA4">
            <w:pPr>
              <w:pStyle w:val="ListParagraph"/>
              <w:numPr>
                <w:ilvl w:val="0"/>
                <w:numId w:val="11"/>
              </w:numPr>
              <w:ind w:left="72" w:hanging="142"/>
            </w:pPr>
            <w:r w:rsidRPr="00F35CA4">
              <w:t>Procurement &amp; Key Contractors/services</w:t>
            </w:r>
          </w:p>
          <w:p w14:paraId="4C8640E8" w14:textId="77777777" w:rsidR="00F35CA4" w:rsidRPr="00F35CA4" w:rsidRDefault="00F35CA4" w:rsidP="00F35CA4">
            <w:pPr>
              <w:pStyle w:val="ListParagraph"/>
              <w:numPr>
                <w:ilvl w:val="0"/>
                <w:numId w:val="11"/>
              </w:numPr>
              <w:ind w:left="72" w:hanging="142"/>
            </w:pPr>
            <w:r w:rsidRPr="00F35CA4">
              <w:t>Faculties and PSUs</w:t>
            </w:r>
          </w:p>
          <w:p w14:paraId="741E0292" w14:textId="483E4018" w:rsidR="000574D1" w:rsidRDefault="00F35CA4" w:rsidP="00F35CA4">
            <w:pPr>
              <w:pStyle w:val="ListParagraph"/>
              <w:numPr>
                <w:ilvl w:val="0"/>
                <w:numId w:val="11"/>
              </w:numPr>
              <w:ind w:left="72" w:hanging="142"/>
            </w:pPr>
            <w:r w:rsidRPr="00F35CA4">
              <w:t>Contract owners</w:t>
            </w:r>
          </w:p>
        </w:tc>
      </w:tr>
      <w:tr w:rsidR="00EC6664" w14:paraId="34C29F6E" w14:textId="77777777" w:rsidTr="000574D1">
        <w:tc>
          <w:tcPr>
            <w:tcW w:w="682" w:type="pct"/>
            <w:vMerge/>
          </w:tcPr>
          <w:p w14:paraId="71ADB3D2" w14:textId="77777777" w:rsidR="00EC6664" w:rsidRDefault="00EC6664" w:rsidP="00EC6664">
            <w:pPr>
              <w:ind w:left="360"/>
            </w:pPr>
          </w:p>
        </w:tc>
        <w:tc>
          <w:tcPr>
            <w:tcW w:w="364" w:type="pct"/>
          </w:tcPr>
          <w:p w14:paraId="2FD87E85" w14:textId="77777777" w:rsidR="00EC6664" w:rsidRPr="00F31B2B" w:rsidRDefault="00EC6664" w:rsidP="00F31B2B">
            <w:pPr>
              <w:ind w:left="-70"/>
            </w:pPr>
            <w:r w:rsidRPr="00F31B2B">
              <w:t>1.4</w:t>
            </w:r>
          </w:p>
        </w:tc>
        <w:tc>
          <w:tcPr>
            <w:tcW w:w="2754" w:type="pct"/>
            <w:gridSpan w:val="2"/>
          </w:tcPr>
          <w:p w14:paraId="1F7A7847" w14:textId="77777777" w:rsidR="00EC6664" w:rsidRPr="00F31B2B" w:rsidRDefault="00EC6664" w:rsidP="00F31B2B">
            <w:pPr>
              <w:ind w:firstLine="24"/>
              <w:rPr>
                <w:rFonts w:cstheme="minorHAnsi"/>
              </w:rPr>
            </w:pPr>
            <w:r w:rsidRPr="00F31B2B">
              <w:rPr>
                <w:rFonts w:cstheme="minorHAnsi"/>
              </w:rPr>
              <w:t>Develop a programme of work for defining and achieving Scope 3 sub-targets including: Long haul business travel, other business travel, staff commuting, student commuting, waste associated emissions, water use associated emissions, procurement, hospitality &amp; catering</w:t>
            </w:r>
          </w:p>
        </w:tc>
        <w:tc>
          <w:tcPr>
            <w:tcW w:w="1200" w:type="pct"/>
          </w:tcPr>
          <w:p w14:paraId="41ED1617" w14:textId="77777777" w:rsidR="00EC6664" w:rsidRDefault="00EC6664" w:rsidP="00F35CA4">
            <w:pPr>
              <w:pStyle w:val="ListParagraph"/>
              <w:numPr>
                <w:ilvl w:val="0"/>
                <w:numId w:val="11"/>
              </w:numPr>
              <w:ind w:left="72" w:hanging="142"/>
            </w:pPr>
            <w:r>
              <w:t>Procurement</w:t>
            </w:r>
          </w:p>
          <w:p w14:paraId="3F7547CC" w14:textId="77777777" w:rsidR="00EC6664" w:rsidRDefault="00EC6664" w:rsidP="00F35CA4">
            <w:pPr>
              <w:pStyle w:val="ListParagraph"/>
              <w:numPr>
                <w:ilvl w:val="0"/>
                <w:numId w:val="11"/>
              </w:numPr>
              <w:ind w:left="72" w:hanging="142"/>
            </w:pPr>
            <w:r>
              <w:t>Catering</w:t>
            </w:r>
          </w:p>
          <w:p w14:paraId="115035FA" w14:textId="77777777" w:rsidR="00EC6664" w:rsidRDefault="00EC6664" w:rsidP="00F35CA4">
            <w:pPr>
              <w:pStyle w:val="ListParagraph"/>
              <w:numPr>
                <w:ilvl w:val="0"/>
                <w:numId w:val="11"/>
              </w:numPr>
              <w:ind w:left="72" w:hanging="142"/>
            </w:pPr>
            <w:r>
              <w:t xml:space="preserve">Internationalisation </w:t>
            </w:r>
            <w:r w:rsidRPr="0065467F">
              <w:t>(MRI)</w:t>
            </w:r>
          </w:p>
          <w:p w14:paraId="4D337BA1" w14:textId="77777777" w:rsidR="00EC6664" w:rsidRPr="0065467F" w:rsidRDefault="00EC6664" w:rsidP="00F35CA4">
            <w:pPr>
              <w:pStyle w:val="ListParagraph"/>
              <w:numPr>
                <w:ilvl w:val="0"/>
                <w:numId w:val="11"/>
              </w:numPr>
              <w:ind w:left="72" w:hanging="142"/>
            </w:pPr>
            <w:r w:rsidRPr="0065467F">
              <w:t>SU</w:t>
            </w:r>
          </w:p>
          <w:p w14:paraId="4B1AB816" w14:textId="5E5C1453" w:rsidR="00EC6664" w:rsidRPr="0065467F" w:rsidRDefault="00EC6664" w:rsidP="00F35CA4">
            <w:pPr>
              <w:pStyle w:val="ListParagraph"/>
              <w:numPr>
                <w:ilvl w:val="0"/>
                <w:numId w:val="11"/>
              </w:numPr>
              <w:ind w:left="72" w:hanging="142"/>
            </w:pPr>
            <w:r w:rsidRPr="0065467F">
              <w:t>Student Services</w:t>
            </w:r>
          </w:p>
          <w:p w14:paraId="2C1ECD9C" w14:textId="5B1513B5" w:rsidR="00EC6664" w:rsidRDefault="00EC6664" w:rsidP="00F35CA4">
            <w:pPr>
              <w:pStyle w:val="ListParagraph"/>
              <w:numPr>
                <w:ilvl w:val="0"/>
                <w:numId w:val="11"/>
              </w:numPr>
              <w:ind w:left="72" w:hanging="142"/>
            </w:pPr>
            <w:r>
              <w:t>All faculties</w:t>
            </w:r>
            <w:r w:rsidRPr="0065467F">
              <w:t xml:space="preserve"> &amp; PSUs (or just ones with more travel? Some PSUs above already)</w:t>
            </w:r>
          </w:p>
        </w:tc>
      </w:tr>
      <w:tr w:rsidR="00EC6664" w14:paraId="2C6C4E5B" w14:textId="77777777" w:rsidTr="000574D1">
        <w:tc>
          <w:tcPr>
            <w:tcW w:w="682" w:type="pct"/>
            <w:vMerge/>
          </w:tcPr>
          <w:p w14:paraId="296B1CEC" w14:textId="77777777" w:rsidR="00EC6664" w:rsidRDefault="00EC6664" w:rsidP="00EC6664">
            <w:pPr>
              <w:ind w:left="360"/>
            </w:pPr>
          </w:p>
        </w:tc>
        <w:tc>
          <w:tcPr>
            <w:tcW w:w="364" w:type="pct"/>
          </w:tcPr>
          <w:p w14:paraId="0D415B09" w14:textId="77777777" w:rsidR="00EC6664" w:rsidRPr="00F31B2B" w:rsidRDefault="00EC6664" w:rsidP="00F31B2B">
            <w:pPr>
              <w:ind w:left="-70"/>
            </w:pPr>
            <w:r w:rsidRPr="00F31B2B">
              <w:t>1.5</w:t>
            </w:r>
          </w:p>
        </w:tc>
        <w:tc>
          <w:tcPr>
            <w:tcW w:w="2754" w:type="pct"/>
            <w:gridSpan w:val="2"/>
          </w:tcPr>
          <w:p w14:paraId="1F4E1ED2" w14:textId="77777777" w:rsidR="00EC6664" w:rsidRPr="00F31B2B" w:rsidRDefault="00EC6664" w:rsidP="00F31B2B">
            <w:pPr>
              <w:ind w:firstLine="24"/>
              <w:rPr>
                <w:rFonts w:cstheme="minorHAnsi"/>
              </w:rPr>
            </w:pPr>
            <w:r w:rsidRPr="00F31B2B">
              <w:rPr>
                <w:rFonts w:cstheme="minorHAnsi"/>
              </w:rPr>
              <w:t>To seek certification to ISO 50001 for University Energy Management</w:t>
            </w:r>
          </w:p>
        </w:tc>
        <w:tc>
          <w:tcPr>
            <w:tcW w:w="1200" w:type="pct"/>
          </w:tcPr>
          <w:p w14:paraId="13011AC2" w14:textId="2BF1E230" w:rsidR="00EC6664" w:rsidRDefault="00EC6664" w:rsidP="00EC6664">
            <w:pPr>
              <w:pStyle w:val="ListParagraph"/>
              <w:numPr>
                <w:ilvl w:val="0"/>
                <w:numId w:val="11"/>
              </w:numPr>
              <w:ind w:left="72" w:hanging="142"/>
            </w:pPr>
            <w:r>
              <w:t>EFM – GD/SH</w:t>
            </w:r>
          </w:p>
        </w:tc>
      </w:tr>
      <w:tr w:rsidR="00EC6664" w14:paraId="01EDF6CC" w14:textId="77777777" w:rsidTr="000574D1">
        <w:tc>
          <w:tcPr>
            <w:tcW w:w="682" w:type="pct"/>
            <w:vMerge/>
          </w:tcPr>
          <w:p w14:paraId="5206D6A5" w14:textId="77777777" w:rsidR="00EC6664" w:rsidRDefault="00EC6664" w:rsidP="00EC6664">
            <w:pPr>
              <w:ind w:left="360"/>
            </w:pPr>
          </w:p>
        </w:tc>
        <w:tc>
          <w:tcPr>
            <w:tcW w:w="364" w:type="pct"/>
          </w:tcPr>
          <w:p w14:paraId="6B654CC2" w14:textId="77777777" w:rsidR="00EC6664" w:rsidRPr="00F31B2B" w:rsidRDefault="00EC6664" w:rsidP="00F31B2B">
            <w:pPr>
              <w:ind w:left="-70"/>
            </w:pPr>
            <w:r w:rsidRPr="00F31B2B">
              <w:t>1.6</w:t>
            </w:r>
          </w:p>
        </w:tc>
        <w:tc>
          <w:tcPr>
            <w:tcW w:w="2754" w:type="pct"/>
            <w:gridSpan w:val="2"/>
          </w:tcPr>
          <w:p w14:paraId="283E9FFF" w14:textId="77777777" w:rsidR="00EC6664" w:rsidRPr="00F31B2B" w:rsidRDefault="00EC6664" w:rsidP="00F31B2B">
            <w:pPr>
              <w:ind w:firstLine="24"/>
              <w:rPr>
                <w:rFonts w:cstheme="minorHAnsi"/>
              </w:rPr>
            </w:pPr>
            <w:r w:rsidRPr="00F31B2B">
              <w:rPr>
                <w:rFonts w:cstheme="minorHAnsi"/>
              </w:rPr>
              <w:t>To seek Greenhouse Gas Protocol (GHGP) or ISO 14064 validation and verification of University’s GHG emissions accounting</w:t>
            </w:r>
          </w:p>
        </w:tc>
        <w:tc>
          <w:tcPr>
            <w:tcW w:w="1200" w:type="pct"/>
          </w:tcPr>
          <w:p w14:paraId="058CB44F" w14:textId="77777777" w:rsidR="00EC6664" w:rsidRDefault="00EC6664" w:rsidP="00EC6664">
            <w:pPr>
              <w:pStyle w:val="ListParagraph"/>
              <w:numPr>
                <w:ilvl w:val="0"/>
                <w:numId w:val="11"/>
              </w:numPr>
              <w:ind w:left="72" w:hanging="142"/>
            </w:pPr>
            <w:r>
              <w:t>EFM – GD/SH</w:t>
            </w:r>
          </w:p>
        </w:tc>
      </w:tr>
      <w:tr w:rsidR="00EC6664" w14:paraId="65619CFF" w14:textId="77777777" w:rsidTr="000574D1">
        <w:tc>
          <w:tcPr>
            <w:tcW w:w="682" w:type="pct"/>
            <w:vMerge/>
          </w:tcPr>
          <w:p w14:paraId="21219726" w14:textId="77777777" w:rsidR="00EC6664" w:rsidRDefault="00EC6664" w:rsidP="00F35CA4">
            <w:pPr>
              <w:pStyle w:val="ListParagraph"/>
              <w:numPr>
                <w:ilvl w:val="0"/>
                <w:numId w:val="11"/>
              </w:numPr>
              <w:ind w:left="72" w:hanging="142"/>
            </w:pPr>
          </w:p>
        </w:tc>
        <w:tc>
          <w:tcPr>
            <w:tcW w:w="364" w:type="pct"/>
          </w:tcPr>
          <w:p w14:paraId="20B058A3" w14:textId="77777777" w:rsidR="00EC6664" w:rsidRPr="00F35CA4" w:rsidRDefault="00EC6664" w:rsidP="00F31B2B">
            <w:pPr>
              <w:ind w:left="-70"/>
            </w:pPr>
            <w:r w:rsidRPr="00F35CA4">
              <w:t>1.7</w:t>
            </w:r>
          </w:p>
        </w:tc>
        <w:tc>
          <w:tcPr>
            <w:tcW w:w="2754" w:type="pct"/>
            <w:gridSpan w:val="2"/>
          </w:tcPr>
          <w:p w14:paraId="284528CD" w14:textId="77777777" w:rsidR="00EC6664" w:rsidRPr="00F31B2B" w:rsidRDefault="00EC6664" w:rsidP="00F31B2B">
            <w:pPr>
              <w:ind w:firstLine="24"/>
              <w:rPr>
                <w:rFonts w:cstheme="minorHAnsi"/>
              </w:rPr>
            </w:pPr>
            <w:r w:rsidRPr="00F31B2B">
              <w:rPr>
                <w:rFonts w:cstheme="minorHAnsi"/>
              </w:rPr>
              <w:t>Shift cultural working norms to increase sharing of offices and hot desking, and adoption of full digital platforms to allow optimum use of available space</w:t>
            </w:r>
          </w:p>
        </w:tc>
        <w:tc>
          <w:tcPr>
            <w:tcW w:w="1200" w:type="pct"/>
          </w:tcPr>
          <w:p w14:paraId="003B142C" w14:textId="77777777" w:rsidR="00EC6664" w:rsidRDefault="00EC6664" w:rsidP="00EC6664">
            <w:pPr>
              <w:pStyle w:val="ListParagraph"/>
              <w:numPr>
                <w:ilvl w:val="0"/>
                <w:numId w:val="11"/>
              </w:numPr>
              <w:ind w:left="72" w:hanging="142"/>
            </w:pPr>
            <w:r>
              <w:t>ISS</w:t>
            </w:r>
          </w:p>
          <w:p w14:paraId="75818B56" w14:textId="77777777" w:rsidR="00EC6664" w:rsidRDefault="00EC6664" w:rsidP="00EC6664">
            <w:pPr>
              <w:pStyle w:val="ListParagraph"/>
              <w:numPr>
                <w:ilvl w:val="0"/>
                <w:numId w:val="11"/>
              </w:numPr>
              <w:ind w:left="72" w:hanging="142"/>
            </w:pPr>
            <w:r>
              <w:t>EFM</w:t>
            </w:r>
          </w:p>
          <w:p w14:paraId="05CB5AA8" w14:textId="12F6C300" w:rsidR="00EC6664" w:rsidRDefault="00EC6664" w:rsidP="00EC6664">
            <w:pPr>
              <w:pStyle w:val="ListParagraph"/>
              <w:numPr>
                <w:ilvl w:val="0"/>
                <w:numId w:val="11"/>
              </w:numPr>
              <w:ind w:left="72" w:hanging="142"/>
            </w:pPr>
            <w:r w:rsidRPr="0065467F">
              <w:t xml:space="preserve">Faculties and PSUs? (in particular learn from </w:t>
            </w:r>
            <w:proofErr w:type="spellStart"/>
            <w:r w:rsidRPr="0065467F">
              <w:t>SoM</w:t>
            </w:r>
            <w:proofErr w:type="spellEnd"/>
            <w:r w:rsidRPr="0065467F">
              <w:t>)</w:t>
            </w:r>
          </w:p>
        </w:tc>
      </w:tr>
      <w:tr w:rsidR="00EC6664" w14:paraId="61935CC4" w14:textId="77777777" w:rsidTr="000574D1">
        <w:tc>
          <w:tcPr>
            <w:tcW w:w="682" w:type="pct"/>
            <w:vMerge/>
          </w:tcPr>
          <w:p w14:paraId="6CD0C4CA" w14:textId="77777777" w:rsidR="00EC6664" w:rsidRDefault="00EC6664" w:rsidP="00F35CA4">
            <w:pPr>
              <w:pStyle w:val="ListParagraph"/>
              <w:numPr>
                <w:ilvl w:val="0"/>
                <w:numId w:val="11"/>
              </w:numPr>
              <w:ind w:left="72" w:hanging="142"/>
            </w:pPr>
          </w:p>
        </w:tc>
        <w:tc>
          <w:tcPr>
            <w:tcW w:w="364" w:type="pct"/>
          </w:tcPr>
          <w:p w14:paraId="201A77A4" w14:textId="77777777" w:rsidR="00EC6664" w:rsidRPr="00F35CA4" w:rsidRDefault="00EC6664" w:rsidP="00F31B2B">
            <w:pPr>
              <w:ind w:left="-70"/>
            </w:pPr>
            <w:r w:rsidRPr="00F35CA4">
              <w:t>1.8</w:t>
            </w:r>
          </w:p>
        </w:tc>
        <w:tc>
          <w:tcPr>
            <w:tcW w:w="2754" w:type="pct"/>
            <w:gridSpan w:val="2"/>
          </w:tcPr>
          <w:p w14:paraId="326C849A" w14:textId="77777777" w:rsidR="00EC6664" w:rsidRPr="00F31B2B" w:rsidRDefault="00EC6664" w:rsidP="00F31B2B">
            <w:pPr>
              <w:ind w:firstLine="24"/>
              <w:rPr>
                <w:rFonts w:cstheme="minorHAnsi"/>
              </w:rPr>
            </w:pPr>
            <w:r w:rsidRPr="00F31B2B">
              <w:rPr>
                <w:rFonts w:cstheme="minorHAnsi"/>
              </w:rPr>
              <w:t xml:space="preserve">Radically reduce products and practices with high carbon impact – including the amount of meat served – in hospitality, catering and campus shops </w:t>
            </w:r>
          </w:p>
        </w:tc>
        <w:tc>
          <w:tcPr>
            <w:tcW w:w="1200" w:type="pct"/>
          </w:tcPr>
          <w:p w14:paraId="0827E05D" w14:textId="77777777" w:rsidR="00EC6664" w:rsidRDefault="00EC6664" w:rsidP="00EC6664">
            <w:pPr>
              <w:pStyle w:val="ListParagraph"/>
              <w:numPr>
                <w:ilvl w:val="0"/>
                <w:numId w:val="11"/>
              </w:numPr>
              <w:ind w:left="72" w:hanging="142"/>
            </w:pPr>
            <w:r>
              <w:t>Catering</w:t>
            </w:r>
          </w:p>
          <w:p w14:paraId="7CD71025" w14:textId="77777777" w:rsidR="00EC6664" w:rsidRDefault="00EC6664" w:rsidP="00EC6664">
            <w:pPr>
              <w:pStyle w:val="ListParagraph"/>
              <w:numPr>
                <w:ilvl w:val="0"/>
                <w:numId w:val="11"/>
              </w:numPr>
              <w:ind w:left="72" w:hanging="142"/>
            </w:pPr>
            <w:r>
              <w:t>SU</w:t>
            </w:r>
          </w:p>
        </w:tc>
      </w:tr>
      <w:tr w:rsidR="00EC6664" w14:paraId="540273E5" w14:textId="77777777" w:rsidTr="000574D1">
        <w:tc>
          <w:tcPr>
            <w:tcW w:w="682" w:type="pct"/>
            <w:vMerge w:val="restart"/>
          </w:tcPr>
          <w:p w14:paraId="6D5AB8D2" w14:textId="77777777" w:rsidR="00EC6664" w:rsidRPr="00F31B2B" w:rsidRDefault="00EC6664" w:rsidP="00F31B2B">
            <w:pPr>
              <w:rPr>
                <w:b/>
              </w:rPr>
            </w:pPr>
            <w:r w:rsidRPr="00F31B2B">
              <w:rPr>
                <w:b/>
              </w:rPr>
              <w:t xml:space="preserve">Theme 1: Climate Emergency: </w:t>
            </w:r>
          </w:p>
          <w:p w14:paraId="4C714687" w14:textId="77777777" w:rsidR="00EC6664" w:rsidRPr="00F31B2B" w:rsidRDefault="00EC6664" w:rsidP="00F31B2B">
            <w:pPr>
              <w:rPr>
                <w:b/>
              </w:rPr>
            </w:pPr>
            <w:r w:rsidRPr="00F31B2B">
              <w:rPr>
                <w:b/>
              </w:rPr>
              <w:t>Infrastructure</w:t>
            </w:r>
          </w:p>
        </w:tc>
        <w:tc>
          <w:tcPr>
            <w:tcW w:w="364" w:type="pct"/>
          </w:tcPr>
          <w:p w14:paraId="30AB74CC" w14:textId="77777777" w:rsidR="00EC6664" w:rsidRPr="00F35CA4" w:rsidRDefault="00EC6664" w:rsidP="00F31B2B">
            <w:pPr>
              <w:ind w:left="-70"/>
            </w:pPr>
            <w:r w:rsidRPr="00F35CA4">
              <w:t>1.9</w:t>
            </w:r>
          </w:p>
        </w:tc>
        <w:tc>
          <w:tcPr>
            <w:tcW w:w="2754" w:type="pct"/>
            <w:gridSpan w:val="2"/>
          </w:tcPr>
          <w:p w14:paraId="3CAC8216" w14:textId="77777777" w:rsidR="00EC6664" w:rsidRPr="00F31B2B" w:rsidRDefault="00EC6664" w:rsidP="00F31B2B">
            <w:pPr>
              <w:ind w:firstLine="24"/>
              <w:rPr>
                <w:rFonts w:cstheme="minorHAnsi"/>
              </w:rPr>
            </w:pPr>
            <w:r w:rsidRPr="00F31B2B">
              <w:rPr>
                <w:rFonts w:cstheme="minorHAnsi"/>
              </w:rPr>
              <w:t>1 MW of electricity supplied from renewable wind sources at Bay Campus</w:t>
            </w:r>
          </w:p>
        </w:tc>
        <w:tc>
          <w:tcPr>
            <w:tcW w:w="1200" w:type="pct"/>
          </w:tcPr>
          <w:p w14:paraId="5EA1EF18" w14:textId="77777777" w:rsidR="00EC6664" w:rsidRDefault="00EC6664" w:rsidP="00EC6664">
            <w:pPr>
              <w:pStyle w:val="ListParagraph"/>
              <w:numPr>
                <w:ilvl w:val="0"/>
                <w:numId w:val="11"/>
              </w:numPr>
              <w:ind w:left="72" w:hanging="142"/>
            </w:pPr>
            <w:r>
              <w:t>EFM – GD/SH</w:t>
            </w:r>
          </w:p>
          <w:p w14:paraId="709F4640" w14:textId="77777777" w:rsidR="00F35CA4" w:rsidRPr="00EA2A37" w:rsidRDefault="00F35CA4" w:rsidP="00F35CA4">
            <w:pPr>
              <w:pStyle w:val="ListParagraph"/>
              <w:numPr>
                <w:ilvl w:val="0"/>
                <w:numId w:val="11"/>
              </w:numPr>
              <w:ind w:left="72" w:hanging="142"/>
            </w:pPr>
            <w:r w:rsidRPr="00F35CA4">
              <w:t>Finance</w:t>
            </w:r>
          </w:p>
          <w:p w14:paraId="410766E0" w14:textId="2956F87E" w:rsidR="00F35CA4" w:rsidRDefault="00F35CA4" w:rsidP="00F35CA4">
            <w:pPr>
              <w:pStyle w:val="ListParagraph"/>
              <w:numPr>
                <w:ilvl w:val="0"/>
                <w:numId w:val="11"/>
              </w:numPr>
              <w:ind w:left="72" w:hanging="142"/>
            </w:pPr>
            <w:r w:rsidRPr="00F35CA4">
              <w:t>Possible even LAs</w:t>
            </w:r>
          </w:p>
        </w:tc>
      </w:tr>
      <w:tr w:rsidR="00EC6664" w14:paraId="173CD680" w14:textId="77777777" w:rsidTr="000574D1">
        <w:tc>
          <w:tcPr>
            <w:tcW w:w="682" w:type="pct"/>
            <w:vMerge/>
          </w:tcPr>
          <w:p w14:paraId="7D24EDD5" w14:textId="77777777" w:rsidR="00EC6664" w:rsidRPr="00F31B2B" w:rsidRDefault="00EC6664" w:rsidP="00F31B2B">
            <w:pPr>
              <w:rPr>
                <w:b/>
              </w:rPr>
            </w:pPr>
          </w:p>
        </w:tc>
        <w:tc>
          <w:tcPr>
            <w:tcW w:w="364" w:type="pct"/>
          </w:tcPr>
          <w:p w14:paraId="0CC4F5D3" w14:textId="77777777" w:rsidR="00EC6664" w:rsidRPr="00F35CA4" w:rsidRDefault="00EC6664" w:rsidP="00F31B2B">
            <w:pPr>
              <w:ind w:left="-70"/>
            </w:pPr>
            <w:r w:rsidRPr="00F35CA4">
              <w:t>1.10</w:t>
            </w:r>
          </w:p>
        </w:tc>
        <w:tc>
          <w:tcPr>
            <w:tcW w:w="2754" w:type="pct"/>
            <w:gridSpan w:val="2"/>
          </w:tcPr>
          <w:p w14:paraId="7B17536D" w14:textId="77777777" w:rsidR="00EC6664" w:rsidRPr="00F31B2B" w:rsidRDefault="00EC6664" w:rsidP="00F31B2B">
            <w:pPr>
              <w:ind w:firstLine="24"/>
              <w:rPr>
                <w:rFonts w:cstheme="minorHAnsi"/>
              </w:rPr>
            </w:pPr>
            <w:r w:rsidRPr="00F31B2B">
              <w:rPr>
                <w:rFonts w:cstheme="minorHAnsi"/>
              </w:rPr>
              <w:t>Further 300KW of electricity supplied from renewable Solar PV sources at Bay Campus</w:t>
            </w:r>
          </w:p>
        </w:tc>
        <w:tc>
          <w:tcPr>
            <w:tcW w:w="1200" w:type="pct"/>
          </w:tcPr>
          <w:p w14:paraId="1E7947D1" w14:textId="77777777" w:rsidR="00EC6664" w:rsidRDefault="00EC6664" w:rsidP="00EC6664">
            <w:pPr>
              <w:pStyle w:val="ListParagraph"/>
              <w:numPr>
                <w:ilvl w:val="0"/>
                <w:numId w:val="11"/>
              </w:numPr>
              <w:ind w:left="72" w:hanging="142"/>
            </w:pPr>
            <w:r>
              <w:t>EFM – GD/SH</w:t>
            </w:r>
          </w:p>
          <w:p w14:paraId="48E86A25" w14:textId="74C5DC8A" w:rsidR="00F35CA4" w:rsidRDefault="00F35CA4" w:rsidP="00EC6664">
            <w:pPr>
              <w:pStyle w:val="ListParagraph"/>
              <w:numPr>
                <w:ilvl w:val="0"/>
                <w:numId w:val="11"/>
              </w:numPr>
              <w:ind w:left="72" w:hanging="142"/>
            </w:pPr>
            <w:r w:rsidRPr="00F35CA4">
              <w:t>Finance</w:t>
            </w:r>
          </w:p>
        </w:tc>
      </w:tr>
      <w:tr w:rsidR="00EC6664" w14:paraId="3C0C67B2" w14:textId="77777777" w:rsidTr="000574D1">
        <w:tc>
          <w:tcPr>
            <w:tcW w:w="682" w:type="pct"/>
            <w:vMerge/>
          </w:tcPr>
          <w:p w14:paraId="13FDA3CD" w14:textId="77777777" w:rsidR="00EC6664" w:rsidRPr="00F31B2B" w:rsidRDefault="00EC6664" w:rsidP="00F31B2B">
            <w:pPr>
              <w:rPr>
                <w:b/>
              </w:rPr>
            </w:pPr>
          </w:p>
        </w:tc>
        <w:tc>
          <w:tcPr>
            <w:tcW w:w="364" w:type="pct"/>
          </w:tcPr>
          <w:p w14:paraId="0481A4E7" w14:textId="77777777" w:rsidR="00EC6664" w:rsidRPr="00F35CA4" w:rsidRDefault="00EC6664" w:rsidP="00F31B2B">
            <w:pPr>
              <w:ind w:left="-70"/>
            </w:pPr>
            <w:r w:rsidRPr="00F35CA4">
              <w:t>1.11</w:t>
            </w:r>
          </w:p>
        </w:tc>
        <w:tc>
          <w:tcPr>
            <w:tcW w:w="2754" w:type="pct"/>
            <w:gridSpan w:val="2"/>
          </w:tcPr>
          <w:p w14:paraId="7C9FD295" w14:textId="77777777" w:rsidR="00EC6664" w:rsidRPr="00F31B2B" w:rsidRDefault="00EC6664" w:rsidP="00F31B2B">
            <w:pPr>
              <w:ind w:firstLine="24"/>
              <w:rPr>
                <w:rFonts w:cstheme="minorHAnsi"/>
              </w:rPr>
            </w:pPr>
            <w:r w:rsidRPr="00F31B2B">
              <w:rPr>
                <w:rFonts w:cstheme="minorHAnsi"/>
              </w:rPr>
              <w:t xml:space="preserve">Further 1MW of electricity supplied from renewable Solar PV sources at Singleton Campus </w:t>
            </w:r>
          </w:p>
        </w:tc>
        <w:tc>
          <w:tcPr>
            <w:tcW w:w="1200" w:type="pct"/>
          </w:tcPr>
          <w:p w14:paraId="62404CA0" w14:textId="77777777" w:rsidR="00EC6664" w:rsidRDefault="00EC6664" w:rsidP="00EC6664">
            <w:pPr>
              <w:pStyle w:val="ListParagraph"/>
              <w:numPr>
                <w:ilvl w:val="0"/>
                <w:numId w:val="11"/>
              </w:numPr>
              <w:ind w:left="72" w:hanging="142"/>
            </w:pPr>
            <w:r>
              <w:t>EFM – GD/SH</w:t>
            </w:r>
          </w:p>
          <w:p w14:paraId="1A5EA5D4" w14:textId="24CA7D5A" w:rsidR="00F35CA4" w:rsidRDefault="00F35CA4" w:rsidP="00EC6664">
            <w:pPr>
              <w:pStyle w:val="ListParagraph"/>
              <w:numPr>
                <w:ilvl w:val="0"/>
                <w:numId w:val="11"/>
              </w:numPr>
              <w:ind w:left="72" w:hanging="142"/>
            </w:pPr>
            <w:r w:rsidRPr="00F35CA4">
              <w:t>Finance</w:t>
            </w:r>
          </w:p>
        </w:tc>
      </w:tr>
      <w:tr w:rsidR="00EC6664" w14:paraId="7A5FE0E5" w14:textId="77777777" w:rsidTr="000574D1">
        <w:tc>
          <w:tcPr>
            <w:tcW w:w="682" w:type="pct"/>
            <w:vMerge/>
          </w:tcPr>
          <w:p w14:paraId="42F2DB8D" w14:textId="77777777" w:rsidR="00EC6664" w:rsidRPr="00F31B2B" w:rsidRDefault="00EC6664" w:rsidP="00F31B2B">
            <w:pPr>
              <w:rPr>
                <w:b/>
              </w:rPr>
            </w:pPr>
          </w:p>
        </w:tc>
        <w:tc>
          <w:tcPr>
            <w:tcW w:w="364" w:type="pct"/>
          </w:tcPr>
          <w:p w14:paraId="79DD796D" w14:textId="77777777" w:rsidR="00EC6664" w:rsidRPr="00F35CA4" w:rsidRDefault="00EC6664" w:rsidP="00F31B2B">
            <w:pPr>
              <w:ind w:left="-70"/>
            </w:pPr>
            <w:r w:rsidRPr="00F35CA4">
              <w:t>1.12</w:t>
            </w:r>
          </w:p>
        </w:tc>
        <w:tc>
          <w:tcPr>
            <w:tcW w:w="2754" w:type="pct"/>
            <w:gridSpan w:val="2"/>
          </w:tcPr>
          <w:p w14:paraId="40883632" w14:textId="77777777" w:rsidR="00EC6664" w:rsidRPr="00F31B2B" w:rsidRDefault="00EC6664" w:rsidP="00F31B2B">
            <w:pPr>
              <w:ind w:firstLine="24"/>
              <w:rPr>
                <w:rFonts w:cstheme="minorHAnsi"/>
              </w:rPr>
            </w:pPr>
            <w:r w:rsidRPr="00F31B2B">
              <w:rPr>
                <w:rFonts w:cstheme="minorHAnsi"/>
              </w:rPr>
              <w:t xml:space="preserve">2MW of Power &amp; Heat supplied from Low Carbon sources at Singleton Campus </w:t>
            </w:r>
          </w:p>
        </w:tc>
        <w:tc>
          <w:tcPr>
            <w:tcW w:w="1200" w:type="pct"/>
          </w:tcPr>
          <w:p w14:paraId="16F9765D" w14:textId="77777777" w:rsidR="00EC6664" w:rsidRDefault="00EC6664" w:rsidP="00EC6664">
            <w:pPr>
              <w:pStyle w:val="ListParagraph"/>
              <w:numPr>
                <w:ilvl w:val="0"/>
                <w:numId w:val="11"/>
              </w:numPr>
              <w:ind w:left="72" w:hanging="142"/>
            </w:pPr>
            <w:r>
              <w:t>EFM – GD/SH</w:t>
            </w:r>
          </w:p>
          <w:p w14:paraId="4493EFB6" w14:textId="21ECB920" w:rsidR="00F35CA4" w:rsidRDefault="00F35CA4" w:rsidP="00EC6664">
            <w:pPr>
              <w:pStyle w:val="ListParagraph"/>
              <w:numPr>
                <w:ilvl w:val="0"/>
                <w:numId w:val="11"/>
              </w:numPr>
              <w:ind w:left="72" w:hanging="142"/>
            </w:pPr>
            <w:r w:rsidRPr="00F35CA4">
              <w:t>Finance</w:t>
            </w:r>
          </w:p>
        </w:tc>
      </w:tr>
      <w:tr w:rsidR="00EC6664" w14:paraId="31F9C451" w14:textId="77777777" w:rsidTr="000574D1">
        <w:tc>
          <w:tcPr>
            <w:tcW w:w="682" w:type="pct"/>
            <w:vMerge/>
          </w:tcPr>
          <w:p w14:paraId="4B43B1D8" w14:textId="77777777" w:rsidR="00EC6664" w:rsidRPr="00F31B2B" w:rsidRDefault="00EC6664" w:rsidP="00F31B2B">
            <w:pPr>
              <w:rPr>
                <w:b/>
              </w:rPr>
            </w:pPr>
          </w:p>
        </w:tc>
        <w:tc>
          <w:tcPr>
            <w:tcW w:w="364" w:type="pct"/>
          </w:tcPr>
          <w:p w14:paraId="7F0A80A9" w14:textId="77777777" w:rsidR="00EC6664" w:rsidRPr="00F35CA4" w:rsidRDefault="00EC6664" w:rsidP="00F31B2B">
            <w:pPr>
              <w:ind w:left="-70"/>
            </w:pPr>
            <w:r w:rsidRPr="00F35CA4">
              <w:t>1.13</w:t>
            </w:r>
          </w:p>
        </w:tc>
        <w:tc>
          <w:tcPr>
            <w:tcW w:w="2754" w:type="pct"/>
            <w:gridSpan w:val="2"/>
          </w:tcPr>
          <w:p w14:paraId="50F6C163" w14:textId="77777777" w:rsidR="00EC6664" w:rsidRPr="00F31B2B" w:rsidRDefault="00EC6664" w:rsidP="00F31B2B">
            <w:pPr>
              <w:ind w:firstLine="24"/>
              <w:rPr>
                <w:rFonts w:cstheme="minorHAnsi"/>
              </w:rPr>
            </w:pPr>
            <w:r w:rsidRPr="00F31B2B">
              <w:rPr>
                <w:rFonts w:cstheme="minorHAnsi"/>
              </w:rPr>
              <w:t>Work with Welsh Government Energy Service (WGES) in developing the path to net zero carbon infrastructure plan</w:t>
            </w:r>
          </w:p>
        </w:tc>
        <w:tc>
          <w:tcPr>
            <w:tcW w:w="1200" w:type="pct"/>
          </w:tcPr>
          <w:p w14:paraId="2565E5AF" w14:textId="77777777" w:rsidR="00EC6664" w:rsidRDefault="00EC6664" w:rsidP="00EC6664">
            <w:pPr>
              <w:pStyle w:val="ListParagraph"/>
              <w:numPr>
                <w:ilvl w:val="0"/>
                <w:numId w:val="11"/>
              </w:numPr>
              <w:ind w:left="72" w:hanging="142"/>
            </w:pPr>
            <w:r>
              <w:t>EFM – GD/SH</w:t>
            </w:r>
          </w:p>
          <w:p w14:paraId="51292192" w14:textId="77777777" w:rsidR="00EC6664" w:rsidRDefault="00EC6664" w:rsidP="00EC6664">
            <w:pPr>
              <w:pStyle w:val="ListParagraph"/>
              <w:numPr>
                <w:ilvl w:val="0"/>
                <w:numId w:val="11"/>
              </w:numPr>
              <w:ind w:left="72" w:hanging="142"/>
            </w:pPr>
            <w:r>
              <w:t>Finance</w:t>
            </w:r>
          </w:p>
        </w:tc>
      </w:tr>
      <w:tr w:rsidR="00EC6664" w14:paraId="15F666DC" w14:textId="77777777" w:rsidTr="000574D1">
        <w:tc>
          <w:tcPr>
            <w:tcW w:w="682" w:type="pct"/>
            <w:vMerge/>
          </w:tcPr>
          <w:p w14:paraId="55ED2EF1" w14:textId="77777777" w:rsidR="00EC6664" w:rsidRPr="00F31B2B" w:rsidRDefault="00EC6664" w:rsidP="00F31B2B">
            <w:pPr>
              <w:rPr>
                <w:b/>
              </w:rPr>
            </w:pPr>
          </w:p>
        </w:tc>
        <w:tc>
          <w:tcPr>
            <w:tcW w:w="364" w:type="pct"/>
          </w:tcPr>
          <w:p w14:paraId="072EB363" w14:textId="77777777" w:rsidR="00EC6664" w:rsidRPr="00F35CA4" w:rsidRDefault="00EC6664" w:rsidP="00F31B2B">
            <w:pPr>
              <w:ind w:left="-70"/>
            </w:pPr>
            <w:r w:rsidRPr="00F35CA4">
              <w:t>1.14</w:t>
            </w:r>
          </w:p>
        </w:tc>
        <w:tc>
          <w:tcPr>
            <w:tcW w:w="2754" w:type="pct"/>
            <w:gridSpan w:val="2"/>
          </w:tcPr>
          <w:p w14:paraId="25A49CA8" w14:textId="4C5BCAE3" w:rsidR="00EC6664" w:rsidRPr="00F31B2B" w:rsidRDefault="00EC6664" w:rsidP="00F31B2B">
            <w:pPr>
              <w:ind w:firstLine="24"/>
              <w:rPr>
                <w:rFonts w:cstheme="minorHAnsi"/>
              </w:rPr>
            </w:pPr>
            <w:r w:rsidRPr="00F31B2B">
              <w:rPr>
                <w:rFonts w:cstheme="minorHAnsi"/>
              </w:rPr>
              <w:t>Incorporate sustainability and energy-efficiency into all new build, renovation and refurbishment projects, working with EFM Projects section to ensure sustainability opportunities and compliance obligations are considered at the early stages and throughout projects</w:t>
            </w:r>
          </w:p>
        </w:tc>
        <w:tc>
          <w:tcPr>
            <w:tcW w:w="1200" w:type="pct"/>
          </w:tcPr>
          <w:p w14:paraId="371A9BA5" w14:textId="7391F52F" w:rsidR="00EC6664" w:rsidRDefault="00EC6664" w:rsidP="00EC6664">
            <w:pPr>
              <w:pStyle w:val="ListParagraph"/>
              <w:numPr>
                <w:ilvl w:val="0"/>
                <w:numId w:val="11"/>
              </w:numPr>
              <w:ind w:left="72" w:hanging="142"/>
            </w:pPr>
            <w:r>
              <w:t>EFM – GD/SH</w:t>
            </w:r>
          </w:p>
          <w:p w14:paraId="4177F5F3" w14:textId="69F76A62" w:rsidR="00EC6664" w:rsidRDefault="00EC6664" w:rsidP="00EC6664">
            <w:pPr>
              <w:pStyle w:val="ListParagraph"/>
              <w:numPr>
                <w:ilvl w:val="0"/>
                <w:numId w:val="11"/>
              </w:numPr>
              <w:ind w:left="72" w:hanging="142"/>
            </w:pPr>
            <w:r>
              <w:t xml:space="preserve">Planning </w:t>
            </w:r>
            <w:r w:rsidR="00F35CA4">
              <w:t>–</w:t>
            </w:r>
            <w:r>
              <w:t xml:space="preserve"> CCS</w:t>
            </w:r>
          </w:p>
          <w:p w14:paraId="399BB881" w14:textId="7DA5177C" w:rsidR="00F35CA4" w:rsidRDefault="00F35CA4" w:rsidP="00EC6664">
            <w:pPr>
              <w:pStyle w:val="ListParagraph"/>
              <w:numPr>
                <w:ilvl w:val="0"/>
                <w:numId w:val="11"/>
              </w:numPr>
              <w:ind w:left="72" w:hanging="142"/>
            </w:pPr>
            <w:r w:rsidRPr="00F35CA4">
              <w:t>Finance</w:t>
            </w:r>
          </w:p>
          <w:p w14:paraId="12D1CEC7" w14:textId="77777777" w:rsidR="00EC6664" w:rsidRDefault="00EC6664" w:rsidP="00F35CA4">
            <w:pPr>
              <w:pStyle w:val="ListParagraph"/>
              <w:ind w:left="72"/>
            </w:pPr>
          </w:p>
        </w:tc>
      </w:tr>
      <w:tr w:rsidR="00EC6664" w14:paraId="4CCA3C59" w14:textId="77777777" w:rsidTr="000574D1">
        <w:tc>
          <w:tcPr>
            <w:tcW w:w="682" w:type="pct"/>
            <w:vMerge/>
          </w:tcPr>
          <w:p w14:paraId="28D4D31A" w14:textId="77777777" w:rsidR="00EC6664" w:rsidRPr="00F31B2B" w:rsidRDefault="00EC6664" w:rsidP="00F31B2B">
            <w:pPr>
              <w:rPr>
                <w:b/>
              </w:rPr>
            </w:pPr>
          </w:p>
        </w:tc>
        <w:tc>
          <w:tcPr>
            <w:tcW w:w="364" w:type="pct"/>
          </w:tcPr>
          <w:p w14:paraId="07B3435F" w14:textId="77777777" w:rsidR="00EC6664" w:rsidRPr="00F35CA4" w:rsidRDefault="00EC6664" w:rsidP="00F31B2B">
            <w:pPr>
              <w:ind w:left="-70"/>
            </w:pPr>
            <w:r w:rsidRPr="00F35CA4">
              <w:t>1.15</w:t>
            </w:r>
          </w:p>
        </w:tc>
        <w:tc>
          <w:tcPr>
            <w:tcW w:w="2754" w:type="pct"/>
            <w:gridSpan w:val="2"/>
          </w:tcPr>
          <w:p w14:paraId="032C4C76" w14:textId="77777777" w:rsidR="00EC6664" w:rsidRPr="00F31B2B" w:rsidRDefault="00EC6664" w:rsidP="00F31B2B">
            <w:pPr>
              <w:ind w:firstLine="24"/>
              <w:rPr>
                <w:rFonts w:cstheme="minorHAnsi"/>
              </w:rPr>
            </w:pPr>
            <w:r w:rsidRPr="00F31B2B">
              <w:rPr>
                <w:rFonts w:cstheme="minorHAnsi"/>
              </w:rPr>
              <w:t>Consider minimum requirement for achievement of BREEAM Refurbishment and Fit Out (RFO) standard or RICS SKA rating associated with University projects</w:t>
            </w:r>
          </w:p>
        </w:tc>
        <w:tc>
          <w:tcPr>
            <w:tcW w:w="1200" w:type="pct"/>
          </w:tcPr>
          <w:p w14:paraId="557E0024" w14:textId="77777777" w:rsidR="00EC6664" w:rsidRDefault="00EC6664" w:rsidP="00EC6664">
            <w:pPr>
              <w:pStyle w:val="ListParagraph"/>
              <w:numPr>
                <w:ilvl w:val="0"/>
                <w:numId w:val="11"/>
              </w:numPr>
              <w:ind w:left="72" w:hanging="142"/>
            </w:pPr>
            <w:r>
              <w:t>EFM – GD/SH</w:t>
            </w:r>
          </w:p>
          <w:p w14:paraId="5DD8448A" w14:textId="27ECEE92" w:rsidR="00EC6664" w:rsidRDefault="00F35CA4" w:rsidP="00F35CA4">
            <w:pPr>
              <w:pStyle w:val="ListParagraph"/>
              <w:numPr>
                <w:ilvl w:val="0"/>
                <w:numId w:val="11"/>
              </w:numPr>
              <w:ind w:left="72" w:hanging="142"/>
            </w:pPr>
            <w:r w:rsidRPr="00F35CA4">
              <w:t>Finance</w:t>
            </w:r>
          </w:p>
        </w:tc>
      </w:tr>
      <w:tr w:rsidR="00EC6664" w14:paraId="63D75072" w14:textId="77777777" w:rsidTr="000574D1">
        <w:tc>
          <w:tcPr>
            <w:tcW w:w="682" w:type="pct"/>
            <w:vMerge w:val="restart"/>
          </w:tcPr>
          <w:p w14:paraId="0579F07C" w14:textId="77777777" w:rsidR="00EC6664" w:rsidRPr="00F31B2B" w:rsidRDefault="00EC6664" w:rsidP="00F31B2B">
            <w:pPr>
              <w:rPr>
                <w:b/>
              </w:rPr>
            </w:pPr>
            <w:r w:rsidRPr="00F31B2B">
              <w:rPr>
                <w:b/>
              </w:rPr>
              <w:t xml:space="preserve">Theme 1: Climate Emergency: </w:t>
            </w:r>
          </w:p>
          <w:p w14:paraId="320B89D5" w14:textId="77777777" w:rsidR="00EC6664" w:rsidRPr="00F31B2B" w:rsidRDefault="00EC6664" w:rsidP="00F31B2B">
            <w:pPr>
              <w:rPr>
                <w:b/>
              </w:rPr>
            </w:pPr>
            <w:r w:rsidRPr="00F31B2B">
              <w:rPr>
                <w:b/>
              </w:rPr>
              <w:t>Adaptation</w:t>
            </w:r>
          </w:p>
          <w:p w14:paraId="7FB38079" w14:textId="77777777" w:rsidR="00EC6664" w:rsidRPr="00F31B2B" w:rsidRDefault="00EC6664" w:rsidP="00F31B2B">
            <w:pPr>
              <w:rPr>
                <w:b/>
              </w:rPr>
            </w:pPr>
          </w:p>
        </w:tc>
        <w:tc>
          <w:tcPr>
            <w:tcW w:w="364" w:type="pct"/>
          </w:tcPr>
          <w:p w14:paraId="2454A8D4" w14:textId="77777777" w:rsidR="00EC6664" w:rsidRPr="00F35CA4" w:rsidRDefault="00EC6664" w:rsidP="00F31B2B">
            <w:pPr>
              <w:ind w:left="-70"/>
            </w:pPr>
            <w:r w:rsidRPr="00F35CA4">
              <w:t>1.16</w:t>
            </w:r>
          </w:p>
        </w:tc>
        <w:tc>
          <w:tcPr>
            <w:tcW w:w="2754" w:type="pct"/>
            <w:gridSpan w:val="2"/>
          </w:tcPr>
          <w:p w14:paraId="5EDDA50E" w14:textId="77777777" w:rsidR="00EC6664" w:rsidRPr="00F31B2B" w:rsidRDefault="00EC6664" w:rsidP="00F31B2B">
            <w:pPr>
              <w:ind w:firstLine="24"/>
              <w:rPr>
                <w:rFonts w:cstheme="minorHAnsi"/>
              </w:rPr>
            </w:pPr>
            <w:r w:rsidRPr="00F31B2B">
              <w:rPr>
                <w:rFonts w:cstheme="minorHAnsi"/>
              </w:rPr>
              <w:t>University strategic change governance contains Climate Change Adaptation and carbon reduction commitments and criteria</w:t>
            </w:r>
          </w:p>
        </w:tc>
        <w:tc>
          <w:tcPr>
            <w:tcW w:w="1200" w:type="pct"/>
          </w:tcPr>
          <w:p w14:paraId="7013AEE9" w14:textId="7360AED6" w:rsidR="00D02439" w:rsidRDefault="00DB1501" w:rsidP="00EC6664">
            <w:pPr>
              <w:pStyle w:val="ListParagraph"/>
              <w:numPr>
                <w:ilvl w:val="0"/>
                <w:numId w:val="11"/>
              </w:numPr>
              <w:ind w:left="72" w:hanging="142"/>
            </w:pPr>
            <w:r>
              <w:t>PSPU</w:t>
            </w:r>
          </w:p>
          <w:p w14:paraId="7811F455" w14:textId="545C32BF" w:rsidR="00EC6664" w:rsidRDefault="00F35CA4" w:rsidP="00EC6664">
            <w:pPr>
              <w:pStyle w:val="ListParagraph"/>
              <w:numPr>
                <w:ilvl w:val="0"/>
                <w:numId w:val="11"/>
              </w:numPr>
              <w:ind w:left="72" w:hanging="142"/>
            </w:pPr>
            <w:r>
              <w:t xml:space="preserve"> and faculty leads</w:t>
            </w:r>
          </w:p>
        </w:tc>
      </w:tr>
      <w:tr w:rsidR="00EC6664" w14:paraId="0647F376" w14:textId="77777777" w:rsidTr="000574D1">
        <w:tc>
          <w:tcPr>
            <w:tcW w:w="682" w:type="pct"/>
            <w:vMerge/>
          </w:tcPr>
          <w:p w14:paraId="56361116" w14:textId="77777777" w:rsidR="00EC6664" w:rsidRPr="00F31B2B" w:rsidRDefault="00EC6664" w:rsidP="00F31B2B">
            <w:pPr>
              <w:rPr>
                <w:b/>
              </w:rPr>
            </w:pPr>
          </w:p>
        </w:tc>
        <w:tc>
          <w:tcPr>
            <w:tcW w:w="364" w:type="pct"/>
          </w:tcPr>
          <w:p w14:paraId="733A5381" w14:textId="77777777" w:rsidR="00EC6664" w:rsidRPr="00F35CA4" w:rsidRDefault="00EC6664" w:rsidP="00F31B2B">
            <w:pPr>
              <w:ind w:left="-70"/>
            </w:pPr>
            <w:r w:rsidRPr="00F35CA4">
              <w:t>1.17</w:t>
            </w:r>
          </w:p>
        </w:tc>
        <w:tc>
          <w:tcPr>
            <w:tcW w:w="2754" w:type="pct"/>
            <w:gridSpan w:val="2"/>
          </w:tcPr>
          <w:p w14:paraId="1FA265E4" w14:textId="77777777" w:rsidR="00EC6664" w:rsidRPr="00F31B2B" w:rsidRDefault="00EC6664" w:rsidP="00F31B2B">
            <w:pPr>
              <w:ind w:firstLine="24"/>
              <w:rPr>
                <w:rFonts w:cstheme="minorHAnsi"/>
              </w:rPr>
            </w:pPr>
            <w:r w:rsidRPr="00F31B2B">
              <w:rPr>
                <w:rFonts w:cstheme="minorHAnsi"/>
              </w:rPr>
              <w:t>A scheme will be developed and adopted to part-compensate (not offset) our unavoidable scope 3 emissions considering potential verification standards (including but not limited to Gold Standard (GS), ISO14064 and GHGP</w:t>
            </w:r>
          </w:p>
        </w:tc>
        <w:tc>
          <w:tcPr>
            <w:tcW w:w="1200" w:type="pct"/>
          </w:tcPr>
          <w:p w14:paraId="2E3FF0B6" w14:textId="77777777" w:rsidR="00EC6664" w:rsidRDefault="00EC6664" w:rsidP="00EC6664">
            <w:pPr>
              <w:pStyle w:val="ListParagraph"/>
              <w:numPr>
                <w:ilvl w:val="0"/>
                <w:numId w:val="11"/>
              </w:numPr>
              <w:ind w:left="72" w:hanging="142"/>
            </w:pPr>
            <w:r w:rsidRPr="009830A7">
              <w:t>Geoff P and Cos/COE</w:t>
            </w:r>
          </w:p>
          <w:p w14:paraId="61FE6502" w14:textId="77777777" w:rsidR="00F35CA4" w:rsidRPr="00EA2A37" w:rsidRDefault="00F35CA4" w:rsidP="00F35CA4">
            <w:pPr>
              <w:pStyle w:val="ListParagraph"/>
              <w:numPr>
                <w:ilvl w:val="0"/>
                <w:numId w:val="11"/>
              </w:numPr>
              <w:ind w:left="72" w:hanging="142"/>
            </w:pPr>
            <w:r w:rsidRPr="00F35CA4">
              <w:t>Finance</w:t>
            </w:r>
          </w:p>
          <w:p w14:paraId="342B9034" w14:textId="7775E726" w:rsidR="00F35CA4" w:rsidRDefault="00F35CA4" w:rsidP="00F35CA4">
            <w:pPr>
              <w:pStyle w:val="ListParagraph"/>
              <w:numPr>
                <w:ilvl w:val="0"/>
                <w:numId w:val="11"/>
              </w:numPr>
              <w:ind w:left="72" w:hanging="142"/>
            </w:pPr>
            <w:r w:rsidRPr="00F35CA4">
              <w:t>Procurement &amp; Travel Contract owners</w:t>
            </w:r>
          </w:p>
        </w:tc>
      </w:tr>
      <w:tr w:rsidR="00EC6664" w14:paraId="3A39D3DF" w14:textId="77777777" w:rsidTr="000574D1">
        <w:tc>
          <w:tcPr>
            <w:tcW w:w="682" w:type="pct"/>
            <w:vMerge w:val="restart"/>
          </w:tcPr>
          <w:p w14:paraId="11539DCF" w14:textId="77777777" w:rsidR="00EC6664" w:rsidRPr="00F31B2B" w:rsidRDefault="00EC6664" w:rsidP="00F31B2B">
            <w:pPr>
              <w:rPr>
                <w:b/>
              </w:rPr>
            </w:pPr>
            <w:r w:rsidRPr="00F31B2B">
              <w:rPr>
                <w:b/>
              </w:rPr>
              <w:t xml:space="preserve">Theme 1: Climate Emergency: </w:t>
            </w:r>
          </w:p>
          <w:p w14:paraId="4FD9BA8E" w14:textId="77777777" w:rsidR="00EC6664" w:rsidRPr="00F31B2B" w:rsidRDefault="00EC6664" w:rsidP="00F31B2B">
            <w:pPr>
              <w:rPr>
                <w:b/>
              </w:rPr>
            </w:pPr>
            <w:r w:rsidRPr="00F31B2B">
              <w:rPr>
                <w:b/>
              </w:rPr>
              <w:t>Governance and Management</w:t>
            </w:r>
          </w:p>
        </w:tc>
        <w:tc>
          <w:tcPr>
            <w:tcW w:w="364" w:type="pct"/>
          </w:tcPr>
          <w:p w14:paraId="6ED6C7CE" w14:textId="77777777" w:rsidR="00EC6664" w:rsidRPr="00F35CA4" w:rsidRDefault="00EC6664" w:rsidP="00F31B2B">
            <w:pPr>
              <w:ind w:left="-70"/>
            </w:pPr>
            <w:r w:rsidRPr="00F35CA4">
              <w:t>1.18</w:t>
            </w:r>
          </w:p>
        </w:tc>
        <w:tc>
          <w:tcPr>
            <w:tcW w:w="2754" w:type="pct"/>
            <w:gridSpan w:val="2"/>
          </w:tcPr>
          <w:p w14:paraId="40BC0B18" w14:textId="77777777" w:rsidR="00EC6664" w:rsidRPr="00F31B2B" w:rsidRDefault="00EC6664" w:rsidP="00F31B2B">
            <w:pPr>
              <w:ind w:firstLine="24"/>
              <w:rPr>
                <w:rFonts w:cstheme="minorHAnsi"/>
              </w:rPr>
            </w:pPr>
            <w:r w:rsidRPr="00F31B2B">
              <w:rPr>
                <w:rFonts w:cstheme="minorHAnsi"/>
              </w:rPr>
              <w:t>The University will be seen as a leader in sustainability and climate change regionally, nationally and internationally as continue to pull together our sustainability story – in our operations, education, research and outreach activities; demonstrating innovation, influence and action and a more joined up approach as a university</w:t>
            </w:r>
          </w:p>
        </w:tc>
        <w:tc>
          <w:tcPr>
            <w:tcW w:w="1200" w:type="pct"/>
          </w:tcPr>
          <w:p w14:paraId="090268DF" w14:textId="77777777" w:rsidR="00EC6664" w:rsidRDefault="00EC6664" w:rsidP="00EC6664">
            <w:pPr>
              <w:pStyle w:val="ListParagraph"/>
              <w:numPr>
                <w:ilvl w:val="0"/>
                <w:numId w:val="11"/>
              </w:numPr>
              <w:ind w:left="72" w:hanging="142"/>
            </w:pPr>
            <w:r>
              <w:t>PSPU</w:t>
            </w:r>
          </w:p>
          <w:p w14:paraId="3C7DDBA0" w14:textId="77777777" w:rsidR="00EC6664" w:rsidRPr="00ED61DA" w:rsidRDefault="00EC6664" w:rsidP="00EC6664">
            <w:pPr>
              <w:pStyle w:val="ListParagraph"/>
              <w:numPr>
                <w:ilvl w:val="0"/>
                <w:numId w:val="11"/>
              </w:numPr>
              <w:ind w:left="72" w:hanging="142"/>
            </w:pPr>
            <w:r w:rsidRPr="009830A7">
              <w:t>REIS</w:t>
            </w:r>
          </w:p>
          <w:p w14:paraId="435F4DD6" w14:textId="77777777" w:rsidR="00EC6664" w:rsidRDefault="00EC6664" w:rsidP="00EC6664">
            <w:pPr>
              <w:pStyle w:val="ListParagraph"/>
              <w:numPr>
                <w:ilvl w:val="0"/>
                <w:numId w:val="11"/>
              </w:numPr>
              <w:ind w:left="72" w:hanging="142"/>
            </w:pPr>
            <w:r w:rsidRPr="009830A7">
              <w:t>MRI</w:t>
            </w:r>
          </w:p>
        </w:tc>
      </w:tr>
      <w:tr w:rsidR="00EC6664" w14:paraId="2B89085B" w14:textId="77777777" w:rsidTr="000574D1">
        <w:tc>
          <w:tcPr>
            <w:tcW w:w="682" w:type="pct"/>
            <w:vMerge/>
          </w:tcPr>
          <w:p w14:paraId="5781F6A4" w14:textId="77777777" w:rsidR="00EC6664" w:rsidRDefault="00EC6664" w:rsidP="00F35CA4">
            <w:pPr>
              <w:pStyle w:val="ListParagraph"/>
              <w:numPr>
                <w:ilvl w:val="0"/>
                <w:numId w:val="11"/>
              </w:numPr>
              <w:ind w:left="72" w:hanging="142"/>
            </w:pPr>
          </w:p>
        </w:tc>
        <w:tc>
          <w:tcPr>
            <w:tcW w:w="364" w:type="pct"/>
          </w:tcPr>
          <w:p w14:paraId="2FDFC93F" w14:textId="77777777" w:rsidR="00EC6664" w:rsidRPr="00F35CA4" w:rsidRDefault="00EC6664" w:rsidP="00F31B2B">
            <w:pPr>
              <w:ind w:left="-70"/>
            </w:pPr>
            <w:r w:rsidRPr="00F35CA4">
              <w:t>1.19</w:t>
            </w:r>
          </w:p>
        </w:tc>
        <w:tc>
          <w:tcPr>
            <w:tcW w:w="2754" w:type="pct"/>
            <w:gridSpan w:val="2"/>
          </w:tcPr>
          <w:p w14:paraId="37383D4B" w14:textId="77777777" w:rsidR="00EC6664" w:rsidRPr="00F31B2B" w:rsidRDefault="00EC6664" w:rsidP="00F31B2B">
            <w:pPr>
              <w:ind w:firstLine="24"/>
              <w:rPr>
                <w:rFonts w:cstheme="minorHAnsi"/>
              </w:rPr>
            </w:pPr>
            <w:r w:rsidRPr="00F31B2B">
              <w:rPr>
                <w:rFonts w:cstheme="minorHAnsi"/>
              </w:rPr>
              <w:t>We will set up a Climate and Energy Transitions Group (staff and students) with expertise in energy transformations to plan the introduction and delivery of low carbon operations on our campuses</w:t>
            </w:r>
          </w:p>
        </w:tc>
        <w:tc>
          <w:tcPr>
            <w:tcW w:w="1200" w:type="pct"/>
          </w:tcPr>
          <w:p w14:paraId="0394440F" w14:textId="77777777" w:rsidR="00EC6664" w:rsidRDefault="00EC6664" w:rsidP="00EC6664">
            <w:pPr>
              <w:pStyle w:val="ListParagraph"/>
              <w:numPr>
                <w:ilvl w:val="0"/>
                <w:numId w:val="11"/>
              </w:numPr>
              <w:ind w:left="72" w:hanging="142"/>
            </w:pPr>
            <w:r>
              <w:t>EFM</w:t>
            </w:r>
          </w:p>
          <w:p w14:paraId="6A03B6CF" w14:textId="0890C23F" w:rsidR="00EC6664" w:rsidRDefault="00EC6664" w:rsidP="00EC6664">
            <w:pPr>
              <w:pStyle w:val="ListParagraph"/>
              <w:numPr>
                <w:ilvl w:val="0"/>
                <w:numId w:val="11"/>
              </w:numPr>
              <w:ind w:left="72" w:hanging="142"/>
            </w:pPr>
            <w:r>
              <w:t xml:space="preserve">All faculties </w:t>
            </w:r>
            <w:r w:rsidRPr="0065467F">
              <w:t>&amp; PSUs (would work with ISS come under this?)</w:t>
            </w:r>
          </w:p>
        </w:tc>
      </w:tr>
      <w:tr w:rsidR="00EC6664" w14:paraId="001F0624" w14:textId="77777777" w:rsidTr="000574D1">
        <w:tc>
          <w:tcPr>
            <w:tcW w:w="682" w:type="pct"/>
            <w:vMerge/>
          </w:tcPr>
          <w:p w14:paraId="431246C7" w14:textId="77777777" w:rsidR="00EC6664" w:rsidRDefault="00EC6664" w:rsidP="00F35CA4">
            <w:pPr>
              <w:pStyle w:val="ListParagraph"/>
              <w:numPr>
                <w:ilvl w:val="0"/>
                <w:numId w:val="11"/>
              </w:numPr>
              <w:ind w:left="72" w:hanging="142"/>
            </w:pPr>
          </w:p>
        </w:tc>
        <w:tc>
          <w:tcPr>
            <w:tcW w:w="364" w:type="pct"/>
          </w:tcPr>
          <w:p w14:paraId="2F321138" w14:textId="77777777" w:rsidR="00EC6664" w:rsidRPr="00F35CA4" w:rsidRDefault="00EC6664" w:rsidP="00F31B2B">
            <w:pPr>
              <w:ind w:left="-70"/>
            </w:pPr>
            <w:r w:rsidRPr="00F35CA4">
              <w:t>1.20</w:t>
            </w:r>
          </w:p>
        </w:tc>
        <w:tc>
          <w:tcPr>
            <w:tcW w:w="2754" w:type="pct"/>
            <w:gridSpan w:val="2"/>
          </w:tcPr>
          <w:p w14:paraId="2ECB4B6A" w14:textId="77777777" w:rsidR="00EC6664" w:rsidRPr="00F31B2B" w:rsidRDefault="00EC6664" w:rsidP="00F31B2B">
            <w:pPr>
              <w:ind w:firstLine="24"/>
              <w:rPr>
                <w:rFonts w:cstheme="minorHAnsi"/>
              </w:rPr>
            </w:pPr>
            <w:r w:rsidRPr="00F31B2B">
              <w:rPr>
                <w:rFonts w:cstheme="minorHAnsi"/>
              </w:rPr>
              <w:t>Develop a budget profile and programme for scope 1&amp;2 net zero carbon from 2035 by 2021</w:t>
            </w:r>
          </w:p>
        </w:tc>
        <w:tc>
          <w:tcPr>
            <w:tcW w:w="1200" w:type="pct"/>
          </w:tcPr>
          <w:p w14:paraId="0F9CF0CC" w14:textId="77777777" w:rsidR="00EC6664" w:rsidRDefault="00EC6664" w:rsidP="00EC6664">
            <w:pPr>
              <w:pStyle w:val="ListParagraph"/>
              <w:numPr>
                <w:ilvl w:val="0"/>
                <w:numId w:val="11"/>
              </w:numPr>
              <w:ind w:left="72" w:hanging="142"/>
            </w:pPr>
            <w:r>
              <w:t>EFM</w:t>
            </w:r>
          </w:p>
          <w:p w14:paraId="4818F294" w14:textId="63B89D34" w:rsidR="00F35CA4" w:rsidRDefault="00F35CA4" w:rsidP="00EC6664">
            <w:pPr>
              <w:pStyle w:val="ListParagraph"/>
              <w:numPr>
                <w:ilvl w:val="0"/>
                <w:numId w:val="11"/>
              </w:numPr>
              <w:ind w:left="72" w:hanging="142"/>
            </w:pPr>
            <w:r w:rsidRPr="00F35CA4">
              <w:t>Finance</w:t>
            </w:r>
          </w:p>
        </w:tc>
      </w:tr>
      <w:tr w:rsidR="00EC6664" w14:paraId="12224182" w14:textId="77777777" w:rsidTr="000574D1">
        <w:tc>
          <w:tcPr>
            <w:tcW w:w="682" w:type="pct"/>
            <w:vMerge/>
          </w:tcPr>
          <w:p w14:paraId="413B358C" w14:textId="77777777" w:rsidR="00EC6664" w:rsidRDefault="00EC6664" w:rsidP="00F35CA4">
            <w:pPr>
              <w:pStyle w:val="ListParagraph"/>
              <w:numPr>
                <w:ilvl w:val="0"/>
                <w:numId w:val="11"/>
              </w:numPr>
              <w:ind w:left="72" w:hanging="142"/>
            </w:pPr>
          </w:p>
        </w:tc>
        <w:tc>
          <w:tcPr>
            <w:tcW w:w="364" w:type="pct"/>
          </w:tcPr>
          <w:p w14:paraId="1782049E" w14:textId="77777777" w:rsidR="00EC6664" w:rsidRPr="00F35CA4" w:rsidRDefault="00EC6664" w:rsidP="00F31B2B">
            <w:pPr>
              <w:ind w:left="-70"/>
            </w:pPr>
            <w:r w:rsidRPr="00F35CA4">
              <w:t>1.21</w:t>
            </w:r>
          </w:p>
        </w:tc>
        <w:tc>
          <w:tcPr>
            <w:tcW w:w="2754" w:type="pct"/>
            <w:gridSpan w:val="2"/>
          </w:tcPr>
          <w:p w14:paraId="71F7F192" w14:textId="77777777" w:rsidR="00EC6664" w:rsidRPr="00F31B2B" w:rsidRDefault="00EC6664" w:rsidP="00F31B2B">
            <w:pPr>
              <w:ind w:firstLine="24"/>
              <w:rPr>
                <w:rFonts w:cstheme="minorHAnsi"/>
              </w:rPr>
            </w:pPr>
            <w:r w:rsidRPr="00F31B2B">
              <w:rPr>
                <w:rFonts w:cstheme="minorHAnsi"/>
              </w:rPr>
              <w:t xml:space="preserve">Develop Faculty and PSU based scope 1, 2 and 3 targets as part of their Sustainability Action Plans (SAPs) that are reviewed quarterly and progress </w:t>
            </w:r>
            <w:r w:rsidRPr="00F31B2B">
              <w:rPr>
                <w:rFonts w:cstheme="minorHAnsi"/>
              </w:rPr>
              <w:lastRenderedPageBreak/>
              <w:t>reported to the whole university annually through an annual management review</w:t>
            </w:r>
          </w:p>
        </w:tc>
        <w:tc>
          <w:tcPr>
            <w:tcW w:w="1200" w:type="pct"/>
          </w:tcPr>
          <w:p w14:paraId="4FFB5584" w14:textId="77777777" w:rsidR="00EC6664" w:rsidRDefault="00EC6664" w:rsidP="00EC6664">
            <w:pPr>
              <w:pStyle w:val="ListParagraph"/>
              <w:numPr>
                <w:ilvl w:val="0"/>
                <w:numId w:val="11"/>
              </w:numPr>
              <w:ind w:left="72" w:hanging="142"/>
            </w:pPr>
            <w:r>
              <w:lastRenderedPageBreak/>
              <w:t>All Faculties</w:t>
            </w:r>
          </w:p>
          <w:p w14:paraId="780C7CF2" w14:textId="77777777" w:rsidR="00EC6664" w:rsidRDefault="00EC6664" w:rsidP="00EC6664">
            <w:pPr>
              <w:pStyle w:val="ListParagraph"/>
              <w:numPr>
                <w:ilvl w:val="0"/>
                <w:numId w:val="11"/>
              </w:numPr>
              <w:ind w:left="72" w:hanging="142"/>
            </w:pPr>
            <w:r w:rsidRPr="009830A7">
              <w:t>All PSUs</w:t>
            </w:r>
          </w:p>
        </w:tc>
      </w:tr>
      <w:tr w:rsidR="00EC6664" w14:paraId="46753206" w14:textId="77777777" w:rsidTr="000574D1">
        <w:tc>
          <w:tcPr>
            <w:tcW w:w="682" w:type="pct"/>
            <w:vMerge/>
          </w:tcPr>
          <w:p w14:paraId="4737D9CA" w14:textId="77777777" w:rsidR="00EC6664" w:rsidRDefault="00EC6664" w:rsidP="00F35CA4">
            <w:pPr>
              <w:pStyle w:val="ListParagraph"/>
              <w:numPr>
                <w:ilvl w:val="0"/>
                <w:numId w:val="11"/>
              </w:numPr>
              <w:ind w:left="72" w:hanging="142"/>
            </w:pPr>
          </w:p>
        </w:tc>
        <w:tc>
          <w:tcPr>
            <w:tcW w:w="364" w:type="pct"/>
          </w:tcPr>
          <w:p w14:paraId="44AAF1C0" w14:textId="77777777" w:rsidR="00EC6664" w:rsidRPr="00F35CA4" w:rsidRDefault="00EC6664" w:rsidP="00F31B2B">
            <w:pPr>
              <w:ind w:left="-70"/>
            </w:pPr>
            <w:r w:rsidRPr="00F35CA4">
              <w:t>1.22</w:t>
            </w:r>
          </w:p>
        </w:tc>
        <w:tc>
          <w:tcPr>
            <w:tcW w:w="2754" w:type="pct"/>
            <w:gridSpan w:val="2"/>
          </w:tcPr>
          <w:p w14:paraId="6D0924A5" w14:textId="77777777" w:rsidR="00EC6664" w:rsidRPr="00F31B2B" w:rsidRDefault="00EC6664" w:rsidP="00F31B2B">
            <w:pPr>
              <w:ind w:firstLine="24"/>
              <w:rPr>
                <w:rFonts w:cstheme="minorHAnsi"/>
              </w:rPr>
            </w:pPr>
            <w:r w:rsidRPr="00F31B2B">
              <w:rPr>
                <w:rFonts w:cstheme="minorHAnsi"/>
              </w:rPr>
              <w:t>Improve carbon data reporting and agree SMART targets for reducing specific Scope 3 carbon emissions with relevant supply chain contractors and service providers.</w:t>
            </w:r>
          </w:p>
        </w:tc>
        <w:tc>
          <w:tcPr>
            <w:tcW w:w="1200" w:type="pct"/>
          </w:tcPr>
          <w:p w14:paraId="3781C24C" w14:textId="77777777" w:rsidR="00EC6664" w:rsidRDefault="00EC6664" w:rsidP="00EC6664">
            <w:pPr>
              <w:pStyle w:val="ListParagraph"/>
              <w:numPr>
                <w:ilvl w:val="0"/>
                <w:numId w:val="11"/>
              </w:numPr>
              <w:ind w:left="72" w:hanging="142"/>
            </w:pPr>
            <w:r>
              <w:t>Procurement</w:t>
            </w:r>
          </w:p>
          <w:p w14:paraId="7B88853F" w14:textId="7D3B8BC0" w:rsidR="00EC6664" w:rsidRDefault="00EC6664" w:rsidP="00EC6664">
            <w:pPr>
              <w:pStyle w:val="ListParagraph"/>
              <w:numPr>
                <w:ilvl w:val="0"/>
                <w:numId w:val="11"/>
              </w:numPr>
              <w:ind w:left="72" w:hanging="142"/>
            </w:pPr>
            <w:r w:rsidRPr="0065467F">
              <w:t>Estat</w:t>
            </w:r>
            <w:r w:rsidR="00F31B2B">
              <w:t>es (Tech services and Projects)</w:t>
            </w:r>
          </w:p>
          <w:p w14:paraId="12CFBC3D" w14:textId="1E7B7B15" w:rsidR="00F35CA4" w:rsidRDefault="00F35CA4" w:rsidP="00EC6664">
            <w:pPr>
              <w:pStyle w:val="ListParagraph"/>
              <w:numPr>
                <w:ilvl w:val="0"/>
                <w:numId w:val="11"/>
              </w:numPr>
              <w:ind w:left="72" w:hanging="142"/>
            </w:pPr>
            <w:r w:rsidRPr="00F35CA4">
              <w:t>Relevant key contract owners</w:t>
            </w:r>
          </w:p>
        </w:tc>
      </w:tr>
      <w:tr w:rsidR="00EC6664" w14:paraId="717710D1" w14:textId="77777777" w:rsidTr="000574D1">
        <w:tc>
          <w:tcPr>
            <w:tcW w:w="682" w:type="pct"/>
            <w:vMerge/>
          </w:tcPr>
          <w:p w14:paraId="190CDD0F" w14:textId="77777777" w:rsidR="00EC6664" w:rsidRDefault="00EC6664" w:rsidP="00F35CA4">
            <w:pPr>
              <w:pStyle w:val="ListParagraph"/>
              <w:numPr>
                <w:ilvl w:val="0"/>
                <w:numId w:val="11"/>
              </w:numPr>
              <w:ind w:left="72" w:hanging="142"/>
            </w:pPr>
          </w:p>
        </w:tc>
        <w:tc>
          <w:tcPr>
            <w:tcW w:w="364" w:type="pct"/>
          </w:tcPr>
          <w:p w14:paraId="1D8949DD" w14:textId="77777777" w:rsidR="00EC6664" w:rsidRPr="00F35CA4" w:rsidRDefault="00EC6664" w:rsidP="00F31B2B">
            <w:pPr>
              <w:ind w:left="-70"/>
            </w:pPr>
            <w:r w:rsidRPr="00F35CA4">
              <w:t>1.23</w:t>
            </w:r>
          </w:p>
        </w:tc>
        <w:tc>
          <w:tcPr>
            <w:tcW w:w="2754" w:type="pct"/>
            <w:gridSpan w:val="2"/>
          </w:tcPr>
          <w:p w14:paraId="36E36CB7" w14:textId="77777777" w:rsidR="00EC6664" w:rsidRPr="00F31B2B" w:rsidRDefault="00EC6664" w:rsidP="00F31B2B">
            <w:pPr>
              <w:ind w:firstLine="24"/>
              <w:rPr>
                <w:rFonts w:cstheme="minorHAnsi"/>
              </w:rPr>
            </w:pPr>
            <w:r w:rsidRPr="00F31B2B">
              <w:rPr>
                <w:rFonts w:cstheme="minorHAnsi"/>
              </w:rPr>
              <w:t xml:space="preserve">We will become explicit and transparent about areas of our operations and work that have a high carbon impact (increasing internationalism) and ensure these areas make a net contribution towards meeting carbon targets and the UN SDGs </w:t>
            </w:r>
          </w:p>
        </w:tc>
        <w:tc>
          <w:tcPr>
            <w:tcW w:w="1200" w:type="pct"/>
          </w:tcPr>
          <w:p w14:paraId="4DCE829E" w14:textId="77777777" w:rsidR="00EC6664" w:rsidRPr="00ED61DA" w:rsidRDefault="00EC6664" w:rsidP="00EC6664">
            <w:pPr>
              <w:pStyle w:val="ListParagraph"/>
              <w:numPr>
                <w:ilvl w:val="0"/>
                <w:numId w:val="11"/>
              </w:numPr>
              <w:ind w:left="72" w:hanging="142"/>
            </w:pPr>
            <w:r>
              <w:t>Internationalisation</w:t>
            </w:r>
            <w:r w:rsidRPr="009830A7">
              <w:t xml:space="preserve"> (MRI)</w:t>
            </w:r>
          </w:p>
          <w:p w14:paraId="0675D4F3" w14:textId="66A608EA" w:rsidR="00EC6664" w:rsidRDefault="00EC6664" w:rsidP="00EC6664">
            <w:pPr>
              <w:pStyle w:val="ListParagraph"/>
              <w:numPr>
                <w:ilvl w:val="0"/>
                <w:numId w:val="11"/>
              </w:numPr>
              <w:ind w:left="72" w:hanging="142"/>
            </w:pPr>
            <w:r w:rsidRPr="0065467F">
              <w:t>Faculties and PSUs (Engineering - CISM, ISS)</w:t>
            </w:r>
          </w:p>
        </w:tc>
      </w:tr>
      <w:tr w:rsidR="00EC6664" w14:paraId="5BA02996" w14:textId="77777777" w:rsidTr="000574D1">
        <w:tc>
          <w:tcPr>
            <w:tcW w:w="682" w:type="pct"/>
            <w:vMerge/>
          </w:tcPr>
          <w:p w14:paraId="7FCD1802" w14:textId="77777777" w:rsidR="00EC6664" w:rsidRDefault="00EC6664" w:rsidP="00F35CA4">
            <w:pPr>
              <w:pStyle w:val="ListParagraph"/>
              <w:numPr>
                <w:ilvl w:val="0"/>
                <w:numId w:val="11"/>
              </w:numPr>
              <w:ind w:left="72" w:hanging="142"/>
            </w:pPr>
          </w:p>
        </w:tc>
        <w:tc>
          <w:tcPr>
            <w:tcW w:w="364" w:type="pct"/>
          </w:tcPr>
          <w:p w14:paraId="7A1F0F1E" w14:textId="77777777" w:rsidR="00EC6664" w:rsidRPr="00F35CA4" w:rsidRDefault="00EC6664" w:rsidP="00F31B2B">
            <w:pPr>
              <w:ind w:left="-70"/>
            </w:pPr>
            <w:r w:rsidRPr="00F35CA4">
              <w:t>1.24</w:t>
            </w:r>
          </w:p>
        </w:tc>
        <w:tc>
          <w:tcPr>
            <w:tcW w:w="2754" w:type="pct"/>
            <w:gridSpan w:val="2"/>
          </w:tcPr>
          <w:p w14:paraId="1493DE9F" w14:textId="77777777" w:rsidR="00EC6664" w:rsidRPr="00F31B2B" w:rsidRDefault="00EC6664" w:rsidP="00F31B2B">
            <w:pPr>
              <w:ind w:firstLine="24"/>
              <w:rPr>
                <w:rFonts w:cstheme="minorHAnsi"/>
              </w:rPr>
            </w:pPr>
            <w:r w:rsidRPr="00F31B2B">
              <w:rPr>
                <w:rFonts w:cstheme="minorHAnsi"/>
              </w:rPr>
              <w:t>The University Mission and Vision now includes Climate Change and the UNSDGS – we will work to “climate proof” University strategies and policies with targets and goals, and ensure climate and environment are embedded as these develop</w:t>
            </w:r>
          </w:p>
        </w:tc>
        <w:tc>
          <w:tcPr>
            <w:tcW w:w="1200" w:type="pct"/>
          </w:tcPr>
          <w:p w14:paraId="05E2BBF7" w14:textId="77777777" w:rsidR="00EC6664" w:rsidRDefault="00EC6664" w:rsidP="00EC6664">
            <w:pPr>
              <w:pStyle w:val="ListParagraph"/>
              <w:numPr>
                <w:ilvl w:val="0"/>
                <w:numId w:val="11"/>
              </w:numPr>
              <w:ind w:left="72" w:hanging="142"/>
            </w:pPr>
            <w:r>
              <w:t>PSPU</w:t>
            </w:r>
          </w:p>
          <w:p w14:paraId="07D042D2" w14:textId="6992DC11" w:rsidR="00EC6664" w:rsidRDefault="00EC6664" w:rsidP="00EC6664">
            <w:pPr>
              <w:pStyle w:val="ListParagraph"/>
              <w:numPr>
                <w:ilvl w:val="0"/>
                <w:numId w:val="11"/>
              </w:numPr>
              <w:ind w:left="72" w:hanging="142"/>
            </w:pPr>
            <w:r>
              <w:t>SU</w:t>
            </w:r>
          </w:p>
        </w:tc>
      </w:tr>
      <w:tr w:rsidR="00EC6664" w14:paraId="072685C5" w14:textId="77777777" w:rsidTr="000574D1">
        <w:tc>
          <w:tcPr>
            <w:tcW w:w="682" w:type="pct"/>
            <w:vMerge/>
          </w:tcPr>
          <w:p w14:paraId="2A683B48" w14:textId="77777777" w:rsidR="00EC6664" w:rsidRDefault="00EC6664" w:rsidP="00F35CA4">
            <w:pPr>
              <w:pStyle w:val="ListParagraph"/>
              <w:numPr>
                <w:ilvl w:val="0"/>
                <w:numId w:val="11"/>
              </w:numPr>
              <w:ind w:left="72" w:hanging="142"/>
            </w:pPr>
          </w:p>
        </w:tc>
        <w:tc>
          <w:tcPr>
            <w:tcW w:w="364" w:type="pct"/>
          </w:tcPr>
          <w:p w14:paraId="7BB7002F" w14:textId="77777777" w:rsidR="00EC6664" w:rsidRPr="00F35CA4" w:rsidRDefault="00EC6664" w:rsidP="00F31B2B">
            <w:pPr>
              <w:ind w:left="-70"/>
            </w:pPr>
            <w:r w:rsidRPr="00F35CA4">
              <w:t>1.25</w:t>
            </w:r>
          </w:p>
        </w:tc>
        <w:tc>
          <w:tcPr>
            <w:tcW w:w="2754" w:type="pct"/>
            <w:gridSpan w:val="2"/>
          </w:tcPr>
          <w:p w14:paraId="368F12C5" w14:textId="77777777" w:rsidR="00EC6664" w:rsidRPr="00F31B2B" w:rsidRDefault="00EC6664" w:rsidP="00F31B2B">
            <w:pPr>
              <w:ind w:firstLine="24"/>
              <w:rPr>
                <w:rFonts w:cstheme="minorHAnsi"/>
              </w:rPr>
            </w:pPr>
            <w:r w:rsidRPr="00F31B2B">
              <w:rPr>
                <w:rFonts w:cstheme="minorHAnsi"/>
              </w:rPr>
              <w:t>Develop a method by which the University is able to consider sustainability targets by making whole life costing decisions when planning investment, grant applications, new projects and initiatives.</w:t>
            </w:r>
          </w:p>
        </w:tc>
        <w:tc>
          <w:tcPr>
            <w:tcW w:w="1200" w:type="pct"/>
          </w:tcPr>
          <w:p w14:paraId="29CFE79C" w14:textId="77777777" w:rsidR="00EC6664" w:rsidRDefault="00EC6664" w:rsidP="00EC6664">
            <w:pPr>
              <w:pStyle w:val="ListParagraph"/>
              <w:numPr>
                <w:ilvl w:val="0"/>
                <w:numId w:val="11"/>
              </w:numPr>
              <w:ind w:left="72" w:hanging="142"/>
            </w:pPr>
            <w:r>
              <w:t>EFM</w:t>
            </w:r>
          </w:p>
          <w:p w14:paraId="27F50F8F" w14:textId="77777777" w:rsidR="00EC6664" w:rsidRDefault="00EC6664" w:rsidP="00EC6664">
            <w:pPr>
              <w:pStyle w:val="ListParagraph"/>
              <w:numPr>
                <w:ilvl w:val="0"/>
                <w:numId w:val="11"/>
              </w:numPr>
              <w:ind w:left="72" w:hanging="142"/>
            </w:pPr>
            <w:r>
              <w:t>PSPU</w:t>
            </w:r>
          </w:p>
          <w:p w14:paraId="03ADAB34" w14:textId="77777777" w:rsidR="00EC6664" w:rsidRDefault="00EC6664" w:rsidP="00EC6664">
            <w:pPr>
              <w:pStyle w:val="ListParagraph"/>
              <w:numPr>
                <w:ilvl w:val="0"/>
                <w:numId w:val="11"/>
              </w:numPr>
              <w:ind w:left="72" w:hanging="142"/>
            </w:pPr>
            <w:r>
              <w:t>Procurement</w:t>
            </w:r>
          </w:p>
          <w:p w14:paraId="5A72FE13" w14:textId="77777777" w:rsidR="00EC6664" w:rsidRDefault="00EC6664" w:rsidP="00EC6664">
            <w:pPr>
              <w:pStyle w:val="ListParagraph"/>
              <w:numPr>
                <w:ilvl w:val="0"/>
                <w:numId w:val="11"/>
              </w:numPr>
              <w:ind w:left="72" w:hanging="142"/>
            </w:pPr>
            <w:r w:rsidRPr="009830A7">
              <w:t>REIS – tool we are working on with David Menichino</w:t>
            </w:r>
          </w:p>
          <w:p w14:paraId="5B409134" w14:textId="77777777" w:rsidR="00EC6664" w:rsidRDefault="00EC6664" w:rsidP="00EC6664">
            <w:pPr>
              <w:pStyle w:val="ListParagraph"/>
              <w:numPr>
                <w:ilvl w:val="0"/>
                <w:numId w:val="11"/>
              </w:numPr>
              <w:ind w:left="72" w:hanging="142"/>
            </w:pPr>
            <w:r>
              <w:t>Faculties</w:t>
            </w:r>
          </w:p>
          <w:p w14:paraId="0DF457B3" w14:textId="77777777" w:rsidR="00F35CA4" w:rsidRPr="004914F2" w:rsidRDefault="00F35CA4" w:rsidP="00F35CA4">
            <w:pPr>
              <w:pStyle w:val="ListParagraph"/>
              <w:numPr>
                <w:ilvl w:val="0"/>
                <w:numId w:val="11"/>
              </w:numPr>
              <w:ind w:left="72" w:hanging="142"/>
            </w:pPr>
            <w:r w:rsidRPr="00F35CA4">
              <w:t>Finance</w:t>
            </w:r>
          </w:p>
          <w:p w14:paraId="7F62AA27" w14:textId="71D5380E" w:rsidR="00F35CA4" w:rsidRDefault="00F35CA4" w:rsidP="00F35CA4">
            <w:pPr>
              <w:pStyle w:val="ListParagraph"/>
              <w:numPr>
                <w:ilvl w:val="0"/>
                <w:numId w:val="11"/>
              </w:numPr>
              <w:ind w:left="72" w:hanging="142"/>
            </w:pPr>
            <w:r w:rsidRPr="00F35CA4">
              <w:t>Relevant key contract owners</w:t>
            </w:r>
          </w:p>
        </w:tc>
      </w:tr>
      <w:tr w:rsidR="00EC6664" w14:paraId="2BA91516" w14:textId="77777777" w:rsidTr="000574D1">
        <w:tc>
          <w:tcPr>
            <w:tcW w:w="682" w:type="pct"/>
            <w:vMerge/>
          </w:tcPr>
          <w:p w14:paraId="6BE683BF" w14:textId="77777777" w:rsidR="00EC6664" w:rsidRDefault="00EC6664" w:rsidP="00F35CA4">
            <w:pPr>
              <w:pStyle w:val="ListParagraph"/>
              <w:numPr>
                <w:ilvl w:val="0"/>
                <w:numId w:val="11"/>
              </w:numPr>
              <w:ind w:left="72" w:hanging="142"/>
            </w:pPr>
          </w:p>
        </w:tc>
        <w:tc>
          <w:tcPr>
            <w:tcW w:w="364" w:type="pct"/>
          </w:tcPr>
          <w:p w14:paraId="05592489" w14:textId="77777777" w:rsidR="00EC6664" w:rsidRPr="00F35CA4" w:rsidRDefault="00EC6664" w:rsidP="00F31B2B">
            <w:pPr>
              <w:ind w:left="-70"/>
            </w:pPr>
            <w:r w:rsidRPr="00F35CA4">
              <w:t>1.26</w:t>
            </w:r>
          </w:p>
        </w:tc>
        <w:tc>
          <w:tcPr>
            <w:tcW w:w="2754" w:type="pct"/>
            <w:gridSpan w:val="2"/>
          </w:tcPr>
          <w:p w14:paraId="47DB4FD8" w14:textId="77777777" w:rsidR="00EC6664" w:rsidRPr="00F31B2B" w:rsidRDefault="00EC6664" w:rsidP="00F31B2B">
            <w:pPr>
              <w:ind w:firstLine="24"/>
              <w:rPr>
                <w:rFonts w:cstheme="minorHAnsi"/>
              </w:rPr>
            </w:pPr>
            <w:r w:rsidRPr="00F31B2B">
              <w:rPr>
                <w:rFonts w:cstheme="minorHAnsi"/>
              </w:rPr>
              <w:t>Explore funding with University partners to enable a sequence of investments that decarbonise the energy we use (both small and large scale interventions) and enhance how we run the campus as a smart, integrated, local energy system to enable us to meet our targets</w:t>
            </w:r>
          </w:p>
        </w:tc>
        <w:tc>
          <w:tcPr>
            <w:tcW w:w="1200" w:type="pct"/>
          </w:tcPr>
          <w:p w14:paraId="4392F486" w14:textId="77777777" w:rsidR="00EC6664" w:rsidRDefault="00EC6664" w:rsidP="00EC6664">
            <w:pPr>
              <w:pStyle w:val="ListParagraph"/>
              <w:numPr>
                <w:ilvl w:val="0"/>
                <w:numId w:val="11"/>
              </w:numPr>
              <w:ind w:left="72" w:hanging="142"/>
            </w:pPr>
            <w:r>
              <w:t>EFM</w:t>
            </w:r>
          </w:p>
          <w:p w14:paraId="77BB9776" w14:textId="77777777" w:rsidR="00EC6664" w:rsidRDefault="00EC6664" w:rsidP="00EC6664">
            <w:pPr>
              <w:pStyle w:val="ListParagraph"/>
              <w:numPr>
                <w:ilvl w:val="0"/>
                <w:numId w:val="11"/>
              </w:numPr>
              <w:ind w:left="72" w:hanging="142"/>
            </w:pPr>
            <w:r>
              <w:t>Finance</w:t>
            </w:r>
          </w:p>
          <w:p w14:paraId="373497B4" w14:textId="77777777" w:rsidR="00EC6664" w:rsidRDefault="00EC6664" w:rsidP="00EC6664">
            <w:pPr>
              <w:pStyle w:val="ListParagraph"/>
              <w:numPr>
                <w:ilvl w:val="0"/>
                <w:numId w:val="11"/>
              </w:numPr>
              <w:ind w:left="72" w:hanging="142"/>
            </w:pPr>
            <w:r w:rsidRPr="009830A7">
              <w:t>Pensions provider</w:t>
            </w:r>
          </w:p>
          <w:p w14:paraId="72AE8173" w14:textId="30372BDC" w:rsidR="00F35CA4" w:rsidRDefault="00F35CA4" w:rsidP="00EC6664">
            <w:pPr>
              <w:pStyle w:val="ListParagraph"/>
              <w:numPr>
                <w:ilvl w:val="0"/>
                <w:numId w:val="11"/>
              </w:numPr>
              <w:ind w:left="72" w:hanging="142"/>
            </w:pPr>
            <w:r w:rsidRPr="00F35CA4">
              <w:t>WGES</w:t>
            </w:r>
          </w:p>
        </w:tc>
      </w:tr>
      <w:tr w:rsidR="00EC6664" w14:paraId="7CF10174" w14:textId="77777777" w:rsidTr="000574D1">
        <w:tc>
          <w:tcPr>
            <w:tcW w:w="682" w:type="pct"/>
            <w:vMerge w:val="restart"/>
          </w:tcPr>
          <w:p w14:paraId="109AADA9" w14:textId="77777777" w:rsidR="00EC6664" w:rsidRPr="00F31B2B" w:rsidRDefault="00EC6664" w:rsidP="00F31B2B">
            <w:pPr>
              <w:rPr>
                <w:b/>
              </w:rPr>
            </w:pPr>
            <w:r w:rsidRPr="00F31B2B">
              <w:rPr>
                <w:b/>
              </w:rPr>
              <w:t xml:space="preserve">Theme 1: Climate Emergency: </w:t>
            </w:r>
          </w:p>
          <w:p w14:paraId="1904D682" w14:textId="77777777" w:rsidR="00EC6664" w:rsidRPr="00F31B2B" w:rsidRDefault="00EC6664" w:rsidP="00F31B2B">
            <w:pPr>
              <w:rPr>
                <w:b/>
              </w:rPr>
            </w:pPr>
            <w:r w:rsidRPr="00F31B2B">
              <w:rPr>
                <w:b/>
              </w:rPr>
              <w:lastRenderedPageBreak/>
              <w:t>Learning, Capacity, and Skills</w:t>
            </w:r>
          </w:p>
        </w:tc>
        <w:tc>
          <w:tcPr>
            <w:tcW w:w="364" w:type="pct"/>
          </w:tcPr>
          <w:p w14:paraId="69A5EFD9" w14:textId="77777777" w:rsidR="00EC6664" w:rsidRPr="00F35CA4" w:rsidRDefault="00EC6664" w:rsidP="00F31B2B">
            <w:pPr>
              <w:ind w:left="-70"/>
            </w:pPr>
            <w:r w:rsidRPr="00F35CA4">
              <w:lastRenderedPageBreak/>
              <w:t>1.27</w:t>
            </w:r>
          </w:p>
        </w:tc>
        <w:tc>
          <w:tcPr>
            <w:tcW w:w="2754" w:type="pct"/>
            <w:gridSpan w:val="2"/>
          </w:tcPr>
          <w:p w14:paraId="1DEF41A2" w14:textId="77777777" w:rsidR="00EC6664" w:rsidRPr="00F31B2B" w:rsidRDefault="00EC6664" w:rsidP="00F31B2B">
            <w:pPr>
              <w:ind w:firstLine="24"/>
              <w:rPr>
                <w:rFonts w:cstheme="minorHAnsi"/>
              </w:rPr>
            </w:pPr>
            <w:r w:rsidRPr="00F31B2B">
              <w:rPr>
                <w:rFonts w:cstheme="minorHAnsi"/>
              </w:rPr>
              <w:t>Develop a carbon literacy toolkit, in-line with Path to Zero, to enable staff and students to reduce their impact from their own operations, their research, and the spaces they use on campus.</w:t>
            </w:r>
          </w:p>
        </w:tc>
        <w:tc>
          <w:tcPr>
            <w:tcW w:w="1200" w:type="pct"/>
          </w:tcPr>
          <w:p w14:paraId="7EB5A99B" w14:textId="77777777" w:rsidR="00EC6664" w:rsidRDefault="00EC6664" w:rsidP="00EC6664">
            <w:pPr>
              <w:pStyle w:val="ListParagraph"/>
              <w:numPr>
                <w:ilvl w:val="0"/>
                <w:numId w:val="11"/>
              </w:numPr>
              <w:ind w:left="72" w:hanging="142"/>
            </w:pPr>
            <w:r>
              <w:t>SALT</w:t>
            </w:r>
          </w:p>
          <w:p w14:paraId="1A38A3A2" w14:textId="77777777" w:rsidR="00EC6664" w:rsidRPr="00ED61DA" w:rsidRDefault="00EC6664" w:rsidP="00EC6664">
            <w:pPr>
              <w:pStyle w:val="ListParagraph"/>
              <w:numPr>
                <w:ilvl w:val="0"/>
                <w:numId w:val="11"/>
              </w:numPr>
              <w:ind w:left="72" w:hanging="142"/>
            </w:pPr>
            <w:r w:rsidRPr="009830A7">
              <w:t>REIS</w:t>
            </w:r>
          </w:p>
          <w:p w14:paraId="7D360D56" w14:textId="77777777" w:rsidR="00EC6664" w:rsidRDefault="00EC6664" w:rsidP="00EC6664">
            <w:pPr>
              <w:pStyle w:val="ListParagraph"/>
              <w:numPr>
                <w:ilvl w:val="0"/>
                <w:numId w:val="11"/>
              </w:numPr>
              <w:ind w:left="72" w:hanging="142"/>
            </w:pPr>
            <w:r w:rsidRPr="009830A7">
              <w:t>Faculty representation</w:t>
            </w:r>
          </w:p>
          <w:p w14:paraId="273EC996" w14:textId="77777777" w:rsidR="00EC6664" w:rsidRPr="0006094F" w:rsidRDefault="00EC6664" w:rsidP="00F35CA4">
            <w:pPr>
              <w:pStyle w:val="ListParagraph"/>
              <w:numPr>
                <w:ilvl w:val="0"/>
                <w:numId w:val="11"/>
              </w:numPr>
              <w:ind w:left="72" w:hanging="142"/>
            </w:pPr>
            <w:r w:rsidRPr="0065467F">
              <w:t>ISS</w:t>
            </w:r>
          </w:p>
          <w:p w14:paraId="09EA4F4D" w14:textId="2EC84CBF" w:rsidR="00EC6664" w:rsidRDefault="00EC6664" w:rsidP="00EC6664">
            <w:pPr>
              <w:pStyle w:val="ListParagraph"/>
              <w:numPr>
                <w:ilvl w:val="0"/>
                <w:numId w:val="11"/>
              </w:numPr>
              <w:ind w:left="72" w:hanging="142"/>
            </w:pPr>
            <w:r w:rsidRPr="0065467F">
              <w:t>Estates</w:t>
            </w:r>
          </w:p>
        </w:tc>
      </w:tr>
      <w:tr w:rsidR="00EC6664" w14:paraId="5C7E44FC" w14:textId="77777777" w:rsidTr="000574D1">
        <w:tc>
          <w:tcPr>
            <w:tcW w:w="682" w:type="pct"/>
            <w:vMerge/>
          </w:tcPr>
          <w:p w14:paraId="44D1C018" w14:textId="77777777" w:rsidR="00EC6664" w:rsidRPr="00F31B2B" w:rsidRDefault="00EC6664" w:rsidP="00F31B2B">
            <w:pPr>
              <w:rPr>
                <w:b/>
              </w:rPr>
            </w:pPr>
          </w:p>
        </w:tc>
        <w:tc>
          <w:tcPr>
            <w:tcW w:w="364" w:type="pct"/>
          </w:tcPr>
          <w:p w14:paraId="3DC3236C" w14:textId="77777777" w:rsidR="00EC6664" w:rsidRPr="00F35CA4" w:rsidRDefault="00EC6664" w:rsidP="00F31B2B">
            <w:pPr>
              <w:ind w:left="-70"/>
            </w:pPr>
            <w:r w:rsidRPr="00F35CA4">
              <w:t>1.28</w:t>
            </w:r>
          </w:p>
        </w:tc>
        <w:tc>
          <w:tcPr>
            <w:tcW w:w="2754" w:type="pct"/>
            <w:gridSpan w:val="2"/>
          </w:tcPr>
          <w:p w14:paraId="0232C3C0" w14:textId="77777777" w:rsidR="00EC6664" w:rsidRPr="00F31B2B" w:rsidRDefault="00EC6664" w:rsidP="00F31B2B">
            <w:pPr>
              <w:ind w:firstLine="24"/>
              <w:rPr>
                <w:rFonts w:cstheme="minorHAnsi"/>
              </w:rPr>
            </w:pPr>
            <w:r w:rsidRPr="00F31B2B">
              <w:rPr>
                <w:rFonts w:cstheme="minorHAnsi"/>
              </w:rPr>
              <w:t>We will support and develop opportunities to educate, upskill and train all members of the staff and student population across all departments and colleges in relation to carbon management and reducing our individual and collective carbon footprint</w:t>
            </w:r>
          </w:p>
        </w:tc>
        <w:tc>
          <w:tcPr>
            <w:tcW w:w="1200" w:type="pct"/>
          </w:tcPr>
          <w:p w14:paraId="708C443C" w14:textId="49668603" w:rsidR="00EC6664" w:rsidRDefault="00F35CA4" w:rsidP="00F35CA4">
            <w:pPr>
              <w:pStyle w:val="ListParagraph"/>
              <w:numPr>
                <w:ilvl w:val="0"/>
                <w:numId w:val="11"/>
              </w:numPr>
              <w:ind w:left="72" w:hanging="142"/>
            </w:pPr>
            <w:r w:rsidRPr="00F35CA4">
              <w:t>HR – DTS, RC</w:t>
            </w:r>
          </w:p>
          <w:p w14:paraId="4F6346DB" w14:textId="77777777" w:rsidR="00EC6664" w:rsidRDefault="00EC6664" w:rsidP="00EC6664">
            <w:pPr>
              <w:pStyle w:val="ListParagraph"/>
              <w:numPr>
                <w:ilvl w:val="0"/>
                <w:numId w:val="11"/>
              </w:numPr>
              <w:ind w:left="72" w:hanging="142"/>
            </w:pPr>
            <w:r w:rsidRPr="009830A7">
              <w:t>Faculty representation</w:t>
            </w:r>
          </w:p>
          <w:p w14:paraId="29B37FBD" w14:textId="77777777" w:rsidR="00EC6664" w:rsidRDefault="00EC6664" w:rsidP="00EC6664">
            <w:pPr>
              <w:pStyle w:val="ListParagraph"/>
              <w:numPr>
                <w:ilvl w:val="0"/>
                <w:numId w:val="11"/>
              </w:numPr>
              <w:ind w:left="72" w:hanging="142"/>
            </w:pPr>
            <w:r>
              <w:t>SU</w:t>
            </w:r>
          </w:p>
          <w:p w14:paraId="211C73D3" w14:textId="77777777" w:rsidR="00EC6664" w:rsidRDefault="00EC6664" w:rsidP="00EC6664">
            <w:pPr>
              <w:pStyle w:val="ListParagraph"/>
              <w:numPr>
                <w:ilvl w:val="0"/>
                <w:numId w:val="11"/>
              </w:numPr>
              <w:ind w:left="72" w:hanging="142"/>
            </w:pPr>
            <w:r>
              <w:t>Residential Services</w:t>
            </w:r>
          </w:p>
          <w:p w14:paraId="5022A770" w14:textId="3F447139" w:rsidR="00EC6664" w:rsidRDefault="00EC6664" w:rsidP="00EC6664">
            <w:pPr>
              <w:pStyle w:val="ListParagraph"/>
              <w:numPr>
                <w:ilvl w:val="0"/>
                <w:numId w:val="11"/>
              </w:numPr>
              <w:ind w:left="72" w:hanging="142"/>
            </w:pPr>
            <w:r>
              <w:t>ISS</w:t>
            </w:r>
          </w:p>
        </w:tc>
      </w:tr>
      <w:tr w:rsidR="00EC6664" w14:paraId="665F089D" w14:textId="77777777" w:rsidTr="000574D1">
        <w:tc>
          <w:tcPr>
            <w:tcW w:w="682" w:type="pct"/>
            <w:vMerge/>
          </w:tcPr>
          <w:p w14:paraId="73295475" w14:textId="77777777" w:rsidR="00EC6664" w:rsidRPr="00F31B2B" w:rsidRDefault="00EC6664" w:rsidP="00F31B2B">
            <w:pPr>
              <w:rPr>
                <w:b/>
              </w:rPr>
            </w:pPr>
          </w:p>
        </w:tc>
        <w:tc>
          <w:tcPr>
            <w:tcW w:w="364" w:type="pct"/>
          </w:tcPr>
          <w:p w14:paraId="1399EF56" w14:textId="77777777" w:rsidR="00EC6664" w:rsidRPr="00F35CA4" w:rsidRDefault="00EC6664" w:rsidP="00F31B2B">
            <w:pPr>
              <w:ind w:left="-70"/>
            </w:pPr>
            <w:r w:rsidRPr="00F35CA4">
              <w:t>1.29</w:t>
            </w:r>
          </w:p>
        </w:tc>
        <w:tc>
          <w:tcPr>
            <w:tcW w:w="2754" w:type="pct"/>
            <w:gridSpan w:val="2"/>
          </w:tcPr>
          <w:p w14:paraId="137F8033" w14:textId="77777777" w:rsidR="00EC6664" w:rsidRPr="00F31B2B" w:rsidRDefault="00EC6664" w:rsidP="00F31B2B">
            <w:pPr>
              <w:ind w:firstLine="24"/>
              <w:rPr>
                <w:rFonts w:cstheme="minorHAnsi"/>
              </w:rPr>
            </w:pPr>
            <w:r w:rsidRPr="00F31B2B">
              <w:rPr>
                <w:rFonts w:cstheme="minorHAnsi"/>
              </w:rPr>
              <w:t>Explore opportunities available to develop climate emergency training packages as an online resource</w:t>
            </w:r>
          </w:p>
        </w:tc>
        <w:tc>
          <w:tcPr>
            <w:tcW w:w="1200" w:type="pct"/>
          </w:tcPr>
          <w:p w14:paraId="1D65E2B8" w14:textId="77777777" w:rsidR="00EC6664" w:rsidRDefault="00EC6664" w:rsidP="00EC6664">
            <w:pPr>
              <w:pStyle w:val="ListParagraph"/>
              <w:numPr>
                <w:ilvl w:val="0"/>
                <w:numId w:val="11"/>
              </w:numPr>
              <w:ind w:left="72" w:hanging="142"/>
            </w:pPr>
            <w:r>
              <w:t>Training</w:t>
            </w:r>
          </w:p>
          <w:p w14:paraId="68B77D8A" w14:textId="77777777" w:rsidR="00EC6664" w:rsidRDefault="00EC6664" w:rsidP="00EC6664">
            <w:pPr>
              <w:pStyle w:val="ListParagraph"/>
              <w:numPr>
                <w:ilvl w:val="0"/>
                <w:numId w:val="11"/>
              </w:numPr>
              <w:ind w:left="72" w:hanging="142"/>
            </w:pPr>
            <w:r>
              <w:t>ISS</w:t>
            </w:r>
          </w:p>
          <w:p w14:paraId="62580906" w14:textId="77777777" w:rsidR="00EC6664" w:rsidRDefault="00EC6664" w:rsidP="00EC6664">
            <w:pPr>
              <w:pStyle w:val="ListParagraph"/>
              <w:numPr>
                <w:ilvl w:val="0"/>
                <w:numId w:val="11"/>
              </w:numPr>
              <w:ind w:left="72" w:hanging="142"/>
            </w:pPr>
            <w:r w:rsidRPr="009830A7">
              <w:t>Canvas team - SALT</w:t>
            </w:r>
          </w:p>
        </w:tc>
      </w:tr>
      <w:tr w:rsidR="00EC6664" w14:paraId="2C95D225" w14:textId="77777777" w:rsidTr="000574D1">
        <w:tc>
          <w:tcPr>
            <w:tcW w:w="682" w:type="pct"/>
            <w:vMerge/>
          </w:tcPr>
          <w:p w14:paraId="66DA5C47" w14:textId="77777777" w:rsidR="00EC6664" w:rsidRPr="00F31B2B" w:rsidRDefault="00EC6664" w:rsidP="00F31B2B">
            <w:pPr>
              <w:rPr>
                <w:b/>
              </w:rPr>
            </w:pPr>
          </w:p>
        </w:tc>
        <w:tc>
          <w:tcPr>
            <w:tcW w:w="364" w:type="pct"/>
          </w:tcPr>
          <w:p w14:paraId="6213098D" w14:textId="77777777" w:rsidR="00EC6664" w:rsidRPr="00F35CA4" w:rsidRDefault="00EC6664" w:rsidP="00F31B2B">
            <w:pPr>
              <w:ind w:left="-70"/>
            </w:pPr>
            <w:r w:rsidRPr="00F35CA4">
              <w:t>1.30</w:t>
            </w:r>
          </w:p>
        </w:tc>
        <w:tc>
          <w:tcPr>
            <w:tcW w:w="2754" w:type="pct"/>
            <w:gridSpan w:val="2"/>
          </w:tcPr>
          <w:p w14:paraId="0F62466F" w14:textId="77777777" w:rsidR="00EC6664" w:rsidRPr="00F31B2B" w:rsidRDefault="00EC6664" w:rsidP="00F31B2B">
            <w:pPr>
              <w:ind w:firstLine="24"/>
              <w:rPr>
                <w:rFonts w:cstheme="minorHAnsi"/>
              </w:rPr>
            </w:pPr>
            <w:r w:rsidRPr="00F31B2B">
              <w:rPr>
                <w:rFonts w:cstheme="minorHAnsi"/>
              </w:rPr>
              <w:t xml:space="preserve">Integrate climate emergency and carbon management commitments and aspirations into the Student Sustainability Award </w:t>
            </w:r>
          </w:p>
        </w:tc>
        <w:tc>
          <w:tcPr>
            <w:tcW w:w="1200" w:type="pct"/>
          </w:tcPr>
          <w:p w14:paraId="508435EA" w14:textId="77777777" w:rsidR="00EC6664" w:rsidRDefault="00EC6664" w:rsidP="00EC6664">
            <w:pPr>
              <w:pStyle w:val="ListParagraph"/>
              <w:numPr>
                <w:ilvl w:val="0"/>
                <w:numId w:val="11"/>
              </w:numPr>
              <w:ind w:left="72" w:hanging="142"/>
            </w:pPr>
            <w:r>
              <w:t>SEA</w:t>
            </w:r>
          </w:p>
          <w:p w14:paraId="4B6A66D2" w14:textId="77777777" w:rsidR="00EC6664" w:rsidRDefault="00EC6664" w:rsidP="00EC6664">
            <w:pPr>
              <w:pStyle w:val="ListParagraph"/>
              <w:numPr>
                <w:ilvl w:val="0"/>
                <w:numId w:val="11"/>
              </w:numPr>
              <w:ind w:left="72" w:hanging="142"/>
            </w:pPr>
            <w:r>
              <w:t>SU</w:t>
            </w:r>
          </w:p>
          <w:p w14:paraId="4834CC7E" w14:textId="11D25143" w:rsidR="00EC6664" w:rsidRDefault="00EC6664" w:rsidP="00EC6664">
            <w:pPr>
              <w:pStyle w:val="ListParagraph"/>
              <w:numPr>
                <w:ilvl w:val="0"/>
                <w:numId w:val="11"/>
              </w:numPr>
              <w:ind w:left="72" w:hanging="142"/>
            </w:pPr>
            <w:r>
              <w:t>Student Services</w:t>
            </w:r>
          </w:p>
        </w:tc>
      </w:tr>
      <w:tr w:rsidR="00EC6664" w14:paraId="4F18512D" w14:textId="77777777" w:rsidTr="000574D1">
        <w:tc>
          <w:tcPr>
            <w:tcW w:w="682" w:type="pct"/>
            <w:vMerge/>
          </w:tcPr>
          <w:p w14:paraId="0AAB9D27" w14:textId="77777777" w:rsidR="00EC6664" w:rsidRPr="00F31B2B" w:rsidRDefault="00EC6664" w:rsidP="00F31B2B">
            <w:pPr>
              <w:rPr>
                <w:b/>
              </w:rPr>
            </w:pPr>
          </w:p>
        </w:tc>
        <w:tc>
          <w:tcPr>
            <w:tcW w:w="364" w:type="pct"/>
          </w:tcPr>
          <w:p w14:paraId="74B88E1F" w14:textId="77777777" w:rsidR="00EC6664" w:rsidRPr="00F35CA4" w:rsidRDefault="00EC6664" w:rsidP="00F31B2B">
            <w:pPr>
              <w:ind w:left="-70"/>
            </w:pPr>
            <w:r w:rsidRPr="00F35CA4">
              <w:t>1.31</w:t>
            </w:r>
          </w:p>
        </w:tc>
        <w:tc>
          <w:tcPr>
            <w:tcW w:w="2754" w:type="pct"/>
            <w:gridSpan w:val="2"/>
          </w:tcPr>
          <w:p w14:paraId="67313ADD" w14:textId="77777777" w:rsidR="00EC6664" w:rsidRPr="00F31B2B" w:rsidRDefault="00EC6664" w:rsidP="00F31B2B">
            <w:pPr>
              <w:ind w:firstLine="24"/>
              <w:rPr>
                <w:rFonts w:cstheme="minorHAnsi"/>
              </w:rPr>
            </w:pPr>
            <w:r w:rsidRPr="00F31B2B">
              <w:rPr>
                <w:rFonts w:cstheme="minorHAnsi"/>
              </w:rPr>
              <w:t>Develop a series of learning modules as part of a University wide climate emergency outreach programme, aimed at local feeder primary and secondary schools, colleges and community groups</w:t>
            </w:r>
          </w:p>
        </w:tc>
        <w:tc>
          <w:tcPr>
            <w:tcW w:w="1200" w:type="pct"/>
          </w:tcPr>
          <w:p w14:paraId="66AC1703" w14:textId="77777777" w:rsidR="00EC6664" w:rsidRDefault="00EC6664" w:rsidP="00EC6664">
            <w:pPr>
              <w:pStyle w:val="ListParagraph"/>
              <w:numPr>
                <w:ilvl w:val="0"/>
                <w:numId w:val="11"/>
              </w:numPr>
              <w:ind w:left="72" w:hanging="142"/>
            </w:pPr>
            <w:r>
              <w:t>Reaching Wider</w:t>
            </w:r>
          </w:p>
          <w:p w14:paraId="72FBA90D" w14:textId="77777777" w:rsidR="00EC6664" w:rsidRPr="00ED61DA" w:rsidRDefault="00EC6664" w:rsidP="00EC6664">
            <w:pPr>
              <w:pStyle w:val="ListParagraph"/>
              <w:numPr>
                <w:ilvl w:val="0"/>
                <w:numId w:val="11"/>
              </w:numPr>
              <w:ind w:left="72" w:hanging="142"/>
            </w:pPr>
            <w:r w:rsidRPr="009830A7">
              <w:t>Oriel Science</w:t>
            </w:r>
          </w:p>
          <w:p w14:paraId="74F41AAA" w14:textId="77777777" w:rsidR="00EC6664" w:rsidRDefault="00EC6664" w:rsidP="00EC6664">
            <w:pPr>
              <w:pStyle w:val="ListParagraph"/>
              <w:numPr>
                <w:ilvl w:val="0"/>
                <w:numId w:val="11"/>
              </w:numPr>
              <w:ind w:left="72" w:hanging="142"/>
            </w:pPr>
            <w:r w:rsidRPr="009830A7">
              <w:t>S4</w:t>
            </w:r>
          </w:p>
          <w:p w14:paraId="5DF86F4B" w14:textId="77777777" w:rsidR="00EC6664" w:rsidRDefault="00EC6664" w:rsidP="00EC6664">
            <w:pPr>
              <w:pStyle w:val="ListParagraph"/>
              <w:numPr>
                <w:ilvl w:val="0"/>
                <w:numId w:val="11"/>
              </w:numPr>
              <w:ind w:left="72" w:hanging="142"/>
            </w:pPr>
            <w:r>
              <w:t>SU</w:t>
            </w:r>
          </w:p>
          <w:p w14:paraId="35F4A7EC" w14:textId="77777777" w:rsidR="00EC6664" w:rsidRDefault="00EC6664" w:rsidP="00EC6664">
            <w:pPr>
              <w:pStyle w:val="ListParagraph"/>
              <w:numPr>
                <w:ilvl w:val="0"/>
                <w:numId w:val="11"/>
              </w:numPr>
              <w:ind w:left="72" w:hanging="142"/>
            </w:pPr>
            <w:r>
              <w:t>Discovery</w:t>
            </w:r>
          </w:p>
          <w:p w14:paraId="4E324FFA" w14:textId="77777777" w:rsidR="00EC6664" w:rsidRDefault="00EC6664" w:rsidP="00EC6664">
            <w:pPr>
              <w:pStyle w:val="ListParagraph"/>
              <w:numPr>
                <w:ilvl w:val="0"/>
                <w:numId w:val="11"/>
              </w:numPr>
              <w:ind w:left="72" w:hanging="142"/>
            </w:pPr>
            <w:r>
              <w:t>LINC</w:t>
            </w:r>
          </w:p>
          <w:p w14:paraId="529ECC29" w14:textId="77777777" w:rsidR="00EC6664" w:rsidRDefault="00EC6664" w:rsidP="00EC6664">
            <w:pPr>
              <w:pStyle w:val="ListParagraph"/>
              <w:numPr>
                <w:ilvl w:val="0"/>
                <w:numId w:val="11"/>
              </w:numPr>
              <w:ind w:left="72" w:hanging="142"/>
            </w:pPr>
            <w:r>
              <w:t>ESRI</w:t>
            </w:r>
          </w:p>
          <w:p w14:paraId="2D4D5E0A" w14:textId="77777777" w:rsidR="00EC6664" w:rsidRDefault="00EC6664" w:rsidP="00EC6664">
            <w:pPr>
              <w:pStyle w:val="ListParagraph"/>
              <w:numPr>
                <w:ilvl w:val="0"/>
                <w:numId w:val="11"/>
              </w:numPr>
              <w:ind w:left="72" w:hanging="142"/>
            </w:pPr>
            <w:r>
              <w:t>The College</w:t>
            </w:r>
          </w:p>
          <w:p w14:paraId="3B914532" w14:textId="6F421333" w:rsidR="00EC6664" w:rsidRDefault="00EC6664" w:rsidP="00EC6664">
            <w:pPr>
              <w:pStyle w:val="ListParagraph"/>
              <w:numPr>
                <w:ilvl w:val="0"/>
                <w:numId w:val="11"/>
              </w:numPr>
              <w:ind w:left="72" w:hanging="142"/>
            </w:pPr>
            <w:r>
              <w:t>SAILS</w:t>
            </w:r>
          </w:p>
        </w:tc>
      </w:tr>
      <w:tr w:rsidR="00EC6664" w14:paraId="3396782C" w14:textId="77777777" w:rsidTr="000574D1">
        <w:tc>
          <w:tcPr>
            <w:tcW w:w="682" w:type="pct"/>
            <w:vMerge w:val="restart"/>
          </w:tcPr>
          <w:p w14:paraId="72EF0628" w14:textId="77777777" w:rsidR="00EC6664" w:rsidRPr="00F31B2B" w:rsidRDefault="00EC6664" w:rsidP="00F31B2B">
            <w:pPr>
              <w:rPr>
                <w:b/>
              </w:rPr>
            </w:pPr>
            <w:r w:rsidRPr="00F31B2B">
              <w:rPr>
                <w:b/>
              </w:rPr>
              <w:t xml:space="preserve">Theme 1: Climate Emergency: </w:t>
            </w:r>
          </w:p>
          <w:p w14:paraId="56CC326D" w14:textId="77777777" w:rsidR="00EC6664" w:rsidRPr="00F31B2B" w:rsidRDefault="00EC6664" w:rsidP="00F31B2B">
            <w:pPr>
              <w:rPr>
                <w:b/>
              </w:rPr>
            </w:pPr>
            <w:r w:rsidRPr="00F31B2B">
              <w:rPr>
                <w:b/>
              </w:rPr>
              <w:t>Communication, Engagement and  Involvement</w:t>
            </w:r>
          </w:p>
        </w:tc>
        <w:tc>
          <w:tcPr>
            <w:tcW w:w="364" w:type="pct"/>
          </w:tcPr>
          <w:p w14:paraId="72B77036" w14:textId="77777777" w:rsidR="00EC6664" w:rsidRPr="00F35CA4" w:rsidRDefault="00EC6664" w:rsidP="00F31B2B">
            <w:pPr>
              <w:ind w:left="-70"/>
            </w:pPr>
            <w:r w:rsidRPr="00F35CA4">
              <w:t>1.32</w:t>
            </w:r>
          </w:p>
        </w:tc>
        <w:tc>
          <w:tcPr>
            <w:tcW w:w="2754" w:type="pct"/>
            <w:gridSpan w:val="2"/>
          </w:tcPr>
          <w:p w14:paraId="0258C80C" w14:textId="77777777" w:rsidR="00EC6664" w:rsidRPr="00F31B2B" w:rsidRDefault="00EC6664" w:rsidP="00F31B2B">
            <w:pPr>
              <w:ind w:firstLine="24"/>
              <w:rPr>
                <w:rFonts w:cstheme="minorHAnsi"/>
              </w:rPr>
            </w:pPr>
            <w:r w:rsidRPr="00F31B2B">
              <w:rPr>
                <w:rFonts w:cstheme="minorHAnsi"/>
              </w:rPr>
              <w:t>Draw on our own teaching and research to help find solutions and inspire behavioural change for our University, wider community and beyond</w:t>
            </w:r>
          </w:p>
        </w:tc>
        <w:tc>
          <w:tcPr>
            <w:tcW w:w="1200" w:type="pct"/>
          </w:tcPr>
          <w:p w14:paraId="027CD126" w14:textId="77777777" w:rsidR="00EC6664" w:rsidRDefault="00EC6664" w:rsidP="00EC6664">
            <w:pPr>
              <w:pStyle w:val="ListParagraph"/>
              <w:numPr>
                <w:ilvl w:val="0"/>
                <w:numId w:val="11"/>
              </w:numPr>
              <w:ind w:left="72" w:hanging="142"/>
            </w:pPr>
            <w:r>
              <w:t>All Faculties</w:t>
            </w:r>
          </w:p>
          <w:p w14:paraId="0F8DC9D5" w14:textId="77777777" w:rsidR="00EC6664" w:rsidRDefault="00EC6664" w:rsidP="00EC6664">
            <w:pPr>
              <w:pStyle w:val="ListParagraph"/>
              <w:numPr>
                <w:ilvl w:val="0"/>
                <w:numId w:val="11"/>
              </w:numPr>
              <w:ind w:left="72" w:hanging="142"/>
            </w:pPr>
            <w:r>
              <w:t>SU</w:t>
            </w:r>
          </w:p>
          <w:p w14:paraId="3C29E40A" w14:textId="6F8D316B" w:rsidR="00EC6664" w:rsidRDefault="00EC6664" w:rsidP="00EC6664">
            <w:pPr>
              <w:pStyle w:val="ListParagraph"/>
              <w:numPr>
                <w:ilvl w:val="0"/>
                <w:numId w:val="11"/>
              </w:numPr>
              <w:ind w:left="72" w:hanging="142"/>
            </w:pPr>
            <w:r>
              <w:t>Campus Life</w:t>
            </w:r>
          </w:p>
          <w:p w14:paraId="22FF34BA" w14:textId="62A408FC" w:rsidR="00EC6664" w:rsidRDefault="00EC6664" w:rsidP="00EC6664">
            <w:pPr>
              <w:pStyle w:val="ListParagraph"/>
              <w:numPr>
                <w:ilvl w:val="0"/>
                <w:numId w:val="11"/>
              </w:numPr>
              <w:ind w:left="72" w:hanging="142"/>
            </w:pPr>
            <w:r>
              <w:t>Discovery</w:t>
            </w:r>
          </w:p>
        </w:tc>
      </w:tr>
      <w:tr w:rsidR="00EC6664" w14:paraId="4622ECBC" w14:textId="77777777" w:rsidTr="000574D1">
        <w:tc>
          <w:tcPr>
            <w:tcW w:w="682" w:type="pct"/>
            <w:vMerge/>
          </w:tcPr>
          <w:p w14:paraId="2E8D0E18" w14:textId="77777777" w:rsidR="00EC6664" w:rsidRPr="00F35CA4" w:rsidRDefault="00EC6664" w:rsidP="00F35CA4">
            <w:pPr>
              <w:pStyle w:val="ListParagraph"/>
              <w:numPr>
                <w:ilvl w:val="0"/>
                <w:numId w:val="11"/>
              </w:numPr>
              <w:ind w:left="72" w:hanging="142"/>
            </w:pPr>
          </w:p>
        </w:tc>
        <w:tc>
          <w:tcPr>
            <w:tcW w:w="364" w:type="pct"/>
          </w:tcPr>
          <w:p w14:paraId="74628DF3" w14:textId="77777777" w:rsidR="00EC6664" w:rsidRPr="00F35CA4" w:rsidRDefault="00EC6664" w:rsidP="00F31B2B">
            <w:pPr>
              <w:ind w:left="-70"/>
            </w:pPr>
            <w:r w:rsidRPr="00F35CA4">
              <w:t>1.33</w:t>
            </w:r>
          </w:p>
        </w:tc>
        <w:tc>
          <w:tcPr>
            <w:tcW w:w="2754" w:type="pct"/>
            <w:gridSpan w:val="2"/>
          </w:tcPr>
          <w:p w14:paraId="03EC9E50" w14:textId="77777777" w:rsidR="00EC6664" w:rsidRPr="00F31B2B" w:rsidRDefault="00EC6664" w:rsidP="00F31B2B">
            <w:pPr>
              <w:ind w:firstLine="24"/>
              <w:rPr>
                <w:rFonts w:cstheme="minorHAnsi"/>
              </w:rPr>
            </w:pPr>
            <w:r w:rsidRPr="00F31B2B">
              <w:rPr>
                <w:rFonts w:cstheme="minorHAnsi"/>
              </w:rPr>
              <w:t>Continue to be an active steering group member of Low Carbon Swansea Bay and Swansea Environmental Forum working in partnership to develop the Climate Emergency Strategy for the Swansea Bay area</w:t>
            </w:r>
          </w:p>
        </w:tc>
        <w:tc>
          <w:tcPr>
            <w:tcW w:w="1200" w:type="pct"/>
          </w:tcPr>
          <w:p w14:paraId="1A8AD669" w14:textId="77777777" w:rsidR="00EC6664" w:rsidRDefault="00EC6664" w:rsidP="00EC6664">
            <w:pPr>
              <w:pStyle w:val="ListParagraph"/>
              <w:numPr>
                <w:ilvl w:val="0"/>
                <w:numId w:val="11"/>
              </w:numPr>
              <w:ind w:left="72" w:hanging="142"/>
            </w:pPr>
            <w:r w:rsidRPr="0065467F">
              <w:t>Other members from the University on the group?</w:t>
            </w:r>
          </w:p>
          <w:p w14:paraId="2782206E" w14:textId="4C95ED45" w:rsidR="00F35CA4" w:rsidRDefault="00F35CA4" w:rsidP="00EC6664">
            <w:pPr>
              <w:pStyle w:val="ListParagraph"/>
              <w:numPr>
                <w:ilvl w:val="0"/>
                <w:numId w:val="11"/>
              </w:numPr>
              <w:ind w:left="72" w:hanging="142"/>
            </w:pPr>
            <w:r w:rsidRPr="00F35CA4">
              <w:t>LCSB &amp; SEF</w:t>
            </w:r>
          </w:p>
        </w:tc>
      </w:tr>
      <w:tr w:rsidR="00EC6664" w14:paraId="5E3F4FFB" w14:textId="77777777" w:rsidTr="000574D1">
        <w:tc>
          <w:tcPr>
            <w:tcW w:w="682" w:type="pct"/>
            <w:vMerge/>
          </w:tcPr>
          <w:p w14:paraId="44E0BACB" w14:textId="77777777" w:rsidR="00EC6664" w:rsidRPr="00F35CA4" w:rsidRDefault="00EC6664" w:rsidP="00F35CA4">
            <w:pPr>
              <w:pStyle w:val="ListParagraph"/>
              <w:numPr>
                <w:ilvl w:val="0"/>
                <w:numId w:val="11"/>
              </w:numPr>
              <w:ind w:left="72" w:hanging="142"/>
            </w:pPr>
          </w:p>
        </w:tc>
        <w:tc>
          <w:tcPr>
            <w:tcW w:w="364" w:type="pct"/>
          </w:tcPr>
          <w:p w14:paraId="7C6AD70F" w14:textId="77777777" w:rsidR="00EC6664" w:rsidRPr="00F35CA4" w:rsidRDefault="00EC6664" w:rsidP="00F31B2B">
            <w:pPr>
              <w:ind w:left="-70"/>
            </w:pPr>
            <w:r w:rsidRPr="00F35CA4">
              <w:t>1.34</w:t>
            </w:r>
          </w:p>
        </w:tc>
        <w:tc>
          <w:tcPr>
            <w:tcW w:w="2754" w:type="pct"/>
            <w:gridSpan w:val="2"/>
          </w:tcPr>
          <w:p w14:paraId="29C94812" w14:textId="77777777" w:rsidR="00EC6664" w:rsidRPr="00F31B2B" w:rsidRDefault="00EC6664" w:rsidP="00F31B2B">
            <w:pPr>
              <w:ind w:firstLine="24"/>
              <w:rPr>
                <w:rFonts w:cstheme="minorHAnsi"/>
              </w:rPr>
            </w:pPr>
            <w:r w:rsidRPr="00F31B2B">
              <w:rPr>
                <w:rFonts w:cstheme="minorHAnsi"/>
              </w:rPr>
              <w:t xml:space="preserve">Student and Staff engagement programme(s) for Carbon reduction and wellbeing will achieve a 10% reduction in carbon emissions and be aligned to University Wellbeing Strategy. Examples of these include the SWell engagement programme (or future adaptations of the </w:t>
            </w:r>
            <w:proofErr w:type="spellStart"/>
            <w:r w:rsidRPr="00F31B2B">
              <w:rPr>
                <w:rFonts w:cstheme="minorHAnsi"/>
              </w:rPr>
              <w:t>is</w:t>
            </w:r>
            <w:proofErr w:type="spellEnd"/>
            <w:r w:rsidRPr="00F31B2B">
              <w:rPr>
                <w:rFonts w:cstheme="minorHAnsi"/>
              </w:rPr>
              <w:t xml:space="preserve"> programme), The Student Energy Project (TSEP) and Switch Off.</w:t>
            </w:r>
          </w:p>
        </w:tc>
        <w:tc>
          <w:tcPr>
            <w:tcW w:w="1200" w:type="pct"/>
          </w:tcPr>
          <w:p w14:paraId="7BE571E9" w14:textId="77777777" w:rsidR="00EC6664" w:rsidRDefault="00EC6664" w:rsidP="00EC6664">
            <w:pPr>
              <w:pStyle w:val="ListParagraph"/>
              <w:numPr>
                <w:ilvl w:val="0"/>
                <w:numId w:val="11"/>
              </w:numPr>
              <w:ind w:left="72" w:hanging="142"/>
            </w:pPr>
            <w:r>
              <w:t>SU</w:t>
            </w:r>
          </w:p>
          <w:p w14:paraId="3B1349BD" w14:textId="136625D6" w:rsidR="00EC6664" w:rsidRDefault="00EC6664" w:rsidP="00EC6664">
            <w:pPr>
              <w:pStyle w:val="ListParagraph"/>
              <w:numPr>
                <w:ilvl w:val="0"/>
                <w:numId w:val="11"/>
              </w:numPr>
              <w:ind w:left="72" w:hanging="142"/>
            </w:pPr>
            <w:r>
              <w:t>Student Wellbeing</w:t>
            </w:r>
          </w:p>
          <w:p w14:paraId="29DEAA7D" w14:textId="33861D00" w:rsidR="00EC6664" w:rsidRDefault="00EC6664" w:rsidP="00EC6664">
            <w:pPr>
              <w:pStyle w:val="ListParagraph"/>
              <w:numPr>
                <w:ilvl w:val="0"/>
                <w:numId w:val="11"/>
              </w:numPr>
              <w:ind w:left="72" w:hanging="142"/>
            </w:pPr>
            <w:r>
              <w:t>Campus Life</w:t>
            </w:r>
          </w:p>
        </w:tc>
      </w:tr>
      <w:tr w:rsidR="00EC6664" w14:paraId="40D36155" w14:textId="77777777" w:rsidTr="000574D1">
        <w:tc>
          <w:tcPr>
            <w:tcW w:w="682" w:type="pct"/>
            <w:vMerge/>
          </w:tcPr>
          <w:p w14:paraId="3DEC3078" w14:textId="77777777" w:rsidR="00EC6664" w:rsidRPr="00F35CA4" w:rsidRDefault="00EC6664" w:rsidP="00F35CA4">
            <w:pPr>
              <w:pStyle w:val="ListParagraph"/>
              <w:numPr>
                <w:ilvl w:val="0"/>
                <w:numId w:val="11"/>
              </w:numPr>
              <w:ind w:left="72" w:hanging="142"/>
            </w:pPr>
          </w:p>
        </w:tc>
        <w:tc>
          <w:tcPr>
            <w:tcW w:w="364" w:type="pct"/>
          </w:tcPr>
          <w:p w14:paraId="290C2EBB" w14:textId="77777777" w:rsidR="00EC6664" w:rsidRPr="00F35CA4" w:rsidRDefault="00EC6664" w:rsidP="00F31B2B">
            <w:pPr>
              <w:ind w:left="-70"/>
            </w:pPr>
            <w:r w:rsidRPr="00F35CA4">
              <w:t>1.35</w:t>
            </w:r>
          </w:p>
        </w:tc>
        <w:tc>
          <w:tcPr>
            <w:tcW w:w="2754" w:type="pct"/>
            <w:gridSpan w:val="2"/>
          </w:tcPr>
          <w:p w14:paraId="53698C2E" w14:textId="77777777" w:rsidR="00EC6664" w:rsidRPr="00F31B2B" w:rsidRDefault="00EC6664" w:rsidP="00F31B2B">
            <w:pPr>
              <w:ind w:firstLine="24"/>
              <w:rPr>
                <w:rFonts w:cstheme="minorHAnsi"/>
              </w:rPr>
            </w:pPr>
            <w:r w:rsidRPr="00F31B2B">
              <w:rPr>
                <w:rFonts w:cstheme="minorHAnsi"/>
              </w:rPr>
              <w:t>Support Student Union societies’ extracurricular efforts in this area (e.g. Environment and Ethics, Conservation, Tree Planting and People and Planet societies)</w:t>
            </w:r>
          </w:p>
        </w:tc>
        <w:tc>
          <w:tcPr>
            <w:tcW w:w="1200" w:type="pct"/>
          </w:tcPr>
          <w:p w14:paraId="1333AF29" w14:textId="77777777" w:rsidR="00EC6664" w:rsidRDefault="00EC6664" w:rsidP="00EC6664">
            <w:pPr>
              <w:pStyle w:val="ListParagraph"/>
              <w:numPr>
                <w:ilvl w:val="0"/>
                <w:numId w:val="11"/>
              </w:numPr>
              <w:ind w:left="72" w:hanging="142"/>
            </w:pPr>
            <w:r>
              <w:t>SU</w:t>
            </w:r>
          </w:p>
        </w:tc>
      </w:tr>
      <w:tr w:rsidR="00EC6664" w14:paraId="5736FFB2" w14:textId="77777777" w:rsidTr="000574D1">
        <w:tc>
          <w:tcPr>
            <w:tcW w:w="682" w:type="pct"/>
            <w:vMerge/>
          </w:tcPr>
          <w:p w14:paraId="0849BE84" w14:textId="77777777" w:rsidR="00EC6664" w:rsidRPr="00F35CA4" w:rsidRDefault="00EC6664" w:rsidP="00F35CA4">
            <w:pPr>
              <w:pStyle w:val="ListParagraph"/>
              <w:numPr>
                <w:ilvl w:val="0"/>
                <w:numId w:val="11"/>
              </w:numPr>
              <w:ind w:left="72" w:hanging="142"/>
            </w:pPr>
          </w:p>
        </w:tc>
        <w:tc>
          <w:tcPr>
            <w:tcW w:w="364" w:type="pct"/>
          </w:tcPr>
          <w:p w14:paraId="101E901E" w14:textId="77777777" w:rsidR="00EC6664" w:rsidRPr="00F35CA4" w:rsidRDefault="00EC6664" w:rsidP="00F31B2B">
            <w:pPr>
              <w:ind w:left="-70"/>
            </w:pPr>
            <w:r w:rsidRPr="00F35CA4">
              <w:t>1.36</w:t>
            </w:r>
          </w:p>
        </w:tc>
        <w:tc>
          <w:tcPr>
            <w:tcW w:w="2754" w:type="pct"/>
            <w:gridSpan w:val="2"/>
          </w:tcPr>
          <w:p w14:paraId="7F8B9148" w14:textId="77777777" w:rsidR="00EC6664" w:rsidRPr="00F31B2B" w:rsidRDefault="00EC6664" w:rsidP="00F31B2B">
            <w:pPr>
              <w:ind w:firstLine="24"/>
              <w:rPr>
                <w:rFonts w:cstheme="minorHAnsi"/>
              </w:rPr>
            </w:pPr>
            <w:r w:rsidRPr="00F31B2B">
              <w:rPr>
                <w:rFonts w:cstheme="minorHAnsi"/>
              </w:rPr>
              <w:t>Marketing the University as a key learning centre for sustainability.  If we can deliver the other actions proposed here, then a step change in our marketing is required to enable us to better promote our approach to the Climate Emergency</w:t>
            </w:r>
          </w:p>
        </w:tc>
        <w:tc>
          <w:tcPr>
            <w:tcW w:w="1200" w:type="pct"/>
          </w:tcPr>
          <w:p w14:paraId="285174D0" w14:textId="77777777" w:rsidR="00EC6664" w:rsidRDefault="00EC6664" w:rsidP="00EC6664">
            <w:pPr>
              <w:pStyle w:val="ListParagraph"/>
              <w:numPr>
                <w:ilvl w:val="0"/>
                <w:numId w:val="11"/>
              </w:numPr>
              <w:ind w:left="72" w:hanging="142"/>
            </w:pPr>
            <w:r>
              <w:t xml:space="preserve">Marketing </w:t>
            </w:r>
            <w:r w:rsidRPr="009830A7">
              <w:t>(MRI)</w:t>
            </w:r>
          </w:p>
          <w:p w14:paraId="2660513B" w14:textId="77777777" w:rsidR="00EC6664" w:rsidRDefault="00EC6664" w:rsidP="00EC6664">
            <w:pPr>
              <w:pStyle w:val="ListParagraph"/>
              <w:numPr>
                <w:ilvl w:val="0"/>
                <w:numId w:val="11"/>
              </w:numPr>
              <w:ind w:left="72" w:hanging="142"/>
            </w:pPr>
            <w:r>
              <w:t>PSPU</w:t>
            </w:r>
          </w:p>
          <w:p w14:paraId="57FB1A91" w14:textId="51861153" w:rsidR="00EC6664" w:rsidRDefault="00EC6664" w:rsidP="00EC6664">
            <w:pPr>
              <w:pStyle w:val="ListParagraph"/>
              <w:numPr>
                <w:ilvl w:val="0"/>
                <w:numId w:val="11"/>
              </w:numPr>
              <w:ind w:left="72" w:hanging="142"/>
            </w:pPr>
            <w:r>
              <w:t>SAILS and Outreach</w:t>
            </w:r>
          </w:p>
        </w:tc>
      </w:tr>
      <w:tr w:rsidR="00EC6664" w14:paraId="1600F882" w14:textId="77777777" w:rsidTr="000574D1">
        <w:tc>
          <w:tcPr>
            <w:tcW w:w="682" w:type="pct"/>
            <w:vMerge/>
          </w:tcPr>
          <w:p w14:paraId="73FC3364" w14:textId="77777777" w:rsidR="00EC6664" w:rsidRPr="00F35CA4" w:rsidRDefault="00EC6664" w:rsidP="00F35CA4">
            <w:pPr>
              <w:pStyle w:val="ListParagraph"/>
              <w:numPr>
                <w:ilvl w:val="0"/>
                <w:numId w:val="11"/>
              </w:numPr>
              <w:ind w:left="72" w:hanging="142"/>
            </w:pPr>
          </w:p>
        </w:tc>
        <w:tc>
          <w:tcPr>
            <w:tcW w:w="364" w:type="pct"/>
          </w:tcPr>
          <w:p w14:paraId="2D4C7A77" w14:textId="77777777" w:rsidR="00EC6664" w:rsidRPr="00F35CA4" w:rsidRDefault="00EC6664" w:rsidP="00F31B2B">
            <w:pPr>
              <w:ind w:left="-70"/>
            </w:pPr>
            <w:r w:rsidRPr="00F35CA4">
              <w:t>1.37</w:t>
            </w:r>
          </w:p>
        </w:tc>
        <w:tc>
          <w:tcPr>
            <w:tcW w:w="2754" w:type="pct"/>
            <w:gridSpan w:val="2"/>
          </w:tcPr>
          <w:p w14:paraId="6A02F9E0" w14:textId="77777777" w:rsidR="00EC6664" w:rsidRPr="00F31B2B" w:rsidRDefault="00EC6664" w:rsidP="00F31B2B">
            <w:pPr>
              <w:ind w:firstLine="24"/>
              <w:rPr>
                <w:rFonts w:cstheme="minorHAnsi"/>
              </w:rPr>
            </w:pPr>
            <w:r w:rsidRPr="00F31B2B">
              <w:rPr>
                <w:rFonts w:cstheme="minorHAnsi"/>
              </w:rPr>
              <w:t>Investigate the opportunities to integrate requirements for climate emergency and carbon management responsibilities and reporting requirements into job descriptions for relevant roles across the University.</w:t>
            </w:r>
          </w:p>
        </w:tc>
        <w:tc>
          <w:tcPr>
            <w:tcW w:w="1200" w:type="pct"/>
          </w:tcPr>
          <w:p w14:paraId="27DCEAED" w14:textId="77777777" w:rsidR="00EC6664" w:rsidRDefault="00EC6664" w:rsidP="00EC6664">
            <w:pPr>
              <w:pStyle w:val="ListParagraph"/>
              <w:numPr>
                <w:ilvl w:val="0"/>
                <w:numId w:val="11"/>
              </w:numPr>
              <w:ind w:left="72" w:hanging="142"/>
            </w:pPr>
            <w:r>
              <w:t>HR</w:t>
            </w:r>
          </w:p>
          <w:p w14:paraId="0F38EDA1" w14:textId="043D75D0" w:rsidR="00EC6664" w:rsidRDefault="00EC6664" w:rsidP="00EC6664">
            <w:pPr>
              <w:pStyle w:val="ListParagraph"/>
              <w:numPr>
                <w:ilvl w:val="0"/>
                <w:numId w:val="11"/>
              </w:numPr>
              <w:ind w:left="72" w:hanging="142"/>
            </w:pPr>
            <w:r w:rsidRPr="0065467F">
              <w:t>Faculties &amp; PSUs</w:t>
            </w:r>
          </w:p>
        </w:tc>
      </w:tr>
      <w:tr w:rsidR="00EC6664" w14:paraId="2311DCD4" w14:textId="77777777" w:rsidTr="000574D1">
        <w:tc>
          <w:tcPr>
            <w:tcW w:w="682" w:type="pct"/>
            <w:vMerge/>
          </w:tcPr>
          <w:p w14:paraId="3E4A3D7D" w14:textId="77777777" w:rsidR="00EC6664" w:rsidRPr="00F35CA4" w:rsidRDefault="00EC6664" w:rsidP="00F35CA4">
            <w:pPr>
              <w:pStyle w:val="ListParagraph"/>
              <w:numPr>
                <w:ilvl w:val="0"/>
                <w:numId w:val="11"/>
              </w:numPr>
              <w:ind w:left="72" w:hanging="142"/>
            </w:pPr>
          </w:p>
        </w:tc>
        <w:tc>
          <w:tcPr>
            <w:tcW w:w="364" w:type="pct"/>
          </w:tcPr>
          <w:p w14:paraId="4125A8F8" w14:textId="77777777" w:rsidR="00EC6664" w:rsidRPr="00F35CA4" w:rsidRDefault="00EC6664" w:rsidP="00F31B2B">
            <w:pPr>
              <w:ind w:left="-70"/>
            </w:pPr>
            <w:r w:rsidRPr="00F35CA4">
              <w:t>1.38</w:t>
            </w:r>
          </w:p>
        </w:tc>
        <w:tc>
          <w:tcPr>
            <w:tcW w:w="2754" w:type="pct"/>
            <w:gridSpan w:val="2"/>
          </w:tcPr>
          <w:p w14:paraId="5CD013A6" w14:textId="77777777" w:rsidR="00EC6664" w:rsidRPr="00F31B2B" w:rsidRDefault="00EC6664" w:rsidP="00F31B2B">
            <w:pPr>
              <w:ind w:firstLine="24"/>
              <w:rPr>
                <w:rFonts w:cstheme="minorHAnsi"/>
              </w:rPr>
            </w:pPr>
            <w:r w:rsidRPr="00F31B2B">
              <w:rPr>
                <w:rFonts w:cstheme="minorHAnsi"/>
              </w:rPr>
              <w:t>Pursue the inclusion of a sustainability and climate emergency induction as a key requirement for all new and returning students</w:t>
            </w:r>
          </w:p>
        </w:tc>
        <w:tc>
          <w:tcPr>
            <w:tcW w:w="1200" w:type="pct"/>
          </w:tcPr>
          <w:p w14:paraId="358EB42D" w14:textId="77777777" w:rsidR="00EC6664" w:rsidRPr="00C54FF5" w:rsidRDefault="00EC6664" w:rsidP="00EC6664">
            <w:pPr>
              <w:pStyle w:val="ListParagraph"/>
              <w:numPr>
                <w:ilvl w:val="0"/>
                <w:numId w:val="11"/>
              </w:numPr>
              <w:ind w:left="72" w:hanging="142"/>
            </w:pPr>
            <w:r w:rsidRPr="009830A7">
              <w:t>Faculty staff</w:t>
            </w:r>
          </w:p>
          <w:p w14:paraId="3EA2F944" w14:textId="77777777" w:rsidR="00EC6664" w:rsidRPr="00C54FF5" w:rsidRDefault="00EC6664" w:rsidP="00EC6664">
            <w:pPr>
              <w:pStyle w:val="ListParagraph"/>
              <w:numPr>
                <w:ilvl w:val="0"/>
                <w:numId w:val="11"/>
              </w:numPr>
              <w:ind w:left="72" w:hanging="142"/>
            </w:pPr>
            <w:r w:rsidRPr="009830A7">
              <w:t>Post Grad office</w:t>
            </w:r>
          </w:p>
          <w:p w14:paraId="0D417428" w14:textId="77777777" w:rsidR="00EC6664" w:rsidRDefault="00EC6664" w:rsidP="00EC6664">
            <w:pPr>
              <w:pStyle w:val="ListParagraph"/>
              <w:numPr>
                <w:ilvl w:val="0"/>
                <w:numId w:val="11"/>
              </w:numPr>
              <w:ind w:left="72" w:hanging="142"/>
            </w:pPr>
            <w:r w:rsidRPr="009830A7">
              <w:t>Academic Services</w:t>
            </w:r>
          </w:p>
        </w:tc>
      </w:tr>
      <w:tr w:rsidR="00EC6664" w14:paraId="0C234664" w14:textId="77777777" w:rsidTr="000574D1">
        <w:tc>
          <w:tcPr>
            <w:tcW w:w="682" w:type="pct"/>
          </w:tcPr>
          <w:p w14:paraId="7F5170A0" w14:textId="77777777" w:rsidR="00EC6664" w:rsidRPr="00F31B2B" w:rsidRDefault="00EC6664" w:rsidP="00F31B2B">
            <w:pPr>
              <w:rPr>
                <w:b/>
              </w:rPr>
            </w:pPr>
            <w:r w:rsidRPr="00F31B2B">
              <w:rPr>
                <w:b/>
              </w:rPr>
              <w:t xml:space="preserve">Theme 1: Climate Emergency: </w:t>
            </w:r>
          </w:p>
          <w:p w14:paraId="725AB27E" w14:textId="77777777" w:rsidR="00EC6664" w:rsidRDefault="00EC6664" w:rsidP="00F31B2B">
            <w:r w:rsidRPr="00F31B2B">
              <w:rPr>
                <w:b/>
              </w:rPr>
              <w:t>Wellbeing and human</w:t>
            </w:r>
            <w:r w:rsidRPr="00F35CA4">
              <w:t xml:space="preserve"> health</w:t>
            </w:r>
          </w:p>
        </w:tc>
        <w:tc>
          <w:tcPr>
            <w:tcW w:w="364" w:type="pct"/>
          </w:tcPr>
          <w:p w14:paraId="1C7E7C18" w14:textId="77777777" w:rsidR="00EC6664" w:rsidRPr="00F35CA4" w:rsidRDefault="00EC6664" w:rsidP="00F31B2B">
            <w:pPr>
              <w:ind w:left="-70"/>
            </w:pPr>
            <w:r w:rsidRPr="00F35CA4">
              <w:t>1.39</w:t>
            </w:r>
          </w:p>
        </w:tc>
        <w:tc>
          <w:tcPr>
            <w:tcW w:w="2754" w:type="pct"/>
            <w:gridSpan w:val="2"/>
          </w:tcPr>
          <w:p w14:paraId="3B6B62FC" w14:textId="77777777" w:rsidR="00EC6664" w:rsidRPr="00F31B2B" w:rsidRDefault="00EC6664" w:rsidP="00F31B2B">
            <w:pPr>
              <w:ind w:firstLine="24"/>
              <w:rPr>
                <w:rFonts w:cstheme="minorHAnsi"/>
              </w:rPr>
            </w:pPr>
            <w:r w:rsidRPr="00F31B2B">
              <w:rPr>
                <w:rFonts w:cstheme="minorHAnsi"/>
              </w:rPr>
              <w:t>Achieving the Public Health Wales - Corporate Health Standard Gold and Platinum award through our commitments to maximise the co-benefits of reducing carbon emissions, climate change adaptation and improving human wellbeing</w:t>
            </w:r>
          </w:p>
        </w:tc>
        <w:tc>
          <w:tcPr>
            <w:tcW w:w="1200" w:type="pct"/>
          </w:tcPr>
          <w:p w14:paraId="17D94CE1" w14:textId="77777777" w:rsidR="00F31B2B" w:rsidRDefault="00F35CA4" w:rsidP="00EC6664">
            <w:pPr>
              <w:pStyle w:val="ListParagraph"/>
              <w:numPr>
                <w:ilvl w:val="0"/>
                <w:numId w:val="11"/>
              </w:numPr>
              <w:ind w:left="72" w:hanging="142"/>
            </w:pPr>
            <w:r w:rsidRPr="00F35CA4">
              <w:t>HR – Occ. Health</w:t>
            </w:r>
          </w:p>
          <w:p w14:paraId="6D142D98" w14:textId="77777777" w:rsidR="00F31B2B" w:rsidRDefault="00F35CA4" w:rsidP="00EC6664">
            <w:pPr>
              <w:pStyle w:val="ListParagraph"/>
              <w:numPr>
                <w:ilvl w:val="0"/>
                <w:numId w:val="11"/>
              </w:numPr>
              <w:ind w:left="72" w:hanging="142"/>
            </w:pPr>
            <w:r w:rsidRPr="00F35CA4">
              <w:t>Student Services</w:t>
            </w:r>
          </w:p>
          <w:p w14:paraId="6C9BA207" w14:textId="77777777" w:rsidR="00F31B2B" w:rsidRDefault="00F31B2B" w:rsidP="00EC6664">
            <w:pPr>
              <w:pStyle w:val="ListParagraph"/>
              <w:numPr>
                <w:ilvl w:val="0"/>
                <w:numId w:val="11"/>
              </w:numPr>
              <w:ind w:left="72" w:hanging="142"/>
            </w:pPr>
            <w:r>
              <w:t>H&amp;S</w:t>
            </w:r>
          </w:p>
          <w:p w14:paraId="002F404E" w14:textId="77777777" w:rsidR="00F31B2B" w:rsidRDefault="00F35CA4" w:rsidP="00EC6664">
            <w:pPr>
              <w:pStyle w:val="ListParagraph"/>
              <w:numPr>
                <w:ilvl w:val="0"/>
                <w:numId w:val="11"/>
              </w:numPr>
              <w:ind w:left="72" w:hanging="142"/>
            </w:pPr>
            <w:r w:rsidRPr="00F35CA4">
              <w:t>Catering</w:t>
            </w:r>
          </w:p>
          <w:p w14:paraId="077FB8BD" w14:textId="77777777" w:rsidR="00F31B2B" w:rsidRDefault="00F35CA4" w:rsidP="00EC6664">
            <w:pPr>
              <w:pStyle w:val="ListParagraph"/>
              <w:numPr>
                <w:ilvl w:val="0"/>
                <w:numId w:val="11"/>
              </w:numPr>
              <w:ind w:left="72" w:hanging="142"/>
            </w:pPr>
            <w:r w:rsidRPr="00F35CA4">
              <w:t>Sports and Rec</w:t>
            </w:r>
          </w:p>
          <w:p w14:paraId="1FD7AE42" w14:textId="77777777" w:rsidR="00F31B2B" w:rsidRDefault="00F35CA4" w:rsidP="00EC6664">
            <w:pPr>
              <w:pStyle w:val="ListParagraph"/>
              <w:numPr>
                <w:ilvl w:val="0"/>
                <w:numId w:val="11"/>
              </w:numPr>
              <w:ind w:left="72" w:hanging="142"/>
            </w:pPr>
            <w:r w:rsidRPr="00F35CA4">
              <w:t>EFM</w:t>
            </w:r>
          </w:p>
          <w:p w14:paraId="5F3FAF1A" w14:textId="77777777" w:rsidR="00F31B2B" w:rsidRDefault="00F35CA4" w:rsidP="00EC6664">
            <w:pPr>
              <w:pStyle w:val="ListParagraph"/>
              <w:numPr>
                <w:ilvl w:val="0"/>
                <w:numId w:val="11"/>
              </w:numPr>
              <w:ind w:left="72" w:hanging="142"/>
            </w:pPr>
            <w:r w:rsidRPr="00F35CA4">
              <w:t>DPVC for Wellbeing</w:t>
            </w:r>
          </w:p>
          <w:p w14:paraId="21C13537" w14:textId="5DCE6D0A" w:rsidR="00EC6664" w:rsidRDefault="00F31B2B" w:rsidP="00EC6664">
            <w:pPr>
              <w:pStyle w:val="ListParagraph"/>
              <w:numPr>
                <w:ilvl w:val="0"/>
                <w:numId w:val="11"/>
              </w:numPr>
              <w:ind w:left="72" w:hanging="142"/>
            </w:pPr>
            <w:r>
              <w:t>Wellbeing committee</w:t>
            </w:r>
          </w:p>
        </w:tc>
      </w:tr>
      <w:tr w:rsidR="00EC6664" w14:paraId="169D5B60" w14:textId="77777777" w:rsidTr="000574D1">
        <w:tc>
          <w:tcPr>
            <w:tcW w:w="2643" w:type="pct"/>
            <w:gridSpan w:val="3"/>
            <w:shd w:val="clear" w:color="auto" w:fill="000000" w:themeFill="text1"/>
          </w:tcPr>
          <w:p w14:paraId="405021C6" w14:textId="77777777" w:rsidR="00EC6664" w:rsidRPr="00F31B2B" w:rsidRDefault="00EC6664" w:rsidP="00F31B2B">
            <w:pPr>
              <w:ind w:left="166"/>
              <w:rPr>
                <w:rFonts w:cstheme="minorHAnsi"/>
                <w:b/>
              </w:rPr>
            </w:pPr>
          </w:p>
        </w:tc>
        <w:tc>
          <w:tcPr>
            <w:tcW w:w="2357" w:type="pct"/>
            <w:gridSpan w:val="2"/>
            <w:shd w:val="clear" w:color="auto" w:fill="000000" w:themeFill="text1"/>
          </w:tcPr>
          <w:p w14:paraId="5D2C92A7" w14:textId="77777777" w:rsidR="00EC6664" w:rsidRPr="00F31B2B" w:rsidRDefault="00EC6664" w:rsidP="00F31B2B">
            <w:pPr>
              <w:ind w:left="166"/>
              <w:rPr>
                <w:rFonts w:cstheme="minorHAnsi"/>
                <w:b/>
              </w:rPr>
            </w:pPr>
          </w:p>
          <w:p w14:paraId="1202F5D3" w14:textId="77777777" w:rsidR="00EC6664" w:rsidRPr="00F31B2B" w:rsidRDefault="00EC6664" w:rsidP="00F31B2B">
            <w:pPr>
              <w:ind w:left="166"/>
              <w:rPr>
                <w:rFonts w:cstheme="minorHAnsi"/>
                <w:b/>
              </w:rPr>
            </w:pPr>
          </w:p>
        </w:tc>
      </w:tr>
      <w:tr w:rsidR="00EC6664" w14:paraId="13CA8776" w14:textId="31554123" w:rsidTr="0065467F">
        <w:trPr>
          <w:trHeight w:val="375"/>
        </w:trPr>
        <w:tc>
          <w:tcPr>
            <w:tcW w:w="682" w:type="pct"/>
            <w:vMerge w:val="restart"/>
          </w:tcPr>
          <w:p w14:paraId="2DC71C70" w14:textId="77777777" w:rsidR="00EC6664" w:rsidRPr="00F31B2B" w:rsidRDefault="00EC6664" w:rsidP="00F31B2B">
            <w:pPr>
              <w:rPr>
                <w:b/>
              </w:rPr>
            </w:pPr>
            <w:r w:rsidRPr="00F31B2B">
              <w:rPr>
                <w:b/>
              </w:rPr>
              <w:t xml:space="preserve">Theme 2: </w:t>
            </w:r>
          </w:p>
          <w:p w14:paraId="4A9AAEC2" w14:textId="77777777" w:rsidR="00EC6664" w:rsidRPr="00F31B2B" w:rsidRDefault="00EC6664" w:rsidP="00F31B2B">
            <w:pPr>
              <w:rPr>
                <w:b/>
              </w:rPr>
            </w:pPr>
            <w:r w:rsidRPr="00F31B2B">
              <w:rPr>
                <w:b/>
              </w:rPr>
              <w:t>Our Natural Environment: General</w:t>
            </w:r>
          </w:p>
        </w:tc>
        <w:tc>
          <w:tcPr>
            <w:tcW w:w="364" w:type="pct"/>
          </w:tcPr>
          <w:p w14:paraId="2B2F198D" w14:textId="77777777" w:rsidR="00EC6664" w:rsidRPr="00F35CA4" w:rsidRDefault="00EC6664" w:rsidP="00F31B2B">
            <w:pPr>
              <w:ind w:left="-70"/>
            </w:pPr>
            <w:r w:rsidRPr="00F35CA4">
              <w:t>2.1</w:t>
            </w:r>
          </w:p>
        </w:tc>
        <w:tc>
          <w:tcPr>
            <w:tcW w:w="2754" w:type="pct"/>
            <w:gridSpan w:val="2"/>
          </w:tcPr>
          <w:p w14:paraId="48F3FE3B" w14:textId="77777777" w:rsidR="00EC6664" w:rsidRPr="00F31B2B" w:rsidRDefault="00EC6664" w:rsidP="00F31B2B">
            <w:pPr>
              <w:ind w:firstLine="24"/>
              <w:rPr>
                <w:rFonts w:cstheme="minorHAnsi"/>
              </w:rPr>
            </w:pPr>
            <w:r w:rsidRPr="00F31B2B">
              <w:rPr>
                <w:rFonts w:cstheme="minorHAnsi"/>
              </w:rPr>
              <w:t>Fen orchid and strandline beetle will be reintroduced and thriving in the SSSI</w:t>
            </w:r>
          </w:p>
        </w:tc>
        <w:tc>
          <w:tcPr>
            <w:tcW w:w="1200" w:type="pct"/>
          </w:tcPr>
          <w:p w14:paraId="536CE643" w14:textId="41796611" w:rsidR="00EC6664" w:rsidRDefault="00EC6664" w:rsidP="00EC6664">
            <w:pPr>
              <w:pStyle w:val="ListParagraph"/>
              <w:numPr>
                <w:ilvl w:val="0"/>
                <w:numId w:val="11"/>
              </w:numPr>
              <w:ind w:left="72" w:hanging="142"/>
            </w:pPr>
            <w:r w:rsidRPr="0065467F">
              <w:t>NRW / SSSI Committee</w:t>
            </w:r>
          </w:p>
        </w:tc>
      </w:tr>
      <w:tr w:rsidR="00EC6664" w14:paraId="7657AB04" w14:textId="183FCA2D" w:rsidTr="000574D1">
        <w:tc>
          <w:tcPr>
            <w:tcW w:w="682" w:type="pct"/>
            <w:vMerge/>
          </w:tcPr>
          <w:p w14:paraId="5BBB7BA7" w14:textId="77777777" w:rsidR="00EC6664" w:rsidRPr="00F31B2B" w:rsidRDefault="00EC6664" w:rsidP="00F31B2B">
            <w:pPr>
              <w:rPr>
                <w:b/>
              </w:rPr>
            </w:pPr>
          </w:p>
        </w:tc>
        <w:tc>
          <w:tcPr>
            <w:tcW w:w="364" w:type="pct"/>
          </w:tcPr>
          <w:p w14:paraId="4283A1F1" w14:textId="77777777" w:rsidR="00EC6664" w:rsidRPr="00F35CA4" w:rsidRDefault="00EC6664" w:rsidP="00F31B2B">
            <w:pPr>
              <w:ind w:left="-70"/>
            </w:pPr>
            <w:r w:rsidRPr="00F35CA4">
              <w:t>2.2</w:t>
            </w:r>
          </w:p>
        </w:tc>
        <w:tc>
          <w:tcPr>
            <w:tcW w:w="2754" w:type="pct"/>
            <w:gridSpan w:val="2"/>
          </w:tcPr>
          <w:p w14:paraId="4EE86015" w14:textId="77777777" w:rsidR="00EC6664" w:rsidRPr="00F31B2B" w:rsidRDefault="00EC6664" w:rsidP="00F31B2B">
            <w:pPr>
              <w:ind w:firstLine="24"/>
              <w:rPr>
                <w:rFonts w:cstheme="minorHAnsi"/>
              </w:rPr>
            </w:pPr>
            <w:r w:rsidRPr="00F31B2B">
              <w:rPr>
                <w:rFonts w:cstheme="minorHAnsi"/>
              </w:rPr>
              <w:t>The key invasive species in the SSSI (Rosa rugosa, sea buckthorn, holm oak, cotoneaster and Japanese knotweed) will all be effectively managed</w:t>
            </w:r>
          </w:p>
        </w:tc>
        <w:tc>
          <w:tcPr>
            <w:tcW w:w="1200" w:type="pct"/>
          </w:tcPr>
          <w:p w14:paraId="43BAF50C" w14:textId="694D6939" w:rsidR="00EC6664" w:rsidRDefault="00EC6664" w:rsidP="00EC6664">
            <w:pPr>
              <w:pStyle w:val="ListParagraph"/>
              <w:numPr>
                <w:ilvl w:val="0"/>
                <w:numId w:val="11"/>
              </w:numPr>
              <w:ind w:left="72" w:hanging="142"/>
            </w:pPr>
            <w:r w:rsidRPr="0065467F">
              <w:t>SSSI Committee</w:t>
            </w:r>
          </w:p>
        </w:tc>
      </w:tr>
      <w:tr w:rsidR="00EC6664" w14:paraId="52A0D7BA" w14:textId="2C175D8F" w:rsidTr="000574D1">
        <w:tc>
          <w:tcPr>
            <w:tcW w:w="682" w:type="pct"/>
            <w:vMerge/>
          </w:tcPr>
          <w:p w14:paraId="1C48BA9B" w14:textId="77777777" w:rsidR="00EC6664" w:rsidRPr="00F31B2B" w:rsidRDefault="00EC6664" w:rsidP="00F31B2B">
            <w:pPr>
              <w:rPr>
                <w:b/>
              </w:rPr>
            </w:pPr>
          </w:p>
        </w:tc>
        <w:tc>
          <w:tcPr>
            <w:tcW w:w="364" w:type="pct"/>
          </w:tcPr>
          <w:p w14:paraId="2D2B936B" w14:textId="77777777" w:rsidR="00EC6664" w:rsidRPr="00F35CA4" w:rsidRDefault="00EC6664" w:rsidP="00F31B2B">
            <w:pPr>
              <w:ind w:left="-70"/>
            </w:pPr>
            <w:r w:rsidRPr="00F35CA4">
              <w:t>2.3</w:t>
            </w:r>
          </w:p>
        </w:tc>
        <w:tc>
          <w:tcPr>
            <w:tcW w:w="2754" w:type="pct"/>
            <w:gridSpan w:val="2"/>
          </w:tcPr>
          <w:p w14:paraId="7BC331CE" w14:textId="77777777" w:rsidR="00EC6664" w:rsidRPr="00F31B2B" w:rsidRDefault="00EC6664" w:rsidP="00F31B2B">
            <w:pPr>
              <w:ind w:firstLine="24"/>
              <w:rPr>
                <w:rFonts w:cstheme="minorHAnsi"/>
              </w:rPr>
            </w:pPr>
            <w:r w:rsidRPr="00F31B2B">
              <w:rPr>
                <w:rFonts w:cstheme="minorHAnsi"/>
              </w:rPr>
              <w:t>Crymlyn Burrows will be designated as a Local Nature Reserve, valued and cherished by the University and wider community with an active and thriving network of volunteers</w:t>
            </w:r>
          </w:p>
        </w:tc>
        <w:tc>
          <w:tcPr>
            <w:tcW w:w="1200" w:type="pct"/>
          </w:tcPr>
          <w:p w14:paraId="0A5AA60C" w14:textId="59CAA1BF" w:rsidR="00EC6664" w:rsidRDefault="00EC6664" w:rsidP="00EC6664">
            <w:pPr>
              <w:pStyle w:val="ListParagraph"/>
              <w:numPr>
                <w:ilvl w:val="0"/>
                <w:numId w:val="11"/>
              </w:numPr>
              <w:ind w:left="72" w:hanging="142"/>
            </w:pPr>
            <w:commentRangeStart w:id="0"/>
            <w:r w:rsidRPr="0065467F">
              <w:t xml:space="preserve">NPT </w:t>
            </w:r>
            <w:commentRangeEnd w:id="0"/>
            <w:r w:rsidR="00661388">
              <w:rPr>
                <w:rStyle w:val="CommentReference"/>
              </w:rPr>
              <w:commentReference w:id="0"/>
            </w:r>
            <w:r w:rsidRPr="0065467F">
              <w:t>/ SSSI Committee</w:t>
            </w:r>
          </w:p>
        </w:tc>
      </w:tr>
      <w:tr w:rsidR="00EC6664" w14:paraId="73D895A9" w14:textId="56505D80" w:rsidTr="000574D1">
        <w:tc>
          <w:tcPr>
            <w:tcW w:w="682" w:type="pct"/>
            <w:vMerge/>
          </w:tcPr>
          <w:p w14:paraId="7F80CB57" w14:textId="77777777" w:rsidR="00EC6664" w:rsidRPr="00F31B2B" w:rsidRDefault="00EC6664" w:rsidP="00F31B2B">
            <w:pPr>
              <w:rPr>
                <w:b/>
              </w:rPr>
            </w:pPr>
          </w:p>
        </w:tc>
        <w:tc>
          <w:tcPr>
            <w:tcW w:w="364" w:type="pct"/>
          </w:tcPr>
          <w:p w14:paraId="0B05C178" w14:textId="77777777" w:rsidR="00EC6664" w:rsidRPr="00F35CA4" w:rsidRDefault="00EC6664" w:rsidP="00F31B2B">
            <w:pPr>
              <w:ind w:left="-70"/>
            </w:pPr>
            <w:r w:rsidRPr="00F35CA4">
              <w:t>2.4</w:t>
            </w:r>
          </w:p>
        </w:tc>
        <w:tc>
          <w:tcPr>
            <w:tcW w:w="2754" w:type="pct"/>
            <w:gridSpan w:val="2"/>
          </w:tcPr>
          <w:p w14:paraId="76DBCB9E" w14:textId="77777777" w:rsidR="00EC6664" w:rsidRPr="00F31B2B" w:rsidRDefault="00EC6664" w:rsidP="00F31B2B">
            <w:pPr>
              <w:ind w:firstLine="24"/>
              <w:rPr>
                <w:rFonts w:cstheme="minorHAnsi"/>
              </w:rPr>
            </w:pPr>
            <w:r w:rsidRPr="00F31B2B">
              <w:rPr>
                <w:rFonts w:cstheme="minorHAnsi"/>
              </w:rPr>
              <w:t>Significant areas of both campuses will be managed as wildflower meadows supporting a thriving array of invertebrate life and prized by the University as an important asset</w:t>
            </w:r>
          </w:p>
        </w:tc>
        <w:tc>
          <w:tcPr>
            <w:tcW w:w="1200" w:type="pct"/>
          </w:tcPr>
          <w:p w14:paraId="691F60FC" w14:textId="4DAC07C2" w:rsidR="00EC6664" w:rsidRDefault="00EC6664" w:rsidP="00EC6664">
            <w:pPr>
              <w:pStyle w:val="ListParagraph"/>
              <w:numPr>
                <w:ilvl w:val="0"/>
                <w:numId w:val="11"/>
              </w:numPr>
              <w:ind w:left="72" w:hanging="142"/>
            </w:pPr>
            <w:r w:rsidRPr="0065467F">
              <w:t>EFM / Campus Services / Grounds</w:t>
            </w:r>
          </w:p>
        </w:tc>
      </w:tr>
      <w:tr w:rsidR="00EC6664" w14:paraId="1D2C0BC0" w14:textId="3D04184E" w:rsidTr="000574D1">
        <w:tc>
          <w:tcPr>
            <w:tcW w:w="682" w:type="pct"/>
            <w:vMerge/>
          </w:tcPr>
          <w:p w14:paraId="56F266BC" w14:textId="77777777" w:rsidR="00EC6664" w:rsidRPr="00F31B2B" w:rsidRDefault="00EC6664" w:rsidP="00F31B2B">
            <w:pPr>
              <w:rPr>
                <w:b/>
              </w:rPr>
            </w:pPr>
          </w:p>
        </w:tc>
        <w:tc>
          <w:tcPr>
            <w:tcW w:w="364" w:type="pct"/>
          </w:tcPr>
          <w:p w14:paraId="2C5C1B55" w14:textId="77777777" w:rsidR="00EC6664" w:rsidRPr="00F35CA4" w:rsidRDefault="00EC6664" w:rsidP="00F31B2B">
            <w:pPr>
              <w:ind w:left="-70"/>
            </w:pPr>
            <w:r w:rsidRPr="00F35CA4">
              <w:t>2.5</w:t>
            </w:r>
          </w:p>
        </w:tc>
        <w:tc>
          <w:tcPr>
            <w:tcW w:w="2754" w:type="pct"/>
            <w:gridSpan w:val="2"/>
          </w:tcPr>
          <w:p w14:paraId="649147F8" w14:textId="77777777" w:rsidR="00EC6664" w:rsidRPr="00F31B2B" w:rsidRDefault="00EC6664" w:rsidP="00F31B2B">
            <w:pPr>
              <w:ind w:firstLine="24"/>
              <w:rPr>
                <w:rFonts w:cstheme="minorHAnsi"/>
              </w:rPr>
            </w:pPr>
            <w:r w:rsidRPr="00F31B2B">
              <w:rPr>
                <w:rFonts w:cstheme="minorHAnsi"/>
              </w:rPr>
              <w:t>All campus development will consider the impact and opportunities for nature gain at the outset to result in net biodiversity gain, including our first use of biodiverse living (brown) roofs</w:t>
            </w:r>
          </w:p>
        </w:tc>
        <w:tc>
          <w:tcPr>
            <w:tcW w:w="1200" w:type="pct"/>
          </w:tcPr>
          <w:p w14:paraId="3482E8DC" w14:textId="5D21A5B2" w:rsidR="00EC6664" w:rsidRDefault="00EC6664" w:rsidP="00EC6664">
            <w:pPr>
              <w:pStyle w:val="ListParagraph"/>
              <w:numPr>
                <w:ilvl w:val="0"/>
                <w:numId w:val="11"/>
              </w:numPr>
              <w:ind w:left="72" w:hanging="142"/>
            </w:pPr>
            <w:r w:rsidRPr="0065467F">
              <w:t>EFM / Projects / Tech Services</w:t>
            </w:r>
          </w:p>
        </w:tc>
      </w:tr>
      <w:tr w:rsidR="00EC6664" w14:paraId="38369F68" w14:textId="041C05B5" w:rsidTr="000574D1">
        <w:tc>
          <w:tcPr>
            <w:tcW w:w="682" w:type="pct"/>
            <w:vMerge w:val="restart"/>
          </w:tcPr>
          <w:p w14:paraId="3DCB97B2" w14:textId="77777777" w:rsidR="00EC6664" w:rsidRPr="00F31B2B" w:rsidRDefault="00EC6664" w:rsidP="00F31B2B">
            <w:pPr>
              <w:rPr>
                <w:b/>
              </w:rPr>
            </w:pPr>
            <w:r w:rsidRPr="00F31B2B">
              <w:rPr>
                <w:b/>
              </w:rPr>
              <w:t xml:space="preserve">Theme 2: </w:t>
            </w:r>
          </w:p>
          <w:p w14:paraId="4687646D" w14:textId="77777777" w:rsidR="00EC6664" w:rsidRPr="00F31B2B" w:rsidRDefault="00EC6664" w:rsidP="00F31B2B">
            <w:pPr>
              <w:rPr>
                <w:b/>
              </w:rPr>
            </w:pPr>
            <w:r w:rsidRPr="00F31B2B">
              <w:rPr>
                <w:b/>
              </w:rPr>
              <w:t>Our Natural Environment Learning, Capacity, and Skills</w:t>
            </w:r>
          </w:p>
        </w:tc>
        <w:tc>
          <w:tcPr>
            <w:tcW w:w="364" w:type="pct"/>
          </w:tcPr>
          <w:p w14:paraId="53247E7E" w14:textId="77777777" w:rsidR="00EC6664" w:rsidRPr="00F35CA4" w:rsidRDefault="00EC6664" w:rsidP="00F31B2B">
            <w:pPr>
              <w:ind w:left="-70"/>
            </w:pPr>
            <w:r w:rsidRPr="00F35CA4">
              <w:t>2.6</w:t>
            </w:r>
          </w:p>
        </w:tc>
        <w:tc>
          <w:tcPr>
            <w:tcW w:w="2754" w:type="pct"/>
            <w:gridSpan w:val="2"/>
          </w:tcPr>
          <w:p w14:paraId="3A1579E5" w14:textId="77777777" w:rsidR="00EC6664" w:rsidRPr="00F31B2B" w:rsidRDefault="00EC6664" w:rsidP="00F31B2B">
            <w:pPr>
              <w:ind w:firstLine="24"/>
              <w:rPr>
                <w:rFonts w:cstheme="minorHAnsi"/>
              </w:rPr>
            </w:pPr>
            <w:r w:rsidRPr="00F31B2B">
              <w:rPr>
                <w:rFonts w:cstheme="minorHAnsi"/>
              </w:rPr>
              <w:t>We will deliver work experience placements (Go Wales, WoW) and internships (SPIN, year in industry research internships) for students to develop skills and employability</w:t>
            </w:r>
          </w:p>
        </w:tc>
        <w:tc>
          <w:tcPr>
            <w:tcW w:w="1200" w:type="pct"/>
          </w:tcPr>
          <w:p w14:paraId="2641F53C" w14:textId="77777777" w:rsidR="00EC6664" w:rsidRDefault="00EC6664" w:rsidP="00EC6664">
            <w:pPr>
              <w:pStyle w:val="ListParagraph"/>
              <w:numPr>
                <w:ilvl w:val="0"/>
                <w:numId w:val="11"/>
              </w:numPr>
              <w:ind w:left="72" w:hanging="142"/>
            </w:pPr>
            <w:r>
              <w:t>Go Wales</w:t>
            </w:r>
          </w:p>
          <w:p w14:paraId="0EC22C7D" w14:textId="77777777" w:rsidR="00EC6664" w:rsidRPr="000574D1" w:rsidRDefault="00EC6664" w:rsidP="00EC6664">
            <w:pPr>
              <w:pStyle w:val="ListParagraph"/>
              <w:numPr>
                <w:ilvl w:val="0"/>
                <w:numId w:val="11"/>
              </w:numPr>
              <w:ind w:left="72" w:hanging="142"/>
            </w:pPr>
            <w:r>
              <w:t>SEA</w:t>
            </w:r>
          </w:p>
          <w:p w14:paraId="64F22307" w14:textId="22B09C4F" w:rsidR="00EC6664" w:rsidRDefault="00EC6664" w:rsidP="00EC6664">
            <w:pPr>
              <w:pStyle w:val="ListParagraph"/>
              <w:numPr>
                <w:ilvl w:val="0"/>
                <w:numId w:val="11"/>
              </w:numPr>
              <w:ind w:left="72" w:hanging="142"/>
            </w:pPr>
            <w:r w:rsidRPr="0065467F">
              <w:t>Faculty of Science and Engineering</w:t>
            </w:r>
          </w:p>
        </w:tc>
      </w:tr>
      <w:tr w:rsidR="00EC6664" w14:paraId="00E4AF36" w14:textId="58F69789" w:rsidTr="000574D1">
        <w:tc>
          <w:tcPr>
            <w:tcW w:w="682" w:type="pct"/>
            <w:vMerge/>
          </w:tcPr>
          <w:p w14:paraId="228E26C9" w14:textId="77777777" w:rsidR="00EC6664" w:rsidRPr="00F31B2B" w:rsidRDefault="00EC6664" w:rsidP="00F31B2B">
            <w:pPr>
              <w:rPr>
                <w:b/>
              </w:rPr>
            </w:pPr>
          </w:p>
        </w:tc>
        <w:tc>
          <w:tcPr>
            <w:tcW w:w="364" w:type="pct"/>
          </w:tcPr>
          <w:p w14:paraId="4272A3DE" w14:textId="77777777" w:rsidR="00EC6664" w:rsidRPr="00F35CA4" w:rsidRDefault="00EC6664" w:rsidP="00F31B2B">
            <w:pPr>
              <w:ind w:left="-70"/>
            </w:pPr>
            <w:r w:rsidRPr="00F35CA4">
              <w:t>2.7</w:t>
            </w:r>
          </w:p>
        </w:tc>
        <w:tc>
          <w:tcPr>
            <w:tcW w:w="2754" w:type="pct"/>
            <w:gridSpan w:val="2"/>
          </w:tcPr>
          <w:p w14:paraId="430553FD" w14:textId="77777777" w:rsidR="00EC6664" w:rsidRPr="00F31B2B" w:rsidRDefault="00EC6664" w:rsidP="00F31B2B">
            <w:pPr>
              <w:ind w:firstLine="24"/>
              <w:rPr>
                <w:rFonts w:cstheme="minorHAnsi"/>
              </w:rPr>
            </w:pPr>
            <w:r w:rsidRPr="00F31B2B">
              <w:rPr>
                <w:rFonts w:cstheme="minorHAnsi"/>
              </w:rPr>
              <w:t>Both targeted and informal staff training will increase knowledge and capacity</w:t>
            </w:r>
          </w:p>
        </w:tc>
        <w:tc>
          <w:tcPr>
            <w:tcW w:w="1200" w:type="pct"/>
          </w:tcPr>
          <w:p w14:paraId="4DA9B2AB" w14:textId="757861AE" w:rsidR="00EC6664" w:rsidRDefault="00EC6664" w:rsidP="00EC6664">
            <w:pPr>
              <w:pStyle w:val="ListParagraph"/>
              <w:numPr>
                <w:ilvl w:val="0"/>
                <w:numId w:val="11"/>
              </w:numPr>
              <w:ind w:left="72" w:hanging="142"/>
            </w:pPr>
            <w:r>
              <w:t>Training</w:t>
            </w:r>
          </w:p>
          <w:p w14:paraId="367ACCA6" w14:textId="77777777" w:rsidR="00EC6664" w:rsidRDefault="00EC6664" w:rsidP="00EC6664">
            <w:pPr>
              <w:pStyle w:val="ListParagraph"/>
              <w:numPr>
                <w:ilvl w:val="0"/>
                <w:numId w:val="11"/>
              </w:numPr>
              <w:ind w:left="72" w:hanging="142"/>
            </w:pPr>
            <w:r>
              <w:t>H&amp;S</w:t>
            </w:r>
          </w:p>
          <w:p w14:paraId="3E73F0AB" w14:textId="150EA90C" w:rsidR="00EC6664" w:rsidRDefault="00EC6664" w:rsidP="00EC6664">
            <w:pPr>
              <w:pStyle w:val="ListParagraph"/>
              <w:numPr>
                <w:ilvl w:val="0"/>
                <w:numId w:val="11"/>
              </w:numPr>
              <w:ind w:left="72" w:hanging="142"/>
            </w:pPr>
            <w:r>
              <w:t>EFM</w:t>
            </w:r>
          </w:p>
        </w:tc>
      </w:tr>
      <w:tr w:rsidR="00EC6664" w14:paraId="0155FB2F" w14:textId="1084710B" w:rsidTr="000574D1">
        <w:tc>
          <w:tcPr>
            <w:tcW w:w="682" w:type="pct"/>
            <w:vMerge w:val="restart"/>
          </w:tcPr>
          <w:p w14:paraId="60224AFC" w14:textId="77777777" w:rsidR="00EC6664" w:rsidRPr="00F31B2B" w:rsidRDefault="00EC6664" w:rsidP="00F31B2B">
            <w:pPr>
              <w:rPr>
                <w:b/>
              </w:rPr>
            </w:pPr>
            <w:r w:rsidRPr="00F31B2B">
              <w:rPr>
                <w:b/>
              </w:rPr>
              <w:t xml:space="preserve">Theme 2: </w:t>
            </w:r>
          </w:p>
          <w:p w14:paraId="1EA3915F" w14:textId="77777777" w:rsidR="00EC6664" w:rsidRPr="00F31B2B" w:rsidRDefault="00EC6664" w:rsidP="00F31B2B">
            <w:pPr>
              <w:rPr>
                <w:b/>
              </w:rPr>
            </w:pPr>
            <w:r w:rsidRPr="00F31B2B">
              <w:rPr>
                <w:b/>
              </w:rPr>
              <w:t>Our Natural Environment Communication, Engagement and  Involvement</w:t>
            </w:r>
          </w:p>
        </w:tc>
        <w:tc>
          <w:tcPr>
            <w:tcW w:w="364" w:type="pct"/>
          </w:tcPr>
          <w:p w14:paraId="040CB711" w14:textId="77777777" w:rsidR="00EC6664" w:rsidRPr="00F35CA4" w:rsidRDefault="00EC6664" w:rsidP="00F31B2B">
            <w:pPr>
              <w:ind w:left="-70"/>
            </w:pPr>
            <w:r w:rsidRPr="00F35CA4">
              <w:t>2.8</w:t>
            </w:r>
          </w:p>
        </w:tc>
        <w:tc>
          <w:tcPr>
            <w:tcW w:w="2754" w:type="pct"/>
            <w:gridSpan w:val="2"/>
          </w:tcPr>
          <w:p w14:paraId="76D7BA93" w14:textId="77777777" w:rsidR="00EC6664" w:rsidRPr="00F31B2B" w:rsidRDefault="00EC6664" w:rsidP="00F31B2B">
            <w:pPr>
              <w:ind w:firstLine="24"/>
              <w:rPr>
                <w:rFonts w:cstheme="minorHAnsi"/>
              </w:rPr>
            </w:pPr>
            <w:r w:rsidRPr="00F31B2B">
              <w:rPr>
                <w:rFonts w:cstheme="minorHAnsi"/>
              </w:rPr>
              <w:t>Biodiversity will continue to be a key theme within SWell and other engagement initiatives, campaigns and apps</w:t>
            </w:r>
          </w:p>
        </w:tc>
        <w:tc>
          <w:tcPr>
            <w:tcW w:w="1200" w:type="pct"/>
          </w:tcPr>
          <w:p w14:paraId="4D1D8A78" w14:textId="21E6DA7D" w:rsidR="00EC6664" w:rsidRDefault="00EC6664" w:rsidP="00EC6664">
            <w:pPr>
              <w:pStyle w:val="ListParagraph"/>
              <w:numPr>
                <w:ilvl w:val="0"/>
                <w:numId w:val="11"/>
              </w:numPr>
              <w:ind w:left="72" w:hanging="142"/>
            </w:pPr>
            <w:r>
              <w:t>Env coordinators</w:t>
            </w:r>
          </w:p>
        </w:tc>
      </w:tr>
      <w:tr w:rsidR="00EC6664" w14:paraId="2427E55D" w14:textId="30345232" w:rsidTr="000574D1">
        <w:tc>
          <w:tcPr>
            <w:tcW w:w="682" w:type="pct"/>
            <w:vMerge/>
          </w:tcPr>
          <w:p w14:paraId="5A91E887" w14:textId="77777777" w:rsidR="00EC6664" w:rsidRPr="00F31B2B" w:rsidRDefault="00EC6664" w:rsidP="00F31B2B">
            <w:pPr>
              <w:rPr>
                <w:b/>
              </w:rPr>
            </w:pPr>
          </w:p>
        </w:tc>
        <w:tc>
          <w:tcPr>
            <w:tcW w:w="364" w:type="pct"/>
          </w:tcPr>
          <w:p w14:paraId="2A927490" w14:textId="77777777" w:rsidR="00EC6664" w:rsidRPr="00F35CA4" w:rsidRDefault="00EC6664" w:rsidP="00F31B2B">
            <w:pPr>
              <w:ind w:left="-70"/>
            </w:pPr>
            <w:r w:rsidRPr="00F35CA4">
              <w:t>2.9</w:t>
            </w:r>
          </w:p>
        </w:tc>
        <w:tc>
          <w:tcPr>
            <w:tcW w:w="2754" w:type="pct"/>
            <w:gridSpan w:val="2"/>
          </w:tcPr>
          <w:p w14:paraId="4F8E7E5F" w14:textId="77777777" w:rsidR="00EC6664" w:rsidRPr="00F31B2B" w:rsidRDefault="00EC6664" w:rsidP="00F31B2B">
            <w:pPr>
              <w:ind w:firstLine="24"/>
              <w:rPr>
                <w:rFonts w:cstheme="minorHAnsi"/>
              </w:rPr>
            </w:pPr>
            <w:r w:rsidRPr="00F31B2B">
              <w:rPr>
                <w:rFonts w:cstheme="minorHAnsi"/>
              </w:rPr>
              <w:t>We will run a programme of engagement activities for students and staff to raise awareness and knowledge of our wildlife,  what we are doing to protect it and how they can get involved</w:t>
            </w:r>
          </w:p>
        </w:tc>
        <w:tc>
          <w:tcPr>
            <w:tcW w:w="1200" w:type="pct"/>
          </w:tcPr>
          <w:p w14:paraId="698A45A5" w14:textId="77777777" w:rsidR="00EC6664" w:rsidRDefault="00EC6664" w:rsidP="00EC6664">
            <w:pPr>
              <w:pStyle w:val="ListParagraph"/>
              <w:numPr>
                <w:ilvl w:val="0"/>
                <w:numId w:val="11"/>
              </w:numPr>
              <w:ind w:left="72" w:hanging="142"/>
            </w:pPr>
            <w:r>
              <w:t>SU</w:t>
            </w:r>
          </w:p>
          <w:p w14:paraId="36FDC395" w14:textId="4EE7D92D" w:rsidR="00EC6664" w:rsidRDefault="00EC6664" w:rsidP="00EC6664">
            <w:pPr>
              <w:pStyle w:val="ListParagraph"/>
              <w:numPr>
                <w:ilvl w:val="0"/>
                <w:numId w:val="11"/>
              </w:numPr>
              <w:ind w:left="72" w:hanging="142"/>
            </w:pPr>
            <w:r>
              <w:t>Campus Life</w:t>
            </w:r>
          </w:p>
          <w:p w14:paraId="2892D5FC" w14:textId="1A6FF759" w:rsidR="00EC6664" w:rsidRDefault="00EC6664" w:rsidP="00EC6664">
            <w:pPr>
              <w:pStyle w:val="ListParagraph"/>
              <w:numPr>
                <w:ilvl w:val="0"/>
                <w:numId w:val="11"/>
              </w:numPr>
              <w:ind w:left="72" w:hanging="142"/>
            </w:pPr>
            <w:r>
              <w:t>Marketing</w:t>
            </w:r>
          </w:p>
        </w:tc>
      </w:tr>
      <w:tr w:rsidR="00EC6664" w14:paraId="2AC79C54" w14:textId="38AD002C" w:rsidTr="000574D1">
        <w:tc>
          <w:tcPr>
            <w:tcW w:w="682" w:type="pct"/>
            <w:vMerge w:val="restart"/>
          </w:tcPr>
          <w:p w14:paraId="2996D8D5" w14:textId="77777777" w:rsidR="00EC6664" w:rsidRPr="00F31B2B" w:rsidRDefault="00EC6664" w:rsidP="00F31B2B">
            <w:pPr>
              <w:rPr>
                <w:b/>
              </w:rPr>
            </w:pPr>
            <w:r w:rsidRPr="00F31B2B">
              <w:rPr>
                <w:b/>
              </w:rPr>
              <w:t xml:space="preserve">Theme 2: </w:t>
            </w:r>
          </w:p>
          <w:p w14:paraId="1B093820" w14:textId="77777777" w:rsidR="00EC6664" w:rsidRPr="00F31B2B" w:rsidRDefault="00EC6664" w:rsidP="00F31B2B">
            <w:pPr>
              <w:rPr>
                <w:b/>
              </w:rPr>
            </w:pPr>
            <w:r w:rsidRPr="00F31B2B">
              <w:rPr>
                <w:b/>
              </w:rPr>
              <w:t>Our Natural Environment Governance and Management</w:t>
            </w:r>
          </w:p>
        </w:tc>
        <w:tc>
          <w:tcPr>
            <w:tcW w:w="364" w:type="pct"/>
          </w:tcPr>
          <w:p w14:paraId="4BBAE7CF" w14:textId="77777777" w:rsidR="00EC6664" w:rsidRPr="00F35CA4" w:rsidRDefault="00EC6664" w:rsidP="00F31B2B">
            <w:pPr>
              <w:ind w:left="-70"/>
            </w:pPr>
            <w:r w:rsidRPr="00F35CA4">
              <w:t>2.10</w:t>
            </w:r>
          </w:p>
        </w:tc>
        <w:tc>
          <w:tcPr>
            <w:tcW w:w="2754" w:type="pct"/>
            <w:gridSpan w:val="2"/>
          </w:tcPr>
          <w:p w14:paraId="5C5BD547" w14:textId="77777777" w:rsidR="00EC6664" w:rsidRPr="00F31B2B" w:rsidRDefault="00EC6664" w:rsidP="00F31B2B">
            <w:pPr>
              <w:ind w:firstLine="24"/>
              <w:rPr>
                <w:rFonts w:cstheme="minorHAnsi"/>
              </w:rPr>
            </w:pPr>
            <w:r w:rsidRPr="00F31B2B">
              <w:rPr>
                <w:rFonts w:cstheme="minorHAnsi"/>
              </w:rPr>
              <w:t>Biodiversity Action Planning and Objectives and Targets (O&amp;Ts) will be contained within both corporate and local (Faculty/PSU) Sustainability Action Plans (SAPs) as part of the EMS (ISO14001)</w:t>
            </w:r>
          </w:p>
        </w:tc>
        <w:tc>
          <w:tcPr>
            <w:tcW w:w="1200" w:type="pct"/>
          </w:tcPr>
          <w:p w14:paraId="4A11DFE8" w14:textId="5B423A78" w:rsidR="00EC6664" w:rsidRDefault="00EC6664" w:rsidP="00EC6664">
            <w:pPr>
              <w:pStyle w:val="ListParagraph"/>
              <w:numPr>
                <w:ilvl w:val="0"/>
                <w:numId w:val="11"/>
              </w:numPr>
              <w:ind w:left="72" w:hanging="142"/>
            </w:pPr>
            <w:r w:rsidRPr="0065467F">
              <w:t>All faculties / PSUs</w:t>
            </w:r>
          </w:p>
        </w:tc>
      </w:tr>
      <w:tr w:rsidR="00EC6664" w14:paraId="5B0028B1" w14:textId="287B6F12" w:rsidTr="000574D1">
        <w:tc>
          <w:tcPr>
            <w:tcW w:w="682" w:type="pct"/>
            <w:vMerge/>
          </w:tcPr>
          <w:p w14:paraId="46C4FC36" w14:textId="77777777" w:rsidR="00EC6664" w:rsidRDefault="00EC6664" w:rsidP="00F35CA4">
            <w:pPr>
              <w:pStyle w:val="ListParagraph"/>
              <w:numPr>
                <w:ilvl w:val="0"/>
                <w:numId w:val="11"/>
              </w:numPr>
              <w:ind w:left="72" w:hanging="142"/>
            </w:pPr>
          </w:p>
        </w:tc>
        <w:tc>
          <w:tcPr>
            <w:tcW w:w="364" w:type="pct"/>
          </w:tcPr>
          <w:p w14:paraId="0E0C7837" w14:textId="77777777" w:rsidR="00EC6664" w:rsidRPr="00F35CA4" w:rsidRDefault="00EC6664" w:rsidP="00F31B2B">
            <w:pPr>
              <w:ind w:left="-70"/>
            </w:pPr>
            <w:r w:rsidRPr="00F35CA4">
              <w:t>2.11</w:t>
            </w:r>
          </w:p>
        </w:tc>
        <w:tc>
          <w:tcPr>
            <w:tcW w:w="2754" w:type="pct"/>
            <w:gridSpan w:val="2"/>
          </w:tcPr>
          <w:p w14:paraId="0F6C8C3B" w14:textId="77777777" w:rsidR="00EC6664" w:rsidRPr="00F31B2B" w:rsidRDefault="00EC6664" w:rsidP="00F31B2B">
            <w:pPr>
              <w:ind w:firstLine="24"/>
              <w:rPr>
                <w:rFonts w:cstheme="minorHAnsi"/>
              </w:rPr>
            </w:pPr>
            <w:r w:rsidRPr="00F31B2B">
              <w:rPr>
                <w:rFonts w:cstheme="minorHAnsi"/>
              </w:rPr>
              <w:t>Biodiversity performance will be reported as part of the annual Management Review at the Corporate Responsibility (CR) Committee via the Biodiversity Working Group (informal) and the EMS (14001)</w:t>
            </w:r>
          </w:p>
        </w:tc>
        <w:tc>
          <w:tcPr>
            <w:tcW w:w="1200" w:type="pct"/>
          </w:tcPr>
          <w:p w14:paraId="524C7A64" w14:textId="20166ABC" w:rsidR="00EC6664" w:rsidRDefault="00EC6664" w:rsidP="00EC6664">
            <w:pPr>
              <w:pStyle w:val="ListParagraph"/>
              <w:numPr>
                <w:ilvl w:val="0"/>
                <w:numId w:val="11"/>
              </w:numPr>
              <w:ind w:left="72" w:hanging="142"/>
            </w:pPr>
            <w:r w:rsidRPr="0065467F">
              <w:t>CR Committee</w:t>
            </w:r>
          </w:p>
        </w:tc>
      </w:tr>
      <w:tr w:rsidR="00EC6664" w14:paraId="6D068D4E" w14:textId="3019E6A5" w:rsidTr="000574D1">
        <w:tc>
          <w:tcPr>
            <w:tcW w:w="682" w:type="pct"/>
            <w:vMerge/>
          </w:tcPr>
          <w:p w14:paraId="3025EA64" w14:textId="77777777" w:rsidR="00EC6664" w:rsidRDefault="00EC6664" w:rsidP="00F35CA4">
            <w:pPr>
              <w:pStyle w:val="ListParagraph"/>
              <w:numPr>
                <w:ilvl w:val="0"/>
                <w:numId w:val="11"/>
              </w:numPr>
              <w:ind w:left="72" w:hanging="142"/>
            </w:pPr>
          </w:p>
        </w:tc>
        <w:tc>
          <w:tcPr>
            <w:tcW w:w="364" w:type="pct"/>
          </w:tcPr>
          <w:p w14:paraId="399DBADF" w14:textId="77777777" w:rsidR="00EC6664" w:rsidRPr="00F35CA4" w:rsidRDefault="00EC6664" w:rsidP="00F31B2B">
            <w:pPr>
              <w:ind w:left="-70"/>
            </w:pPr>
            <w:r w:rsidRPr="00F35CA4">
              <w:t>2.12</w:t>
            </w:r>
          </w:p>
        </w:tc>
        <w:tc>
          <w:tcPr>
            <w:tcW w:w="2754" w:type="pct"/>
            <w:gridSpan w:val="2"/>
          </w:tcPr>
          <w:p w14:paraId="7316CDDB" w14:textId="77777777" w:rsidR="00EC6664" w:rsidRPr="00F31B2B" w:rsidRDefault="00EC6664" w:rsidP="00F31B2B">
            <w:pPr>
              <w:ind w:firstLine="24"/>
              <w:rPr>
                <w:rFonts w:cstheme="minorHAnsi"/>
              </w:rPr>
            </w:pPr>
            <w:r w:rsidRPr="00F31B2B">
              <w:rPr>
                <w:rFonts w:cstheme="minorHAnsi"/>
              </w:rPr>
              <w:t>A dedicated SSSI Committee will continue to include members from the University, Natural Resources Wales, NPT Council, St Modwen and the Wildlife Trust</w:t>
            </w:r>
          </w:p>
        </w:tc>
        <w:tc>
          <w:tcPr>
            <w:tcW w:w="1200" w:type="pct"/>
          </w:tcPr>
          <w:p w14:paraId="4CE44A63" w14:textId="62F9412B" w:rsidR="00EC6664" w:rsidRDefault="00EC6664" w:rsidP="00EC6664">
            <w:pPr>
              <w:pStyle w:val="ListParagraph"/>
              <w:numPr>
                <w:ilvl w:val="0"/>
                <w:numId w:val="11"/>
              </w:numPr>
              <w:ind w:left="72" w:hanging="142"/>
            </w:pPr>
            <w:r w:rsidRPr="0065467F">
              <w:t>EFM – GD</w:t>
            </w:r>
          </w:p>
        </w:tc>
      </w:tr>
      <w:tr w:rsidR="00EC6664" w14:paraId="3098B3BB" w14:textId="74D55E0A" w:rsidTr="000574D1">
        <w:tc>
          <w:tcPr>
            <w:tcW w:w="682" w:type="pct"/>
          </w:tcPr>
          <w:p w14:paraId="2F67E545" w14:textId="77777777" w:rsidR="00EC6664" w:rsidRPr="00F31B2B" w:rsidRDefault="00EC6664" w:rsidP="00F31B2B">
            <w:pPr>
              <w:rPr>
                <w:b/>
              </w:rPr>
            </w:pPr>
            <w:r w:rsidRPr="00F31B2B">
              <w:rPr>
                <w:b/>
              </w:rPr>
              <w:t xml:space="preserve">Theme 2: </w:t>
            </w:r>
          </w:p>
          <w:p w14:paraId="3FD34C54" w14:textId="77777777" w:rsidR="00EC6664" w:rsidRPr="00F31B2B" w:rsidRDefault="00EC6664" w:rsidP="00F31B2B">
            <w:pPr>
              <w:rPr>
                <w:b/>
              </w:rPr>
            </w:pPr>
            <w:r w:rsidRPr="00F31B2B">
              <w:rPr>
                <w:b/>
              </w:rPr>
              <w:t xml:space="preserve">Our Natural Environment CE -  </w:t>
            </w:r>
          </w:p>
          <w:p w14:paraId="2823F833" w14:textId="77777777" w:rsidR="00EC6664" w:rsidRPr="00F31B2B" w:rsidRDefault="00EC6664" w:rsidP="00F31B2B">
            <w:pPr>
              <w:rPr>
                <w:b/>
              </w:rPr>
            </w:pPr>
            <w:r w:rsidRPr="00F31B2B">
              <w:rPr>
                <w:b/>
              </w:rPr>
              <w:t>Mitigation</w:t>
            </w:r>
          </w:p>
        </w:tc>
        <w:tc>
          <w:tcPr>
            <w:tcW w:w="364" w:type="pct"/>
          </w:tcPr>
          <w:p w14:paraId="06F59386" w14:textId="77777777" w:rsidR="00EC6664" w:rsidRPr="00F35CA4" w:rsidRDefault="00EC6664" w:rsidP="00F31B2B">
            <w:pPr>
              <w:ind w:left="-70"/>
            </w:pPr>
            <w:r w:rsidRPr="00F35CA4">
              <w:t>2.13</w:t>
            </w:r>
          </w:p>
        </w:tc>
        <w:tc>
          <w:tcPr>
            <w:tcW w:w="2754" w:type="pct"/>
            <w:gridSpan w:val="2"/>
          </w:tcPr>
          <w:p w14:paraId="16292ABD" w14:textId="77777777" w:rsidR="00EC6664" w:rsidRPr="00F31B2B" w:rsidRDefault="00EC6664" w:rsidP="00F31B2B">
            <w:pPr>
              <w:ind w:firstLine="24"/>
              <w:rPr>
                <w:rFonts w:cstheme="minorHAnsi"/>
              </w:rPr>
            </w:pPr>
            <w:r w:rsidRPr="00F31B2B">
              <w:rPr>
                <w:rFonts w:cstheme="minorHAnsi"/>
              </w:rPr>
              <w:t>Carbon storage implications and opportunities will be considered when making decisions about the development and management of University greenspace and the SSSI</w:t>
            </w:r>
          </w:p>
        </w:tc>
        <w:tc>
          <w:tcPr>
            <w:tcW w:w="1200" w:type="pct"/>
          </w:tcPr>
          <w:p w14:paraId="44594AD5" w14:textId="7CF2EF5F" w:rsidR="00EC6664" w:rsidRDefault="00EC6664" w:rsidP="00EC6664">
            <w:pPr>
              <w:pStyle w:val="ListParagraph"/>
              <w:numPr>
                <w:ilvl w:val="0"/>
                <w:numId w:val="11"/>
              </w:numPr>
              <w:ind w:left="72" w:hanging="142"/>
            </w:pPr>
            <w:r w:rsidRPr="0065467F">
              <w:t>EFM / Grounds/ Projects</w:t>
            </w:r>
          </w:p>
        </w:tc>
      </w:tr>
      <w:tr w:rsidR="00EC6664" w14:paraId="00964B5D" w14:textId="13CED940" w:rsidTr="000574D1">
        <w:tc>
          <w:tcPr>
            <w:tcW w:w="682" w:type="pct"/>
            <w:vMerge w:val="restart"/>
          </w:tcPr>
          <w:p w14:paraId="6D33EB6A" w14:textId="77777777" w:rsidR="00EC6664" w:rsidRPr="00F31B2B" w:rsidRDefault="00EC6664" w:rsidP="00F31B2B">
            <w:pPr>
              <w:rPr>
                <w:b/>
              </w:rPr>
            </w:pPr>
            <w:r w:rsidRPr="00F31B2B">
              <w:rPr>
                <w:b/>
              </w:rPr>
              <w:t xml:space="preserve">Theme 2: </w:t>
            </w:r>
          </w:p>
          <w:p w14:paraId="7BDB4394" w14:textId="77777777" w:rsidR="00EC6664" w:rsidRPr="00F31B2B" w:rsidRDefault="00EC6664" w:rsidP="00F31B2B">
            <w:pPr>
              <w:rPr>
                <w:b/>
              </w:rPr>
            </w:pPr>
            <w:r w:rsidRPr="00F31B2B">
              <w:rPr>
                <w:b/>
              </w:rPr>
              <w:lastRenderedPageBreak/>
              <w:t>Our Natural Environment CE -  Adaptation</w:t>
            </w:r>
          </w:p>
          <w:p w14:paraId="25BC918F" w14:textId="77777777" w:rsidR="00EC6664" w:rsidRPr="00F31B2B" w:rsidRDefault="00EC6664" w:rsidP="00F31B2B">
            <w:pPr>
              <w:rPr>
                <w:b/>
              </w:rPr>
            </w:pPr>
          </w:p>
        </w:tc>
        <w:tc>
          <w:tcPr>
            <w:tcW w:w="364" w:type="pct"/>
          </w:tcPr>
          <w:p w14:paraId="4E28DA1D" w14:textId="77777777" w:rsidR="00EC6664" w:rsidRPr="00F35CA4" w:rsidRDefault="00EC6664" w:rsidP="00F31B2B">
            <w:pPr>
              <w:ind w:left="-70"/>
            </w:pPr>
            <w:r w:rsidRPr="00F35CA4">
              <w:lastRenderedPageBreak/>
              <w:t>2.14</w:t>
            </w:r>
          </w:p>
        </w:tc>
        <w:tc>
          <w:tcPr>
            <w:tcW w:w="2754" w:type="pct"/>
            <w:gridSpan w:val="2"/>
          </w:tcPr>
          <w:p w14:paraId="10446919" w14:textId="77777777" w:rsidR="00EC6664" w:rsidRPr="00F31B2B" w:rsidRDefault="00EC6664" w:rsidP="00F31B2B">
            <w:pPr>
              <w:ind w:firstLine="24"/>
              <w:rPr>
                <w:rFonts w:cstheme="minorHAnsi"/>
              </w:rPr>
            </w:pPr>
            <w:r w:rsidRPr="00F31B2B">
              <w:rPr>
                <w:rFonts w:cstheme="minorHAnsi"/>
              </w:rPr>
              <w:t>We will create sustainable and resilient ecosystems is at the heart of the Biodiversity Action Plan (BAP) and SSSI management plan</w:t>
            </w:r>
          </w:p>
        </w:tc>
        <w:tc>
          <w:tcPr>
            <w:tcW w:w="1200" w:type="pct"/>
          </w:tcPr>
          <w:p w14:paraId="2B80A067" w14:textId="66E6FFCD" w:rsidR="00EC6664" w:rsidRDefault="00F31B2B" w:rsidP="00EC6664">
            <w:pPr>
              <w:pStyle w:val="ListParagraph"/>
              <w:numPr>
                <w:ilvl w:val="0"/>
                <w:numId w:val="11"/>
              </w:numPr>
              <w:ind w:left="72" w:hanging="142"/>
            </w:pPr>
            <w:r>
              <w:t>Grounds</w:t>
            </w:r>
          </w:p>
        </w:tc>
      </w:tr>
      <w:tr w:rsidR="00EC6664" w14:paraId="729B8596" w14:textId="78F386BA" w:rsidTr="000574D1">
        <w:tc>
          <w:tcPr>
            <w:tcW w:w="682" w:type="pct"/>
            <w:vMerge/>
          </w:tcPr>
          <w:p w14:paraId="20D5EE40" w14:textId="77777777" w:rsidR="00EC6664" w:rsidRPr="00F31B2B" w:rsidRDefault="00EC6664" w:rsidP="00F31B2B">
            <w:pPr>
              <w:rPr>
                <w:b/>
              </w:rPr>
            </w:pPr>
          </w:p>
        </w:tc>
        <w:tc>
          <w:tcPr>
            <w:tcW w:w="364" w:type="pct"/>
          </w:tcPr>
          <w:p w14:paraId="4A21E152" w14:textId="77777777" w:rsidR="00EC6664" w:rsidRPr="00F35CA4" w:rsidRDefault="00EC6664" w:rsidP="00F31B2B">
            <w:pPr>
              <w:ind w:left="-70"/>
            </w:pPr>
            <w:r w:rsidRPr="00F35CA4">
              <w:t>2.15</w:t>
            </w:r>
          </w:p>
        </w:tc>
        <w:tc>
          <w:tcPr>
            <w:tcW w:w="2754" w:type="pct"/>
            <w:gridSpan w:val="2"/>
          </w:tcPr>
          <w:p w14:paraId="10CDE47D" w14:textId="77777777" w:rsidR="00EC6664" w:rsidRPr="00F31B2B" w:rsidRDefault="00EC6664" w:rsidP="00F31B2B">
            <w:pPr>
              <w:ind w:firstLine="24"/>
              <w:rPr>
                <w:rFonts w:cstheme="minorHAnsi"/>
              </w:rPr>
            </w:pPr>
            <w:r w:rsidRPr="00F31B2B">
              <w:rPr>
                <w:rFonts w:cstheme="minorHAnsi"/>
              </w:rPr>
              <w:t>Working with external partners and stakeholders will ensure that the conservation of the University estate complements and enhances the resilience of ecosystems in the city, region and beyond</w:t>
            </w:r>
          </w:p>
        </w:tc>
        <w:tc>
          <w:tcPr>
            <w:tcW w:w="1200" w:type="pct"/>
          </w:tcPr>
          <w:p w14:paraId="45C35B8A" w14:textId="27BCC1B5" w:rsidR="00EC6664" w:rsidRDefault="00F31B2B" w:rsidP="00EC6664">
            <w:pPr>
              <w:pStyle w:val="ListParagraph"/>
              <w:numPr>
                <w:ilvl w:val="0"/>
                <w:numId w:val="11"/>
              </w:numPr>
              <w:ind w:left="72" w:hanging="142"/>
            </w:pPr>
            <w:r>
              <w:t>Grounds</w:t>
            </w:r>
          </w:p>
        </w:tc>
      </w:tr>
      <w:tr w:rsidR="00EC6664" w14:paraId="7A6F93A2" w14:textId="1701DD44" w:rsidTr="000574D1">
        <w:tc>
          <w:tcPr>
            <w:tcW w:w="682" w:type="pct"/>
            <w:vMerge/>
          </w:tcPr>
          <w:p w14:paraId="5360BE22" w14:textId="77777777" w:rsidR="00EC6664" w:rsidRPr="00F31B2B" w:rsidRDefault="00EC6664" w:rsidP="00F31B2B">
            <w:pPr>
              <w:rPr>
                <w:b/>
              </w:rPr>
            </w:pPr>
          </w:p>
        </w:tc>
        <w:tc>
          <w:tcPr>
            <w:tcW w:w="364" w:type="pct"/>
          </w:tcPr>
          <w:p w14:paraId="416AF4E5" w14:textId="77777777" w:rsidR="00EC6664" w:rsidRPr="00F35CA4" w:rsidRDefault="00EC6664" w:rsidP="00F31B2B">
            <w:pPr>
              <w:ind w:left="-70"/>
            </w:pPr>
            <w:r w:rsidRPr="00F35CA4">
              <w:t>2.16</w:t>
            </w:r>
          </w:p>
        </w:tc>
        <w:tc>
          <w:tcPr>
            <w:tcW w:w="2754" w:type="pct"/>
            <w:gridSpan w:val="2"/>
          </w:tcPr>
          <w:p w14:paraId="3F41C72A" w14:textId="77777777" w:rsidR="00EC6664" w:rsidRPr="00F31B2B" w:rsidRDefault="00EC6664" w:rsidP="00F31B2B">
            <w:pPr>
              <w:ind w:firstLine="24"/>
              <w:rPr>
                <w:rFonts w:cstheme="minorHAnsi"/>
              </w:rPr>
            </w:pPr>
            <w:r w:rsidRPr="00F31B2B">
              <w:rPr>
                <w:rFonts w:cstheme="minorHAnsi"/>
              </w:rPr>
              <w:t>Appropriate long-term monitoring will identify environmental change and guide future management of the university estate</w:t>
            </w:r>
          </w:p>
        </w:tc>
        <w:tc>
          <w:tcPr>
            <w:tcW w:w="1200" w:type="pct"/>
          </w:tcPr>
          <w:p w14:paraId="59826528" w14:textId="2B55C7A1" w:rsidR="00EC6664" w:rsidRDefault="00EC6664" w:rsidP="00EC6664">
            <w:pPr>
              <w:pStyle w:val="ListParagraph"/>
              <w:numPr>
                <w:ilvl w:val="0"/>
                <w:numId w:val="11"/>
              </w:numPr>
              <w:ind w:left="72" w:hanging="142"/>
            </w:pPr>
            <w:r w:rsidRPr="0065467F">
              <w:t>Faculty of S+E</w:t>
            </w:r>
          </w:p>
        </w:tc>
      </w:tr>
      <w:tr w:rsidR="00EC6664" w14:paraId="376B4F0E" w14:textId="31A56949" w:rsidTr="000574D1">
        <w:tc>
          <w:tcPr>
            <w:tcW w:w="682" w:type="pct"/>
            <w:vMerge w:val="restart"/>
          </w:tcPr>
          <w:p w14:paraId="257FA178" w14:textId="77777777" w:rsidR="00EC6664" w:rsidRPr="00F31B2B" w:rsidRDefault="00EC6664" w:rsidP="00F31B2B">
            <w:pPr>
              <w:rPr>
                <w:b/>
              </w:rPr>
            </w:pPr>
            <w:r w:rsidRPr="00F31B2B">
              <w:rPr>
                <w:b/>
              </w:rPr>
              <w:t xml:space="preserve">Theme 2: </w:t>
            </w:r>
          </w:p>
          <w:p w14:paraId="2C623690" w14:textId="77777777" w:rsidR="00EC6664" w:rsidRPr="00F31B2B" w:rsidRDefault="00EC6664" w:rsidP="00F31B2B">
            <w:pPr>
              <w:rPr>
                <w:b/>
              </w:rPr>
            </w:pPr>
            <w:r w:rsidRPr="00F31B2B">
              <w:rPr>
                <w:b/>
              </w:rPr>
              <w:t>Our Natural Environment Wellbeing and human health</w:t>
            </w:r>
          </w:p>
        </w:tc>
        <w:tc>
          <w:tcPr>
            <w:tcW w:w="364" w:type="pct"/>
          </w:tcPr>
          <w:p w14:paraId="4ED3EE1B" w14:textId="77777777" w:rsidR="00EC6664" w:rsidRPr="00F35CA4" w:rsidRDefault="00EC6664" w:rsidP="00F31B2B">
            <w:pPr>
              <w:ind w:left="-70"/>
            </w:pPr>
            <w:r w:rsidRPr="00F35CA4">
              <w:t>2.17</w:t>
            </w:r>
          </w:p>
        </w:tc>
        <w:tc>
          <w:tcPr>
            <w:tcW w:w="2754" w:type="pct"/>
            <w:gridSpan w:val="2"/>
          </w:tcPr>
          <w:p w14:paraId="336259B3" w14:textId="77777777" w:rsidR="00EC6664" w:rsidRPr="00F31B2B" w:rsidRDefault="00EC6664" w:rsidP="00F31B2B">
            <w:pPr>
              <w:ind w:firstLine="24"/>
              <w:rPr>
                <w:rFonts w:cstheme="minorHAnsi"/>
              </w:rPr>
            </w:pPr>
            <w:r w:rsidRPr="00F31B2B">
              <w:rPr>
                <w:rFonts w:cstheme="minorHAnsi"/>
              </w:rPr>
              <w:t xml:space="preserve">Beach cleans, staff volunteering and other dedicated activities will form part of the Corporate Wellbeing Strategy, Wellbeing Days at both campuses and other health and wellbeing focused activity </w:t>
            </w:r>
          </w:p>
        </w:tc>
        <w:tc>
          <w:tcPr>
            <w:tcW w:w="1200" w:type="pct"/>
          </w:tcPr>
          <w:p w14:paraId="0536A4E0" w14:textId="2337B33B" w:rsidR="00EC6664" w:rsidRDefault="00EC6664" w:rsidP="00F35CA4">
            <w:pPr>
              <w:pStyle w:val="ListParagraph"/>
              <w:numPr>
                <w:ilvl w:val="0"/>
                <w:numId w:val="11"/>
              </w:numPr>
              <w:ind w:left="72" w:hanging="142"/>
            </w:pPr>
            <w:r w:rsidRPr="0065467F">
              <w:t>Wellbeing Strategy Group</w:t>
            </w:r>
          </w:p>
          <w:p w14:paraId="7FFBB686" w14:textId="77777777" w:rsidR="00F35CA4" w:rsidRPr="00F35CA4" w:rsidRDefault="00F35CA4" w:rsidP="00F35CA4">
            <w:pPr>
              <w:pStyle w:val="ListParagraph"/>
              <w:numPr>
                <w:ilvl w:val="0"/>
                <w:numId w:val="11"/>
              </w:numPr>
              <w:ind w:left="72" w:hanging="142"/>
            </w:pPr>
            <w:r w:rsidRPr="00F35CA4">
              <w:t>Student Services Wellbeing – LS &amp; MI</w:t>
            </w:r>
          </w:p>
          <w:p w14:paraId="5F180456" w14:textId="76963A39" w:rsidR="00F35CA4" w:rsidRDefault="00F35CA4" w:rsidP="00F35CA4">
            <w:pPr>
              <w:pStyle w:val="ListParagraph"/>
              <w:numPr>
                <w:ilvl w:val="0"/>
                <w:numId w:val="11"/>
              </w:numPr>
              <w:ind w:left="72" w:hanging="142"/>
            </w:pPr>
            <w:r w:rsidRPr="00F35CA4">
              <w:t>HR Occ. Health – Catherine Jenkins</w:t>
            </w:r>
          </w:p>
        </w:tc>
      </w:tr>
      <w:tr w:rsidR="00EC6664" w14:paraId="34B25C06" w14:textId="378A1579" w:rsidTr="000574D1">
        <w:tc>
          <w:tcPr>
            <w:tcW w:w="682" w:type="pct"/>
            <w:vMerge/>
          </w:tcPr>
          <w:p w14:paraId="2AC49092" w14:textId="77777777" w:rsidR="00EC6664" w:rsidRPr="00F35CA4" w:rsidRDefault="00EC6664" w:rsidP="00F35CA4">
            <w:pPr>
              <w:pStyle w:val="ListParagraph"/>
              <w:numPr>
                <w:ilvl w:val="0"/>
                <w:numId w:val="11"/>
              </w:numPr>
              <w:ind w:left="72" w:hanging="142"/>
            </w:pPr>
          </w:p>
        </w:tc>
        <w:tc>
          <w:tcPr>
            <w:tcW w:w="364" w:type="pct"/>
          </w:tcPr>
          <w:p w14:paraId="51EB0BA0" w14:textId="77777777" w:rsidR="00EC6664" w:rsidRPr="00F35CA4" w:rsidRDefault="00EC6664" w:rsidP="00F31B2B">
            <w:pPr>
              <w:ind w:left="-70"/>
            </w:pPr>
            <w:r w:rsidRPr="00F35CA4">
              <w:t>2.18</w:t>
            </w:r>
          </w:p>
        </w:tc>
        <w:tc>
          <w:tcPr>
            <w:tcW w:w="2754" w:type="pct"/>
            <w:gridSpan w:val="2"/>
          </w:tcPr>
          <w:p w14:paraId="4129EA1E" w14:textId="77777777" w:rsidR="00EC6664" w:rsidRPr="00F31B2B" w:rsidRDefault="00EC6664" w:rsidP="00F31B2B">
            <w:pPr>
              <w:ind w:firstLine="24"/>
              <w:rPr>
                <w:rFonts w:cstheme="minorHAnsi"/>
              </w:rPr>
            </w:pPr>
            <w:r w:rsidRPr="00F31B2B">
              <w:rPr>
                <w:rFonts w:cstheme="minorHAnsi"/>
              </w:rPr>
              <w:t>We will encourage the use of the greenspace on campus and SSSI to benefit the wellbeing of students and staff</w:t>
            </w:r>
          </w:p>
        </w:tc>
        <w:tc>
          <w:tcPr>
            <w:tcW w:w="1200" w:type="pct"/>
          </w:tcPr>
          <w:p w14:paraId="58BA8487" w14:textId="77777777" w:rsidR="00EC6664" w:rsidRPr="000574D1" w:rsidRDefault="00EC6664" w:rsidP="00EC6664">
            <w:pPr>
              <w:pStyle w:val="ListParagraph"/>
              <w:numPr>
                <w:ilvl w:val="0"/>
                <w:numId w:val="11"/>
              </w:numPr>
              <w:ind w:left="72" w:hanging="142"/>
            </w:pPr>
            <w:r w:rsidRPr="0065467F">
              <w:t>Wellbeing Strategy Group</w:t>
            </w:r>
          </w:p>
          <w:p w14:paraId="00075772" w14:textId="78C02A97" w:rsidR="00EC6664" w:rsidRDefault="00F35CA4" w:rsidP="00EC6664">
            <w:pPr>
              <w:pStyle w:val="ListParagraph"/>
              <w:numPr>
                <w:ilvl w:val="0"/>
                <w:numId w:val="11"/>
              </w:numPr>
              <w:ind w:left="72" w:hanging="142"/>
            </w:pPr>
            <w:r>
              <w:t>Grounds</w:t>
            </w:r>
          </w:p>
        </w:tc>
      </w:tr>
      <w:tr w:rsidR="00EC6664" w14:paraId="172572D0" w14:textId="748BC2C8" w:rsidTr="000574D1">
        <w:tc>
          <w:tcPr>
            <w:tcW w:w="682" w:type="pct"/>
            <w:vMerge/>
          </w:tcPr>
          <w:p w14:paraId="39812115" w14:textId="77777777" w:rsidR="00EC6664" w:rsidRPr="00F35CA4" w:rsidRDefault="00EC6664" w:rsidP="00F35CA4">
            <w:pPr>
              <w:pStyle w:val="ListParagraph"/>
              <w:numPr>
                <w:ilvl w:val="0"/>
                <w:numId w:val="11"/>
              </w:numPr>
              <w:ind w:left="72" w:hanging="142"/>
            </w:pPr>
          </w:p>
        </w:tc>
        <w:tc>
          <w:tcPr>
            <w:tcW w:w="364" w:type="pct"/>
          </w:tcPr>
          <w:p w14:paraId="29DEEE02" w14:textId="77777777" w:rsidR="00EC6664" w:rsidRPr="00F35CA4" w:rsidRDefault="00EC6664" w:rsidP="00F31B2B">
            <w:pPr>
              <w:ind w:left="-70"/>
            </w:pPr>
            <w:r w:rsidRPr="00F35CA4">
              <w:t>2.19</w:t>
            </w:r>
          </w:p>
        </w:tc>
        <w:tc>
          <w:tcPr>
            <w:tcW w:w="2754" w:type="pct"/>
            <w:gridSpan w:val="2"/>
          </w:tcPr>
          <w:p w14:paraId="685D9239" w14:textId="77777777" w:rsidR="00EC6664" w:rsidRPr="00F31B2B" w:rsidRDefault="00EC6664" w:rsidP="00F31B2B">
            <w:pPr>
              <w:ind w:firstLine="24"/>
              <w:rPr>
                <w:rFonts w:cstheme="minorHAnsi"/>
              </w:rPr>
            </w:pPr>
            <w:r w:rsidRPr="00F31B2B">
              <w:rPr>
                <w:rFonts w:cstheme="minorHAnsi"/>
              </w:rPr>
              <w:t>We will ensure that the programme of engagement activities ties in with the “Five Ways to Wellbeing” to maximise mutual benefits</w:t>
            </w:r>
          </w:p>
        </w:tc>
        <w:tc>
          <w:tcPr>
            <w:tcW w:w="1200" w:type="pct"/>
          </w:tcPr>
          <w:p w14:paraId="3D233557" w14:textId="77777777" w:rsidR="00EC6664" w:rsidRPr="000574D1" w:rsidRDefault="00EC6664" w:rsidP="00EC6664">
            <w:pPr>
              <w:pStyle w:val="ListParagraph"/>
              <w:numPr>
                <w:ilvl w:val="0"/>
                <w:numId w:val="11"/>
              </w:numPr>
              <w:ind w:left="72" w:hanging="142"/>
            </w:pPr>
            <w:r w:rsidRPr="0065467F">
              <w:t>Wellbeing Strategy Group</w:t>
            </w:r>
          </w:p>
          <w:p w14:paraId="68BF8A31" w14:textId="783FA829" w:rsidR="00EC6664" w:rsidRDefault="00EC6664" w:rsidP="00F31B2B">
            <w:pPr>
              <w:pStyle w:val="ListParagraph"/>
              <w:ind w:left="72"/>
            </w:pPr>
          </w:p>
        </w:tc>
      </w:tr>
      <w:tr w:rsidR="00EC6664" w14:paraId="76528D16" w14:textId="77777777" w:rsidTr="000574D1">
        <w:tc>
          <w:tcPr>
            <w:tcW w:w="5000" w:type="pct"/>
            <w:gridSpan w:val="5"/>
            <w:shd w:val="clear" w:color="auto" w:fill="000000" w:themeFill="text1"/>
          </w:tcPr>
          <w:p w14:paraId="12B25674" w14:textId="77777777" w:rsidR="00EC6664" w:rsidRPr="00F31B2B" w:rsidRDefault="00EC6664" w:rsidP="00F31B2B">
            <w:pPr>
              <w:ind w:firstLine="24"/>
              <w:rPr>
                <w:rFonts w:cstheme="minorHAnsi"/>
              </w:rPr>
            </w:pPr>
          </w:p>
          <w:p w14:paraId="6F6E5227" w14:textId="77777777" w:rsidR="00EC6664" w:rsidRPr="00F31B2B" w:rsidRDefault="00EC6664" w:rsidP="00F31B2B">
            <w:pPr>
              <w:ind w:firstLine="24"/>
              <w:rPr>
                <w:rFonts w:cstheme="minorHAnsi"/>
              </w:rPr>
            </w:pPr>
          </w:p>
        </w:tc>
      </w:tr>
      <w:tr w:rsidR="00EC6664" w14:paraId="441F88AA" w14:textId="77777777" w:rsidTr="000574D1">
        <w:tc>
          <w:tcPr>
            <w:tcW w:w="682" w:type="pct"/>
            <w:vMerge w:val="restart"/>
          </w:tcPr>
          <w:p w14:paraId="57FB8CFC" w14:textId="77777777" w:rsidR="00EC6664" w:rsidRPr="00F31B2B" w:rsidRDefault="00EC6664" w:rsidP="00F31B2B">
            <w:pPr>
              <w:rPr>
                <w:b/>
              </w:rPr>
            </w:pPr>
            <w:r w:rsidRPr="00F31B2B">
              <w:rPr>
                <w:b/>
              </w:rPr>
              <w:t>Theme 3:</w:t>
            </w:r>
          </w:p>
          <w:p w14:paraId="685C9375" w14:textId="77777777" w:rsidR="00EC6664" w:rsidRPr="00F31B2B" w:rsidRDefault="00EC6664" w:rsidP="00F31B2B">
            <w:pPr>
              <w:rPr>
                <w:b/>
              </w:rPr>
            </w:pPr>
            <w:r w:rsidRPr="00F31B2B">
              <w:rPr>
                <w:b/>
              </w:rPr>
              <w:t>Our Working Environment:</w:t>
            </w:r>
          </w:p>
          <w:p w14:paraId="4291EFA2" w14:textId="77777777" w:rsidR="00EC6664" w:rsidRPr="00F35CA4" w:rsidRDefault="00EC6664" w:rsidP="00F31B2B">
            <w:r w:rsidRPr="00F31B2B">
              <w:rPr>
                <w:b/>
              </w:rPr>
              <w:t>Procurement</w:t>
            </w:r>
          </w:p>
        </w:tc>
        <w:tc>
          <w:tcPr>
            <w:tcW w:w="364" w:type="pct"/>
          </w:tcPr>
          <w:p w14:paraId="73A2E48D" w14:textId="77777777" w:rsidR="00EC6664" w:rsidRPr="00F35CA4" w:rsidRDefault="00EC6664" w:rsidP="00F31B2B">
            <w:pPr>
              <w:ind w:left="-70"/>
            </w:pPr>
            <w:r w:rsidRPr="00F35CA4">
              <w:t>3.1</w:t>
            </w:r>
          </w:p>
        </w:tc>
        <w:tc>
          <w:tcPr>
            <w:tcW w:w="2754" w:type="pct"/>
            <w:gridSpan w:val="2"/>
          </w:tcPr>
          <w:p w14:paraId="4B26F919" w14:textId="77777777" w:rsidR="00EC6664" w:rsidRPr="00F31B2B" w:rsidRDefault="00EC6664" w:rsidP="00F31B2B">
            <w:pPr>
              <w:ind w:firstLine="24"/>
              <w:rPr>
                <w:rFonts w:cstheme="minorHAnsi"/>
              </w:rPr>
            </w:pPr>
            <w:r w:rsidRPr="00F31B2B">
              <w:rPr>
                <w:rFonts w:cstheme="minorHAnsi"/>
              </w:rPr>
              <w:t>50% Reduction in carbon emissions from scope 3 (e.g.  procurement, waste, water and travel) sources by 2035</w:t>
            </w:r>
          </w:p>
        </w:tc>
        <w:tc>
          <w:tcPr>
            <w:tcW w:w="1200" w:type="pct"/>
          </w:tcPr>
          <w:p w14:paraId="312F01EF" w14:textId="77777777" w:rsidR="00EC6664" w:rsidRPr="00C54FF5" w:rsidRDefault="00EC6664" w:rsidP="00EC6664">
            <w:pPr>
              <w:pStyle w:val="ListParagraph"/>
              <w:numPr>
                <w:ilvl w:val="0"/>
                <w:numId w:val="11"/>
              </w:numPr>
              <w:ind w:left="72" w:hanging="142"/>
            </w:pPr>
            <w:r w:rsidRPr="009830A7">
              <w:t>Procurement</w:t>
            </w:r>
          </w:p>
          <w:p w14:paraId="05C15FD0" w14:textId="77777777" w:rsidR="00EC6664" w:rsidRDefault="00EC6664" w:rsidP="00EC6664">
            <w:pPr>
              <w:pStyle w:val="ListParagraph"/>
              <w:numPr>
                <w:ilvl w:val="0"/>
                <w:numId w:val="11"/>
              </w:numPr>
              <w:ind w:left="72" w:hanging="142"/>
            </w:pPr>
            <w:r w:rsidRPr="009830A7">
              <w:t>E&amp;FM (GD/SH)</w:t>
            </w:r>
          </w:p>
          <w:p w14:paraId="6E993467" w14:textId="77777777" w:rsidR="00F35CA4" w:rsidRPr="00F35CA4" w:rsidRDefault="00F35CA4" w:rsidP="00F35CA4">
            <w:pPr>
              <w:pStyle w:val="ListParagraph"/>
              <w:numPr>
                <w:ilvl w:val="0"/>
                <w:numId w:val="11"/>
              </w:numPr>
              <w:ind w:left="72" w:hanging="142"/>
            </w:pPr>
            <w:r w:rsidRPr="00F35CA4">
              <w:t>Key contract owners</w:t>
            </w:r>
          </w:p>
          <w:p w14:paraId="7369FD18" w14:textId="067C4F21" w:rsidR="00F35CA4" w:rsidRDefault="00F35CA4" w:rsidP="00F35CA4">
            <w:pPr>
              <w:pStyle w:val="ListParagraph"/>
              <w:numPr>
                <w:ilvl w:val="0"/>
                <w:numId w:val="11"/>
              </w:numPr>
              <w:ind w:left="72" w:hanging="142"/>
            </w:pPr>
            <w:r w:rsidRPr="00F35CA4">
              <w:t>Contractors.</w:t>
            </w:r>
          </w:p>
        </w:tc>
      </w:tr>
      <w:tr w:rsidR="00EC6664" w14:paraId="46ECE970" w14:textId="77777777" w:rsidTr="000574D1">
        <w:tc>
          <w:tcPr>
            <w:tcW w:w="682" w:type="pct"/>
            <w:vMerge/>
          </w:tcPr>
          <w:p w14:paraId="08CAC0D8" w14:textId="77777777" w:rsidR="00EC6664" w:rsidRPr="00F35CA4" w:rsidRDefault="00EC6664" w:rsidP="00F35CA4">
            <w:pPr>
              <w:pStyle w:val="ListParagraph"/>
              <w:numPr>
                <w:ilvl w:val="0"/>
                <w:numId w:val="11"/>
              </w:numPr>
              <w:ind w:left="72" w:hanging="142"/>
            </w:pPr>
          </w:p>
        </w:tc>
        <w:tc>
          <w:tcPr>
            <w:tcW w:w="364" w:type="pct"/>
          </w:tcPr>
          <w:p w14:paraId="6554E533" w14:textId="77777777" w:rsidR="00EC6664" w:rsidRPr="00F35CA4" w:rsidRDefault="00EC6664" w:rsidP="00F31B2B">
            <w:pPr>
              <w:ind w:left="-70"/>
            </w:pPr>
            <w:r w:rsidRPr="00F35CA4">
              <w:t>3.2</w:t>
            </w:r>
          </w:p>
        </w:tc>
        <w:tc>
          <w:tcPr>
            <w:tcW w:w="2754" w:type="pct"/>
            <w:gridSpan w:val="2"/>
          </w:tcPr>
          <w:p w14:paraId="04E9C15A" w14:textId="77777777" w:rsidR="00EC6664" w:rsidRPr="00F31B2B" w:rsidRDefault="00EC6664" w:rsidP="00F31B2B">
            <w:pPr>
              <w:ind w:firstLine="24"/>
              <w:rPr>
                <w:rFonts w:cstheme="minorHAnsi"/>
              </w:rPr>
            </w:pPr>
            <w:r w:rsidRPr="00F31B2B">
              <w:rPr>
                <w:rFonts w:cstheme="minorHAnsi"/>
              </w:rPr>
              <w:t>Achievement of an full externally audited ISO20400 compliant sustainable procurement system</w:t>
            </w:r>
          </w:p>
        </w:tc>
        <w:tc>
          <w:tcPr>
            <w:tcW w:w="1200" w:type="pct"/>
          </w:tcPr>
          <w:p w14:paraId="290B38B0" w14:textId="77777777" w:rsidR="00EC6664" w:rsidRDefault="00EC6664" w:rsidP="00EC6664">
            <w:pPr>
              <w:pStyle w:val="ListParagraph"/>
              <w:numPr>
                <w:ilvl w:val="0"/>
                <w:numId w:val="11"/>
              </w:numPr>
              <w:ind w:left="72" w:hanging="142"/>
            </w:pPr>
            <w:r>
              <w:t>Procurement</w:t>
            </w:r>
          </w:p>
          <w:p w14:paraId="16AB5BC9" w14:textId="1102766E" w:rsidR="00F35CA4" w:rsidRDefault="00F35CA4" w:rsidP="00EC6664">
            <w:pPr>
              <w:pStyle w:val="ListParagraph"/>
              <w:numPr>
                <w:ilvl w:val="0"/>
                <w:numId w:val="11"/>
              </w:numPr>
              <w:ind w:left="72" w:hanging="142"/>
            </w:pPr>
            <w:r w:rsidRPr="00F35CA4">
              <w:t>Key contract owners</w:t>
            </w:r>
          </w:p>
        </w:tc>
      </w:tr>
      <w:tr w:rsidR="00EC6664" w14:paraId="79EBAFBC" w14:textId="77777777" w:rsidTr="000574D1">
        <w:tc>
          <w:tcPr>
            <w:tcW w:w="682" w:type="pct"/>
            <w:vMerge/>
          </w:tcPr>
          <w:p w14:paraId="09C4491B" w14:textId="77777777" w:rsidR="00EC6664" w:rsidRPr="00F35CA4" w:rsidRDefault="00EC6664" w:rsidP="00F35CA4">
            <w:pPr>
              <w:pStyle w:val="ListParagraph"/>
              <w:numPr>
                <w:ilvl w:val="0"/>
                <w:numId w:val="11"/>
              </w:numPr>
              <w:ind w:left="72" w:hanging="142"/>
            </w:pPr>
          </w:p>
        </w:tc>
        <w:tc>
          <w:tcPr>
            <w:tcW w:w="364" w:type="pct"/>
          </w:tcPr>
          <w:p w14:paraId="4A353500" w14:textId="77777777" w:rsidR="00EC6664" w:rsidRPr="00F35CA4" w:rsidRDefault="00EC6664" w:rsidP="00F31B2B">
            <w:pPr>
              <w:ind w:left="-70"/>
            </w:pPr>
            <w:r w:rsidRPr="00F35CA4">
              <w:t>3.3</w:t>
            </w:r>
          </w:p>
        </w:tc>
        <w:tc>
          <w:tcPr>
            <w:tcW w:w="2754" w:type="pct"/>
            <w:gridSpan w:val="2"/>
          </w:tcPr>
          <w:p w14:paraId="763F1092" w14:textId="77777777" w:rsidR="00EC6664" w:rsidRPr="00F31B2B" w:rsidRDefault="00EC6664" w:rsidP="00F31B2B">
            <w:pPr>
              <w:ind w:firstLine="24"/>
              <w:rPr>
                <w:rFonts w:cstheme="minorHAnsi"/>
              </w:rPr>
            </w:pPr>
            <w:r w:rsidRPr="00F31B2B">
              <w:rPr>
                <w:rFonts w:cstheme="minorHAnsi"/>
              </w:rPr>
              <w:t>Waste and carbon reporting and reduction and Social Value commitments to be included in all University tenders &gt;£25k, with commitments aligned to University Sustainability and Wellbeing Strategies</w:t>
            </w:r>
          </w:p>
        </w:tc>
        <w:tc>
          <w:tcPr>
            <w:tcW w:w="1200" w:type="pct"/>
          </w:tcPr>
          <w:p w14:paraId="41D00669" w14:textId="77777777" w:rsidR="00EC6664" w:rsidRDefault="00EC6664" w:rsidP="00EC6664">
            <w:pPr>
              <w:pStyle w:val="ListParagraph"/>
              <w:numPr>
                <w:ilvl w:val="0"/>
                <w:numId w:val="11"/>
              </w:numPr>
              <w:ind w:left="72" w:hanging="142"/>
            </w:pPr>
            <w:r w:rsidRPr="009830A7">
              <w:t>Procurement – VC’s Office</w:t>
            </w:r>
          </w:p>
          <w:p w14:paraId="6FF5C559" w14:textId="77777777" w:rsidR="00F35CA4" w:rsidRPr="00F35CA4" w:rsidRDefault="00F35CA4" w:rsidP="00F35CA4">
            <w:pPr>
              <w:pStyle w:val="ListParagraph"/>
              <w:numPr>
                <w:ilvl w:val="0"/>
                <w:numId w:val="11"/>
              </w:numPr>
              <w:ind w:left="72" w:hanging="142"/>
            </w:pPr>
            <w:r w:rsidRPr="00F35CA4">
              <w:t>Key contract owners</w:t>
            </w:r>
          </w:p>
          <w:p w14:paraId="6C6BAD7E" w14:textId="5CDEB56D" w:rsidR="00F35CA4" w:rsidRDefault="00F31B2B" w:rsidP="00F35CA4">
            <w:pPr>
              <w:pStyle w:val="ListParagraph"/>
              <w:numPr>
                <w:ilvl w:val="0"/>
                <w:numId w:val="11"/>
              </w:numPr>
              <w:ind w:left="72" w:hanging="142"/>
            </w:pPr>
            <w:r>
              <w:t>Contractors</w:t>
            </w:r>
          </w:p>
        </w:tc>
      </w:tr>
      <w:tr w:rsidR="00EC6664" w14:paraId="07D59A0F" w14:textId="77777777" w:rsidTr="000574D1">
        <w:tc>
          <w:tcPr>
            <w:tcW w:w="682" w:type="pct"/>
            <w:vMerge/>
          </w:tcPr>
          <w:p w14:paraId="61C1ADF7" w14:textId="77777777" w:rsidR="00EC6664" w:rsidRPr="00F35CA4" w:rsidRDefault="00EC6664" w:rsidP="00F35CA4">
            <w:pPr>
              <w:pStyle w:val="ListParagraph"/>
              <w:numPr>
                <w:ilvl w:val="0"/>
                <w:numId w:val="11"/>
              </w:numPr>
              <w:ind w:left="72" w:hanging="142"/>
            </w:pPr>
            <w:bookmarkStart w:id="1" w:name="_Hlk58579398"/>
          </w:p>
        </w:tc>
        <w:tc>
          <w:tcPr>
            <w:tcW w:w="364" w:type="pct"/>
          </w:tcPr>
          <w:p w14:paraId="5E3BC182" w14:textId="77777777" w:rsidR="00EC6664" w:rsidRPr="00F35CA4" w:rsidRDefault="00EC6664" w:rsidP="00F31B2B">
            <w:pPr>
              <w:ind w:left="-70"/>
            </w:pPr>
            <w:r w:rsidRPr="00F35CA4">
              <w:t>3.4</w:t>
            </w:r>
          </w:p>
        </w:tc>
        <w:tc>
          <w:tcPr>
            <w:tcW w:w="2754" w:type="pct"/>
            <w:gridSpan w:val="2"/>
          </w:tcPr>
          <w:p w14:paraId="357B7DD5" w14:textId="622DAB74" w:rsidR="00EC6664" w:rsidRPr="00F31B2B" w:rsidRDefault="00EC6664" w:rsidP="00F31B2B">
            <w:pPr>
              <w:ind w:firstLine="24"/>
              <w:rPr>
                <w:rFonts w:cstheme="minorHAnsi"/>
              </w:rPr>
            </w:pPr>
            <w:r w:rsidRPr="00F31B2B">
              <w:rPr>
                <w:rFonts w:cstheme="minorHAnsi"/>
              </w:rPr>
              <w:t xml:space="preserve">Campus Catering will offer services that meet the Soil Association Food for Life gold standard and </w:t>
            </w:r>
            <w:hyperlink r:id="rId10" w:history="1">
              <w:r w:rsidRPr="007D4109">
                <w:rPr>
                  <w:rStyle w:val="Hyperlink"/>
                  <w:rFonts w:cstheme="minorHAnsi"/>
                </w:rPr>
                <w:t>Corporate Health Standard gold level</w:t>
              </w:r>
            </w:hyperlink>
          </w:p>
        </w:tc>
        <w:tc>
          <w:tcPr>
            <w:tcW w:w="1200" w:type="pct"/>
          </w:tcPr>
          <w:p w14:paraId="65B45B00" w14:textId="533826F0" w:rsidR="00EC6664" w:rsidRDefault="00EC6664" w:rsidP="00EC6664">
            <w:pPr>
              <w:pStyle w:val="ListParagraph"/>
              <w:numPr>
                <w:ilvl w:val="0"/>
                <w:numId w:val="11"/>
              </w:numPr>
              <w:ind w:left="72" w:hanging="142"/>
            </w:pPr>
            <w:r>
              <w:t>Catering</w:t>
            </w:r>
          </w:p>
          <w:p w14:paraId="7FF389F3" w14:textId="77777777" w:rsidR="00EC6664" w:rsidRDefault="00EC6664" w:rsidP="00EC6664">
            <w:pPr>
              <w:pStyle w:val="ListParagraph"/>
              <w:numPr>
                <w:ilvl w:val="0"/>
                <w:numId w:val="11"/>
              </w:numPr>
              <w:ind w:left="72" w:hanging="142"/>
            </w:pPr>
            <w:r>
              <w:t>Occupational Health</w:t>
            </w:r>
          </w:p>
          <w:p w14:paraId="5D97138B" w14:textId="0C6B4EA6" w:rsidR="00EC6664" w:rsidRDefault="00EC6664" w:rsidP="00EC6664">
            <w:pPr>
              <w:pStyle w:val="ListParagraph"/>
              <w:numPr>
                <w:ilvl w:val="0"/>
                <w:numId w:val="11"/>
              </w:numPr>
              <w:ind w:left="72" w:hanging="142"/>
            </w:pPr>
            <w:r>
              <w:t>SU</w:t>
            </w:r>
          </w:p>
        </w:tc>
      </w:tr>
      <w:bookmarkEnd w:id="1"/>
      <w:tr w:rsidR="00EC6664" w14:paraId="1F60D4BB" w14:textId="77777777" w:rsidTr="000574D1">
        <w:tc>
          <w:tcPr>
            <w:tcW w:w="682" w:type="pct"/>
            <w:vMerge/>
          </w:tcPr>
          <w:p w14:paraId="2883EDC5" w14:textId="77777777" w:rsidR="00EC6664" w:rsidRPr="00F35CA4" w:rsidRDefault="00EC6664" w:rsidP="00F35CA4">
            <w:pPr>
              <w:pStyle w:val="ListParagraph"/>
              <w:numPr>
                <w:ilvl w:val="0"/>
                <w:numId w:val="11"/>
              </w:numPr>
              <w:ind w:left="72" w:hanging="142"/>
            </w:pPr>
          </w:p>
        </w:tc>
        <w:tc>
          <w:tcPr>
            <w:tcW w:w="364" w:type="pct"/>
          </w:tcPr>
          <w:p w14:paraId="68455A82" w14:textId="77777777" w:rsidR="00EC6664" w:rsidRPr="00F35CA4" w:rsidRDefault="00EC6664" w:rsidP="00F31B2B">
            <w:pPr>
              <w:ind w:left="-70"/>
            </w:pPr>
            <w:r w:rsidRPr="00F35CA4">
              <w:t>3.5</w:t>
            </w:r>
          </w:p>
        </w:tc>
        <w:tc>
          <w:tcPr>
            <w:tcW w:w="2754" w:type="pct"/>
            <w:gridSpan w:val="2"/>
          </w:tcPr>
          <w:p w14:paraId="47AE130E" w14:textId="77777777" w:rsidR="00EC6664" w:rsidRPr="00F31B2B" w:rsidRDefault="00EC6664" w:rsidP="00F31B2B">
            <w:pPr>
              <w:ind w:firstLine="24"/>
              <w:rPr>
                <w:rFonts w:cstheme="minorHAnsi"/>
              </w:rPr>
            </w:pPr>
            <w:r w:rsidRPr="00F31B2B">
              <w:rPr>
                <w:rFonts w:cstheme="minorHAnsi"/>
              </w:rPr>
              <w:t xml:space="preserve">Campus Catering will reduce the environmental and ethical impacts and maximise the benefits of their products and services based on management data, University sustainability policies and procedures and customer feedback, </w:t>
            </w:r>
            <w:r w:rsidRPr="00F31B2B">
              <w:rPr>
                <w:rFonts w:cstheme="minorHAnsi"/>
              </w:rPr>
              <w:lastRenderedPageBreak/>
              <w:t>and publish information for customers on the impacts of their products and services</w:t>
            </w:r>
          </w:p>
        </w:tc>
        <w:tc>
          <w:tcPr>
            <w:tcW w:w="1200" w:type="pct"/>
          </w:tcPr>
          <w:p w14:paraId="18A20B11" w14:textId="07754800" w:rsidR="00EC6664" w:rsidRDefault="00EC6664" w:rsidP="00EC6664">
            <w:pPr>
              <w:pStyle w:val="ListParagraph"/>
              <w:numPr>
                <w:ilvl w:val="0"/>
                <w:numId w:val="11"/>
              </w:numPr>
              <w:ind w:left="72" w:hanging="142"/>
            </w:pPr>
            <w:r>
              <w:lastRenderedPageBreak/>
              <w:t>Catering</w:t>
            </w:r>
          </w:p>
          <w:p w14:paraId="6B237704" w14:textId="77777777" w:rsidR="00EC6664" w:rsidRDefault="00EC6664" w:rsidP="00EC6664">
            <w:pPr>
              <w:pStyle w:val="ListParagraph"/>
              <w:numPr>
                <w:ilvl w:val="0"/>
                <w:numId w:val="11"/>
              </w:numPr>
              <w:ind w:left="72" w:hanging="142"/>
            </w:pPr>
            <w:r>
              <w:t>Procurement</w:t>
            </w:r>
          </w:p>
          <w:p w14:paraId="7C1DD427" w14:textId="06E5556A" w:rsidR="00EC6664" w:rsidRDefault="00EC6664" w:rsidP="00EC6664">
            <w:pPr>
              <w:pStyle w:val="ListParagraph"/>
              <w:numPr>
                <w:ilvl w:val="0"/>
                <w:numId w:val="11"/>
              </w:numPr>
              <w:ind w:left="72" w:hanging="142"/>
            </w:pPr>
            <w:r>
              <w:t>SU</w:t>
            </w:r>
          </w:p>
        </w:tc>
      </w:tr>
      <w:tr w:rsidR="00EC6664" w14:paraId="5ED270AC" w14:textId="77777777" w:rsidTr="000574D1">
        <w:tc>
          <w:tcPr>
            <w:tcW w:w="682" w:type="pct"/>
            <w:vMerge/>
          </w:tcPr>
          <w:p w14:paraId="60CDC773" w14:textId="77777777" w:rsidR="00EC6664" w:rsidRPr="00F35CA4" w:rsidRDefault="00EC6664" w:rsidP="00F35CA4">
            <w:pPr>
              <w:pStyle w:val="ListParagraph"/>
              <w:numPr>
                <w:ilvl w:val="0"/>
                <w:numId w:val="11"/>
              </w:numPr>
              <w:ind w:left="72" w:hanging="142"/>
            </w:pPr>
          </w:p>
        </w:tc>
        <w:tc>
          <w:tcPr>
            <w:tcW w:w="364" w:type="pct"/>
          </w:tcPr>
          <w:p w14:paraId="5169657C" w14:textId="77777777" w:rsidR="00EC6664" w:rsidRPr="00F35CA4" w:rsidRDefault="00EC6664" w:rsidP="00F31B2B">
            <w:pPr>
              <w:ind w:left="-70"/>
            </w:pPr>
            <w:r w:rsidRPr="00F35CA4">
              <w:t>3.6</w:t>
            </w:r>
          </w:p>
        </w:tc>
        <w:tc>
          <w:tcPr>
            <w:tcW w:w="2754" w:type="pct"/>
            <w:gridSpan w:val="2"/>
          </w:tcPr>
          <w:p w14:paraId="536736AA" w14:textId="77777777" w:rsidR="00EC6664" w:rsidRPr="00F31B2B" w:rsidRDefault="00EC6664" w:rsidP="00F31B2B">
            <w:pPr>
              <w:ind w:firstLine="24"/>
              <w:rPr>
                <w:rFonts w:cstheme="minorHAnsi"/>
              </w:rPr>
            </w:pPr>
            <w:r w:rsidRPr="00F31B2B">
              <w:rPr>
                <w:rFonts w:cstheme="minorHAnsi"/>
              </w:rPr>
              <w:t>All staff with ABW pu</w:t>
            </w:r>
            <w:bookmarkStart w:id="2" w:name="_GoBack"/>
            <w:bookmarkEnd w:id="2"/>
            <w:r w:rsidRPr="00F31B2B">
              <w:rPr>
                <w:rFonts w:cstheme="minorHAnsi"/>
              </w:rPr>
              <w:t>rchasing authority will receive relevant sustainability and ethics training</w:t>
            </w:r>
          </w:p>
        </w:tc>
        <w:tc>
          <w:tcPr>
            <w:tcW w:w="1200" w:type="pct"/>
          </w:tcPr>
          <w:p w14:paraId="39A8F1D3" w14:textId="77777777" w:rsidR="00EC6664" w:rsidRPr="00C54FF5" w:rsidRDefault="00EC6664" w:rsidP="00EC6664">
            <w:pPr>
              <w:pStyle w:val="ListParagraph"/>
              <w:numPr>
                <w:ilvl w:val="0"/>
                <w:numId w:val="11"/>
              </w:numPr>
              <w:ind w:left="72" w:hanging="142"/>
            </w:pPr>
            <w:r w:rsidRPr="009830A7">
              <w:t>DTS</w:t>
            </w:r>
          </w:p>
          <w:p w14:paraId="5AAA3473" w14:textId="77777777" w:rsidR="00EC6664" w:rsidRDefault="00EC6664" w:rsidP="00EC6664">
            <w:pPr>
              <w:pStyle w:val="ListParagraph"/>
              <w:numPr>
                <w:ilvl w:val="0"/>
                <w:numId w:val="11"/>
              </w:numPr>
              <w:ind w:left="72" w:hanging="142"/>
            </w:pPr>
            <w:r w:rsidRPr="009830A7">
              <w:t>Procurement</w:t>
            </w:r>
          </w:p>
          <w:p w14:paraId="2151EBDE" w14:textId="5320B617" w:rsidR="00EC6664" w:rsidRDefault="00EC6664" w:rsidP="00EC6664">
            <w:pPr>
              <w:pStyle w:val="ListParagraph"/>
              <w:numPr>
                <w:ilvl w:val="0"/>
                <w:numId w:val="11"/>
              </w:numPr>
              <w:ind w:left="72" w:hanging="142"/>
            </w:pPr>
            <w:r w:rsidRPr="0065467F">
              <w:t>Faculties &amp; PSUs (staff who procure)</w:t>
            </w:r>
          </w:p>
        </w:tc>
      </w:tr>
      <w:tr w:rsidR="00EC6664" w14:paraId="66093CB9" w14:textId="77777777" w:rsidTr="000574D1">
        <w:tc>
          <w:tcPr>
            <w:tcW w:w="682" w:type="pct"/>
            <w:vMerge/>
          </w:tcPr>
          <w:p w14:paraId="4A396C32" w14:textId="77777777" w:rsidR="00EC6664" w:rsidRPr="00F35CA4" w:rsidRDefault="00EC6664" w:rsidP="00F35CA4">
            <w:pPr>
              <w:pStyle w:val="ListParagraph"/>
              <w:numPr>
                <w:ilvl w:val="0"/>
                <w:numId w:val="11"/>
              </w:numPr>
              <w:ind w:left="72" w:hanging="142"/>
            </w:pPr>
          </w:p>
        </w:tc>
        <w:tc>
          <w:tcPr>
            <w:tcW w:w="364" w:type="pct"/>
          </w:tcPr>
          <w:p w14:paraId="17F8A1B8" w14:textId="77777777" w:rsidR="00EC6664" w:rsidRPr="00F35CA4" w:rsidRDefault="00EC6664" w:rsidP="00F31B2B">
            <w:pPr>
              <w:ind w:left="-70"/>
            </w:pPr>
            <w:r w:rsidRPr="00F35CA4">
              <w:t>3.7</w:t>
            </w:r>
          </w:p>
        </w:tc>
        <w:tc>
          <w:tcPr>
            <w:tcW w:w="2754" w:type="pct"/>
            <w:gridSpan w:val="2"/>
          </w:tcPr>
          <w:p w14:paraId="3860C45F" w14:textId="77777777" w:rsidR="00EC6664" w:rsidRPr="00F31B2B" w:rsidRDefault="00EC6664" w:rsidP="00F31B2B">
            <w:pPr>
              <w:ind w:firstLine="24"/>
              <w:rPr>
                <w:rFonts w:cstheme="minorHAnsi"/>
              </w:rPr>
            </w:pPr>
            <w:r w:rsidRPr="00F31B2B">
              <w:rPr>
                <w:rFonts w:cstheme="minorHAnsi"/>
              </w:rPr>
              <w:t>The University will develop a robust and publicly available ethical banking policy reported on at senior level, which mandates University dealings (financial and otherwise) only with banks that explicitly exclude finance for fossil fuel companies and projects</w:t>
            </w:r>
          </w:p>
        </w:tc>
        <w:tc>
          <w:tcPr>
            <w:tcW w:w="1200" w:type="pct"/>
          </w:tcPr>
          <w:p w14:paraId="525CFAF5" w14:textId="77777777" w:rsidR="00EC6664" w:rsidRDefault="00EC6664" w:rsidP="00EC6664">
            <w:pPr>
              <w:pStyle w:val="ListParagraph"/>
              <w:numPr>
                <w:ilvl w:val="0"/>
                <w:numId w:val="11"/>
              </w:numPr>
              <w:ind w:left="72" w:hanging="142"/>
            </w:pPr>
            <w:r w:rsidRPr="009830A7">
              <w:t>Finance</w:t>
            </w:r>
          </w:p>
          <w:p w14:paraId="735A30A6" w14:textId="051448CD" w:rsidR="00F35CA4" w:rsidRDefault="00F35CA4" w:rsidP="00EC6664">
            <w:pPr>
              <w:pStyle w:val="ListParagraph"/>
              <w:numPr>
                <w:ilvl w:val="0"/>
                <w:numId w:val="11"/>
              </w:numPr>
              <w:ind w:left="72" w:hanging="142"/>
            </w:pPr>
            <w:r w:rsidRPr="00F35CA4">
              <w:t>Investment committee</w:t>
            </w:r>
          </w:p>
        </w:tc>
      </w:tr>
      <w:tr w:rsidR="00EC6664" w14:paraId="42A2CD6D" w14:textId="77777777" w:rsidTr="000574D1">
        <w:tc>
          <w:tcPr>
            <w:tcW w:w="682" w:type="pct"/>
            <w:vMerge/>
          </w:tcPr>
          <w:p w14:paraId="0B6B7F1E" w14:textId="77777777" w:rsidR="00EC6664" w:rsidRPr="00F35CA4" w:rsidRDefault="00EC6664" w:rsidP="00F35CA4">
            <w:pPr>
              <w:pStyle w:val="ListParagraph"/>
              <w:numPr>
                <w:ilvl w:val="0"/>
                <w:numId w:val="11"/>
              </w:numPr>
              <w:ind w:left="72" w:hanging="142"/>
            </w:pPr>
          </w:p>
        </w:tc>
        <w:tc>
          <w:tcPr>
            <w:tcW w:w="364" w:type="pct"/>
          </w:tcPr>
          <w:p w14:paraId="35F869AE" w14:textId="77777777" w:rsidR="00EC6664" w:rsidRPr="00F35CA4" w:rsidRDefault="00EC6664" w:rsidP="00F31B2B">
            <w:pPr>
              <w:ind w:left="-70"/>
            </w:pPr>
            <w:r w:rsidRPr="00F35CA4">
              <w:t>3.8</w:t>
            </w:r>
          </w:p>
        </w:tc>
        <w:tc>
          <w:tcPr>
            <w:tcW w:w="2754" w:type="pct"/>
            <w:gridSpan w:val="2"/>
          </w:tcPr>
          <w:p w14:paraId="15FB1281" w14:textId="77777777" w:rsidR="00EC6664" w:rsidRPr="00F31B2B" w:rsidRDefault="00EC6664" w:rsidP="00F31B2B">
            <w:pPr>
              <w:ind w:firstLine="24"/>
              <w:rPr>
                <w:rFonts w:cstheme="minorHAnsi"/>
              </w:rPr>
            </w:pPr>
            <w:r w:rsidRPr="00F31B2B">
              <w:rPr>
                <w:rFonts w:cstheme="minorHAnsi"/>
              </w:rPr>
              <w:t>Publication of a policy on how the University will establish and monitor parity of pay, terms and conditions and pensions between in-house and outsourced contract staff</w:t>
            </w:r>
          </w:p>
        </w:tc>
        <w:tc>
          <w:tcPr>
            <w:tcW w:w="1200" w:type="pct"/>
          </w:tcPr>
          <w:p w14:paraId="4EFB466C" w14:textId="71AE8059" w:rsidR="00EC6664" w:rsidRPr="00EA0EAE" w:rsidRDefault="00F31B2B" w:rsidP="0065467F">
            <w:pPr>
              <w:pStyle w:val="ListParagraph"/>
              <w:numPr>
                <w:ilvl w:val="0"/>
                <w:numId w:val="11"/>
              </w:numPr>
              <w:ind w:left="72" w:hanging="142"/>
            </w:pPr>
            <w:r>
              <w:t>Unions</w:t>
            </w:r>
          </w:p>
          <w:p w14:paraId="06740C9A" w14:textId="77777777" w:rsidR="00EC6664" w:rsidRDefault="00EC6664" w:rsidP="0065467F">
            <w:pPr>
              <w:pStyle w:val="ListParagraph"/>
              <w:numPr>
                <w:ilvl w:val="0"/>
                <w:numId w:val="11"/>
              </w:numPr>
              <w:ind w:left="72" w:hanging="142"/>
            </w:pPr>
            <w:r w:rsidRPr="0065467F">
              <w:t>Procurement</w:t>
            </w:r>
          </w:p>
          <w:p w14:paraId="5C018D9E" w14:textId="1519027E" w:rsidR="00F35CA4" w:rsidRDefault="00F35CA4" w:rsidP="0065467F">
            <w:pPr>
              <w:pStyle w:val="ListParagraph"/>
              <w:numPr>
                <w:ilvl w:val="0"/>
                <w:numId w:val="11"/>
              </w:numPr>
              <w:ind w:left="72" w:hanging="142"/>
            </w:pPr>
            <w:r>
              <w:t>HR</w:t>
            </w:r>
          </w:p>
        </w:tc>
      </w:tr>
      <w:tr w:rsidR="00EC6664" w14:paraId="6E3F22E6" w14:textId="77777777" w:rsidTr="000574D1">
        <w:tc>
          <w:tcPr>
            <w:tcW w:w="682" w:type="pct"/>
            <w:vMerge/>
          </w:tcPr>
          <w:p w14:paraId="7AAF9F11" w14:textId="77777777" w:rsidR="00EC6664" w:rsidRPr="00F35CA4" w:rsidRDefault="00EC6664" w:rsidP="00F35CA4">
            <w:pPr>
              <w:pStyle w:val="ListParagraph"/>
              <w:numPr>
                <w:ilvl w:val="0"/>
                <w:numId w:val="11"/>
              </w:numPr>
              <w:ind w:left="72" w:hanging="142"/>
            </w:pPr>
          </w:p>
        </w:tc>
        <w:tc>
          <w:tcPr>
            <w:tcW w:w="364" w:type="pct"/>
          </w:tcPr>
          <w:p w14:paraId="3E765287" w14:textId="77777777" w:rsidR="00EC6664" w:rsidRPr="00F35CA4" w:rsidRDefault="00EC6664" w:rsidP="00F31B2B">
            <w:pPr>
              <w:ind w:left="-70"/>
            </w:pPr>
            <w:r w:rsidRPr="00F35CA4">
              <w:t>3.9</w:t>
            </w:r>
          </w:p>
        </w:tc>
        <w:tc>
          <w:tcPr>
            <w:tcW w:w="2754" w:type="pct"/>
            <w:gridSpan w:val="2"/>
          </w:tcPr>
          <w:p w14:paraId="5C48C88D" w14:textId="77777777" w:rsidR="00EC6664" w:rsidRPr="00F31B2B" w:rsidRDefault="00EC6664" w:rsidP="00F31B2B">
            <w:pPr>
              <w:ind w:firstLine="24"/>
              <w:rPr>
                <w:rFonts w:cstheme="minorHAnsi"/>
              </w:rPr>
            </w:pPr>
            <w:r w:rsidRPr="00F31B2B">
              <w:rPr>
                <w:rFonts w:cstheme="minorHAnsi"/>
              </w:rPr>
              <w:t xml:space="preserve">Apply </w:t>
            </w:r>
            <w:hyperlink r:id="rId11" w:history="1">
              <w:r w:rsidRPr="00F31B2B">
                <w:rPr>
                  <w:rFonts w:cstheme="minorHAnsi"/>
                </w:rPr>
                <w:t>Community Benefits</w:t>
              </w:r>
            </w:hyperlink>
            <w:r w:rsidRPr="00F31B2B">
              <w:rPr>
                <w:rFonts w:cstheme="minorHAnsi"/>
              </w:rPr>
              <w:t xml:space="preserve"> contributing to sustainable development to all procurements irrespective of value, and reporting via the Welsh Government Community Benefits Measurement Tool on contracts over £2m where such benefits can be realised.</w:t>
            </w:r>
          </w:p>
        </w:tc>
        <w:tc>
          <w:tcPr>
            <w:tcW w:w="1200" w:type="pct"/>
          </w:tcPr>
          <w:p w14:paraId="32E0C0D1" w14:textId="77777777" w:rsidR="00EC6664" w:rsidRDefault="00EC6664" w:rsidP="00EC6664">
            <w:pPr>
              <w:pStyle w:val="ListParagraph"/>
              <w:numPr>
                <w:ilvl w:val="0"/>
                <w:numId w:val="11"/>
              </w:numPr>
              <w:ind w:left="72" w:hanging="142"/>
            </w:pPr>
            <w:r w:rsidRPr="0065467F">
              <w:t>Procurement</w:t>
            </w:r>
          </w:p>
          <w:p w14:paraId="1349D5C3" w14:textId="77777777" w:rsidR="00F35CA4" w:rsidRPr="00F35CA4" w:rsidRDefault="00F35CA4" w:rsidP="00F35CA4">
            <w:pPr>
              <w:pStyle w:val="ListParagraph"/>
              <w:numPr>
                <w:ilvl w:val="0"/>
                <w:numId w:val="11"/>
              </w:numPr>
              <w:ind w:left="72" w:hanging="142"/>
            </w:pPr>
            <w:r w:rsidRPr="00F35CA4">
              <w:t>Key contract owners</w:t>
            </w:r>
          </w:p>
          <w:p w14:paraId="6F42BC4F" w14:textId="129A43A7" w:rsidR="00F35CA4" w:rsidRDefault="00F35CA4" w:rsidP="00F35CA4">
            <w:pPr>
              <w:pStyle w:val="ListParagraph"/>
              <w:numPr>
                <w:ilvl w:val="0"/>
                <w:numId w:val="11"/>
              </w:numPr>
              <w:ind w:left="72" w:hanging="142"/>
            </w:pPr>
            <w:r w:rsidRPr="00F35CA4">
              <w:t>EFM</w:t>
            </w:r>
          </w:p>
        </w:tc>
      </w:tr>
      <w:tr w:rsidR="00EC6664" w14:paraId="3560106F" w14:textId="77777777" w:rsidTr="000574D1">
        <w:tc>
          <w:tcPr>
            <w:tcW w:w="682" w:type="pct"/>
            <w:vMerge/>
          </w:tcPr>
          <w:p w14:paraId="072AC9AB" w14:textId="77777777" w:rsidR="00EC6664" w:rsidRPr="00F35CA4" w:rsidRDefault="00EC6664" w:rsidP="00F35CA4">
            <w:pPr>
              <w:pStyle w:val="ListParagraph"/>
              <w:numPr>
                <w:ilvl w:val="0"/>
                <w:numId w:val="11"/>
              </w:numPr>
              <w:ind w:left="72" w:hanging="142"/>
            </w:pPr>
          </w:p>
        </w:tc>
        <w:tc>
          <w:tcPr>
            <w:tcW w:w="364" w:type="pct"/>
          </w:tcPr>
          <w:p w14:paraId="0F875F32" w14:textId="77777777" w:rsidR="00EC6664" w:rsidRPr="00F35CA4" w:rsidRDefault="00EC6664" w:rsidP="00F31B2B">
            <w:pPr>
              <w:ind w:left="-70"/>
            </w:pPr>
            <w:r w:rsidRPr="00F35CA4">
              <w:t>3.10</w:t>
            </w:r>
          </w:p>
        </w:tc>
        <w:tc>
          <w:tcPr>
            <w:tcW w:w="2754" w:type="pct"/>
            <w:gridSpan w:val="2"/>
          </w:tcPr>
          <w:p w14:paraId="575BABDF" w14:textId="77777777" w:rsidR="00EC6664" w:rsidRPr="00F31B2B" w:rsidRDefault="00EC6664" w:rsidP="00F31B2B">
            <w:pPr>
              <w:ind w:firstLine="24"/>
              <w:rPr>
                <w:rFonts w:cstheme="minorHAnsi"/>
              </w:rPr>
            </w:pPr>
            <w:r w:rsidRPr="00F31B2B">
              <w:rPr>
                <w:rFonts w:cstheme="minorHAnsi"/>
              </w:rPr>
              <w:t>Supply chain engagement process in place to review and support improvements in supplier sustainability and ethics</w:t>
            </w:r>
          </w:p>
        </w:tc>
        <w:tc>
          <w:tcPr>
            <w:tcW w:w="1200" w:type="pct"/>
          </w:tcPr>
          <w:p w14:paraId="01924993" w14:textId="77777777" w:rsidR="00EC6664" w:rsidRPr="00EA0EAE" w:rsidRDefault="00EC6664" w:rsidP="0065467F">
            <w:pPr>
              <w:pStyle w:val="ListParagraph"/>
              <w:numPr>
                <w:ilvl w:val="0"/>
                <w:numId w:val="11"/>
              </w:numPr>
              <w:ind w:left="72" w:hanging="142"/>
            </w:pPr>
            <w:r w:rsidRPr="0065467F">
              <w:t>Procurement</w:t>
            </w:r>
          </w:p>
          <w:p w14:paraId="0D33546B" w14:textId="77777777" w:rsidR="00EC6664" w:rsidRDefault="00EC6664" w:rsidP="0065467F">
            <w:pPr>
              <w:pStyle w:val="ListParagraph"/>
              <w:numPr>
                <w:ilvl w:val="0"/>
                <w:numId w:val="11"/>
              </w:numPr>
              <w:ind w:left="72" w:hanging="142"/>
            </w:pPr>
            <w:r w:rsidRPr="0065467F">
              <w:t>Estates – Projects &amp; Tech Services</w:t>
            </w:r>
          </w:p>
          <w:p w14:paraId="72DD7861" w14:textId="2ED744E8" w:rsidR="00F35CA4" w:rsidRDefault="00F35CA4" w:rsidP="00F31B2B">
            <w:pPr>
              <w:pStyle w:val="ListParagraph"/>
              <w:numPr>
                <w:ilvl w:val="0"/>
                <w:numId w:val="11"/>
              </w:numPr>
              <w:ind w:left="72" w:hanging="142"/>
            </w:pPr>
            <w:r w:rsidRPr="00F35CA4">
              <w:t>Key contract owners</w:t>
            </w:r>
          </w:p>
        </w:tc>
      </w:tr>
      <w:tr w:rsidR="00EC6664" w14:paraId="190A92DC" w14:textId="77777777" w:rsidTr="000574D1">
        <w:tc>
          <w:tcPr>
            <w:tcW w:w="682" w:type="pct"/>
            <w:vMerge/>
          </w:tcPr>
          <w:p w14:paraId="41633B14" w14:textId="77777777" w:rsidR="00EC6664" w:rsidRPr="00F35CA4" w:rsidRDefault="00EC6664" w:rsidP="00F35CA4">
            <w:pPr>
              <w:pStyle w:val="ListParagraph"/>
              <w:numPr>
                <w:ilvl w:val="0"/>
                <w:numId w:val="11"/>
              </w:numPr>
              <w:ind w:left="72" w:hanging="142"/>
            </w:pPr>
          </w:p>
        </w:tc>
        <w:tc>
          <w:tcPr>
            <w:tcW w:w="364" w:type="pct"/>
          </w:tcPr>
          <w:p w14:paraId="16DE566B" w14:textId="77777777" w:rsidR="00EC6664" w:rsidRPr="00F35CA4" w:rsidRDefault="00EC6664" w:rsidP="00F31B2B">
            <w:pPr>
              <w:ind w:left="-70"/>
            </w:pPr>
            <w:r w:rsidRPr="00F35CA4">
              <w:t>3.11</w:t>
            </w:r>
          </w:p>
        </w:tc>
        <w:tc>
          <w:tcPr>
            <w:tcW w:w="2754" w:type="pct"/>
            <w:gridSpan w:val="2"/>
          </w:tcPr>
          <w:p w14:paraId="6AA60CC7" w14:textId="77777777" w:rsidR="00EC6664" w:rsidRPr="00F31B2B" w:rsidRDefault="00EC6664" w:rsidP="00F31B2B">
            <w:pPr>
              <w:ind w:firstLine="24"/>
              <w:rPr>
                <w:rFonts w:cstheme="minorHAnsi"/>
              </w:rPr>
            </w:pPr>
            <w:r w:rsidRPr="00F31B2B">
              <w:rPr>
                <w:rFonts w:cstheme="minorHAnsi"/>
              </w:rPr>
              <w:t>Whole life cost considerations and actions will be built into procurement of goods and services</w:t>
            </w:r>
          </w:p>
        </w:tc>
        <w:tc>
          <w:tcPr>
            <w:tcW w:w="1200" w:type="pct"/>
          </w:tcPr>
          <w:p w14:paraId="51CF24E9" w14:textId="77777777" w:rsidR="00EC6664" w:rsidRPr="00EA0EAE" w:rsidRDefault="00EC6664" w:rsidP="0065467F">
            <w:pPr>
              <w:pStyle w:val="ListParagraph"/>
              <w:numPr>
                <w:ilvl w:val="0"/>
                <w:numId w:val="11"/>
              </w:numPr>
              <w:ind w:left="72" w:hanging="142"/>
            </w:pPr>
            <w:r w:rsidRPr="0065467F">
              <w:t>Procurement</w:t>
            </w:r>
          </w:p>
          <w:p w14:paraId="79CCB122" w14:textId="77777777" w:rsidR="00F35CA4" w:rsidRPr="00F35CA4" w:rsidRDefault="00F35CA4" w:rsidP="00F35CA4">
            <w:pPr>
              <w:pStyle w:val="ListParagraph"/>
              <w:numPr>
                <w:ilvl w:val="0"/>
                <w:numId w:val="11"/>
              </w:numPr>
              <w:ind w:left="72" w:hanging="142"/>
            </w:pPr>
            <w:r w:rsidRPr="00F35CA4">
              <w:t>Key contract owners</w:t>
            </w:r>
          </w:p>
          <w:p w14:paraId="3CB46973" w14:textId="77777777" w:rsidR="00F35CA4" w:rsidRPr="00F35CA4" w:rsidRDefault="00F35CA4" w:rsidP="00F35CA4">
            <w:pPr>
              <w:pStyle w:val="ListParagraph"/>
              <w:numPr>
                <w:ilvl w:val="0"/>
                <w:numId w:val="11"/>
              </w:numPr>
              <w:ind w:left="72" w:hanging="142"/>
            </w:pPr>
            <w:r w:rsidRPr="00F35CA4">
              <w:t>PSPU</w:t>
            </w:r>
          </w:p>
          <w:p w14:paraId="703E439B" w14:textId="77777777" w:rsidR="00F35CA4" w:rsidRPr="00F35CA4" w:rsidRDefault="00F35CA4" w:rsidP="00F35CA4">
            <w:pPr>
              <w:pStyle w:val="ListParagraph"/>
              <w:numPr>
                <w:ilvl w:val="0"/>
                <w:numId w:val="11"/>
              </w:numPr>
              <w:ind w:left="72" w:hanging="142"/>
            </w:pPr>
            <w:r w:rsidRPr="00F35CA4">
              <w:t>EFM</w:t>
            </w:r>
          </w:p>
          <w:p w14:paraId="7F451A30" w14:textId="1FB4818E" w:rsidR="00EC6664" w:rsidRDefault="00F35CA4" w:rsidP="00F35CA4">
            <w:pPr>
              <w:pStyle w:val="ListParagraph"/>
              <w:numPr>
                <w:ilvl w:val="0"/>
                <w:numId w:val="11"/>
              </w:numPr>
              <w:ind w:left="72" w:hanging="142"/>
            </w:pPr>
            <w:r w:rsidRPr="00F35CA4">
              <w:t>Faculties</w:t>
            </w:r>
          </w:p>
        </w:tc>
      </w:tr>
      <w:tr w:rsidR="00EC6664" w14:paraId="13ACA73E" w14:textId="77777777" w:rsidTr="000574D1">
        <w:tc>
          <w:tcPr>
            <w:tcW w:w="682" w:type="pct"/>
            <w:vMerge w:val="restart"/>
          </w:tcPr>
          <w:p w14:paraId="45B0B94B" w14:textId="77777777" w:rsidR="00EC6664" w:rsidRPr="00F31B2B" w:rsidRDefault="00EC6664" w:rsidP="00F31B2B">
            <w:pPr>
              <w:rPr>
                <w:b/>
              </w:rPr>
            </w:pPr>
            <w:r w:rsidRPr="00F31B2B">
              <w:rPr>
                <w:b/>
              </w:rPr>
              <w:t>Theme 3:</w:t>
            </w:r>
          </w:p>
          <w:p w14:paraId="27C15501" w14:textId="77777777" w:rsidR="00EC6664" w:rsidRPr="00F31B2B" w:rsidRDefault="00EC6664" w:rsidP="00F31B2B">
            <w:pPr>
              <w:rPr>
                <w:b/>
              </w:rPr>
            </w:pPr>
            <w:r w:rsidRPr="00F31B2B">
              <w:rPr>
                <w:b/>
              </w:rPr>
              <w:t>Our Working Environment:</w:t>
            </w:r>
          </w:p>
          <w:p w14:paraId="3EE6CA46" w14:textId="77777777" w:rsidR="00EC6664" w:rsidRPr="00F31B2B" w:rsidRDefault="00EC6664" w:rsidP="00F31B2B">
            <w:pPr>
              <w:rPr>
                <w:b/>
              </w:rPr>
            </w:pPr>
            <w:r w:rsidRPr="00F31B2B">
              <w:rPr>
                <w:b/>
              </w:rPr>
              <w:t>Environmental Management</w:t>
            </w:r>
          </w:p>
        </w:tc>
        <w:tc>
          <w:tcPr>
            <w:tcW w:w="364" w:type="pct"/>
          </w:tcPr>
          <w:p w14:paraId="36EAC123" w14:textId="77777777" w:rsidR="00EC6664" w:rsidRPr="00F35CA4" w:rsidRDefault="00EC6664" w:rsidP="00F31B2B">
            <w:pPr>
              <w:ind w:left="-70"/>
            </w:pPr>
            <w:r w:rsidRPr="00F35CA4">
              <w:t>3.12</w:t>
            </w:r>
          </w:p>
        </w:tc>
        <w:tc>
          <w:tcPr>
            <w:tcW w:w="2754" w:type="pct"/>
            <w:gridSpan w:val="2"/>
          </w:tcPr>
          <w:p w14:paraId="67003028" w14:textId="77777777" w:rsidR="00EC6664" w:rsidRPr="00F31B2B" w:rsidRDefault="00EC6664" w:rsidP="00F31B2B">
            <w:pPr>
              <w:ind w:firstLine="24"/>
              <w:rPr>
                <w:rFonts w:cstheme="minorHAnsi"/>
              </w:rPr>
            </w:pPr>
            <w:r w:rsidRPr="00F31B2B">
              <w:rPr>
                <w:rFonts w:cstheme="minorHAnsi"/>
              </w:rPr>
              <w:t>Develop guidance and support to ensure all teaching, research and outreach: is aware of and actively reduce their environmental impact; and incorporates elements relating to the climate emergency and UN SDGs, where possible</w:t>
            </w:r>
          </w:p>
        </w:tc>
        <w:tc>
          <w:tcPr>
            <w:tcW w:w="1200" w:type="pct"/>
          </w:tcPr>
          <w:p w14:paraId="0D446393" w14:textId="77777777" w:rsidR="00EC6664" w:rsidRDefault="00EC6664" w:rsidP="00EC6664">
            <w:pPr>
              <w:pStyle w:val="ListParagraph"/>
              <w:numPr>
                <w:ilvl w:val="0"/>
                <w:numId w:val="11"/>
              </w:numPr>
              <w:ind w:left="72" w:hanging="142"/>
            </w:pPr>
            <w:r w:rsidRPr="009830A7">
              <w:t>All faculties</w:t>
            </w:r>
          </w:p>
        </w:tc>
      </w:tr>
      <w:tr w:rsidR="00EC6664" w14:paraId="4612C1AA" w14:textId="77777777" w:rsidTr="000574D1">
        <w:tc>
          <w:tcPr>
            <w:tcW w:w="682" w:type="pct"/>
            <w:vMerge/>
          </w:tcPr>
          <w:p w14:paraId="6198A8C6" w14:textId="77777777" w:rsidR="00EC6664" w:rsidRPr="00F31B2B" w:rsidRDefault="00EC6664" w:rsidP="00F31B2B">
            <w:pPr>
              <w:rPr>
                <w:b/>
              </w:rPr>
            </w:pPr>
          </w:p>
        </w:tc>
        <w:tc>
          <w:tcPr>
            <w:tcW w:w="364" w:type="pct"/>
          </w:tcPr>
          <w:p w14:paraId="388F9710" w14:textId="77777777" w:rsidR="00EC6664" w:rsidRPr="00F35CA4" w:rsidRDefault="00EC6664" w:rsidP="00F31B2B">
            <w:pPr>
              <w:ind w:left="-70"/>
            </w:pPr>
            <w:r w:rsidRPr="00F35CA4">
              <w:t>3.13</w:t>
            </w:r>
          </w:p>
        </w:tc>
        <w:tc>
          <w:tcPr>
            <w:tcW w:w="2754" w:type="pct"/>
            <w:gridSpan w:val="2"/>
          </w:tcPr>
          <w:p w14:paraId="77A30033" w14:textId="77777777" w:rsidR="00EC6664" w:rsidRPr="00F31B2B" w:rsidRDefault="00EC6664" w:rsidP="00F31B2B">
            <w:pPr>
              <w:ind w:firstLine="24"/>
              <w:rPr>
                <w:rFonts w:cstheme="minorHAnsi"/>
              </w:rPr>
            </w:pPr>
            <w:r w:rsidRPr="00F31B2B">
              <w:rPr>
                <w:rFonts w:cstheme="minorHAnsi"/>
              </w:rPr>
              <w:t>Update all University consents in conjunction with the regulators to ensure full compliance</w:t>
            </w:r>
          </w:p>
        </w:tc>
        <w:tc>
          <w:tcPr>
            <w:tcW w:w="1200" w:type="pct"/>
          </w:tcPr>
          <w:p w14:paraId="434B97FE" w14:textId="6CF52DE8" w:rsidR="00EC6664" w:rsidRDefault="00EC6664" w:rsidP="00EC6664">
            <w:pPr>
              <w:pStyle w:val="ListParagraph"/>
              <w:numPr>
                <w:ilvl w:val="0"/>
                <w:numId w:val="11"/>
              </w:numPr>
              <w:ind w:left="72" w:hanging="142"/>
            </w:pPr>
            <w:r w:rsidRPr="0065467F">
              <w:t>Faculties &amp; PSUs</w:t>
            </w:r>
          </w:p>
        </w:tc>
      </w:tr>
      <w:tr w:rsidR="00EC6664" w14:paraId="59D3B728" w14:textId="77777777" w:rsidTr="000574D1">
        <w:tc>
          <w:tcPr>
            <w:tcW w:w="682" w:type="pct"/>
            <w:vMerge/>
          </w:tcPr>
          <w:p w14:paraId="589C8128" w14:textId="77777777" w:rsidR="00EC6664" w:rsidRPr="00F31B2B" w:rsidRDefault="00EC6664" w:rsidP="00F31B2B">
            <w:pPr>
              <w:rPr>
                <w:b/>
              </w:rPr>
            </w:pPr>
          </w:p>
        </w:tc>
        <w:tc>
          <w:tcPr>
            <w:tcW w:w="364" w:type="pct"/>
          </w:tcPr>
          <w:p w14:paraId="0713B2AD" w14:textId="77777777" w:rsidR="00EC6664" w:rsidRPr="00F35CA4" w:rsidRDefault="00EC6664" w:rsidP="00F31B2B">
            <w:pPr>
              <w:ind w:left="-70"/>
            </w:pPr>
            <w:r w:rsidRPr="00F35CA4">
              <w:t>3.14</w:t>
            </w:r>
          </w:p>
        </w:tc>
        <w:tc>
          <w:tcPr>
            <w:tcW w:w="2754" w:type="pct"/>
            <w:gridSpan w:val="2"/>
          </w:tcPr>
          <w:p w14:paraId="19BA53D8" w14:textId="53DB66A6" w:rsidR="00EC6664" w:rsidRPr="00F31B2B" w:rsidRDefault="00EC6664" w:rsidP="00F31B2B">
            <w:pPr>
              <w:ind w:firstLine="24"/>
              <w:rPr>
                <w:rFonts w:cstheme="minorHAnsi"/>
              </w:rPr>
            </w:pPr>
            <w:r w:rsidRPr="00F31B2B">
              <w:rPr>
                <w:rFonts w:cstheme="minorHAnsi"/>
              </w:rPr>
              <w:t xml:space="preserve">Continue to map all University activities to the UN SDGs for reporting purposes via the EMS, and support the development and delivery of cross-university actions </w:t>
            </w:r>
          </w:p>
        </w:tc>
        <w:tc>
          <w:tcPr>
            <w:tcW w:w="1200" w:type="pct"/>
          </w:tcPr>
          <w:p w14:paraId="2993ED10" w14:textId="77777777" w:rsidR="00EC6664" w:rsidRPr="00225D0B" w:rsidRDefault="00EC6664" w:rsidP="00EC6664">
            <w:pPr>
              <w:pStyle w:val="ListParagraph"/>
              <w:numPr>
                <w:ilvl w:val="0"/>
                <w:numId w:val="11"/>
              </w:numPr>
              <w:ind w:left="72" w:hanging="142"/>
            </w:pPr>
            <w:r w:rsidRPr="009830A7">
              <w:t>All faculties</w:t>
            </w:r>
          </w:p>
          <w:p w14:paraId="1C2F3367" w14:textId="5657D530" w:rsidR="00EC6664" w:rsidRDefault="00EC6664" w:rsidP="00EC6664">
            <w:pPr>
              <w:pStyle w:val="ListParagraph"/>
              <w:numPr>
                <w:ilvl w:val="0"/>
                <w:numId w:val="11"/>
              </w:numPr>
              <w:ind w:left="72" w:hanging="142"/>
            </w:pPr>
            <w:r w:rsidRPr="009830A7">
              <w:t>REIS</w:t>
            </w:r>
          </w:p>
        </w:tc>
      </w:tr>
      <w:tr w:rsidR="00EC6664" w14:paraId="246EAC73" w14:textId="77777777" w:rsidTr="000574D1">
        <w:tc>
          <w:tcPr>
            <w:tcW w:w="682" w:type="pct"/>
            <w:vMerge/>
          </w:tcPr>
          <w:p w14:paraId="2A2650F9" w14:textId="77777777" w:rsidR="00EC6664" w:rsidRPr="00F31B2B" w:rsidRDefault="00EC6664" w:rsidP="00F31B2B">
            <w:pPr>
              <w:rPr>
                <w:b/>
              </w:rPr>
            </w:pPr>
          </w:p>
        </w:tc>
        <w:tc>
          <w:tcPr>
            <w:tcW w:w="364" w:type="pct"/>
          </w:tcPr>
          <w:p w14:paraId="1AFD3953" w14:textId="77777777" w:rsidR="00EC6664" w:rsidRPr="00F35CA4" w:rsidRDefault="00EC6664" w:rsidP="00F31B2B">
            <w:pPr>
              <w:ind w:left="-70"/>
            </w:pPr>
            <w:r w:rsidRPr="00F35CA4">
              <w:t>3.15</w:t>
            </w:r>
          </w:p>
        </w:tc>
        <w:tc>
          <w:tcPr>
            <w:tcW w:w="2754" w:type="pct"/>
            <w:gridSpan w:val="2"/>
          </w:tcPr>
          <w:p w14:paraId="7F8CE8F5" w14:textId="77777777" w:rsidR="00EC6664" w:rsidRPr="00F31B2B" w:rsidRDefault="00EC6664" w:rsidP="00F31B2B">
            <w:pPr>
              <w:ind w:firstLine="24"/>
              <w:rPr>
                <w:rFonts w:cstheme="minorHAnsi"/>
              </w:rPr>
            </w:pPr>
            <w:r w:rsidRPr="00F31B2B">
              <w:rPr>
                <w:rFonts w:cstheme="minorHAnsi"/>
              </w:rPr>
              <w:t xml:space="preserve">We will improve the reporting of key future sustainability risks and opportunities for the University and support faculties and PSUs in taking action where agreed </w:t>
            </w:r>
          </w:p>
        </w:tc>
        <w:tc>
          <w:tcPr>
            <w:tcW w:w="1200" w:type="pct"/>
          </w:tcPr>
          <w:p w14:paraId="5BD20DF7" w14:textId="2C68A1F2" w:rsidR="00EC6664" w:rsidRDefault="00EC6664" w:rsidP="00EC6664">
            <w:pPr>
              <w:pStyle w:val="ListParagraph"/>
              <w:numPr>
                <w:ilvl w:val="0"/>
                <w:numId w:val="11"/>
              </w:numPr>
              <w:ind w:left="72" w:hanging="142"/>
            </w:pPr>
            <w:r w:rsidRPr="0065467F">
              <w:t>Faculties &amp; PSUs (on reporting process/plans)?</w:t>
            </w:r>
          </w:p>
        </w:tc>
      </w:tr>
      <w:tr w:rsidR="00EC6664" w14:paraId="4C30E2D9" w14:textId="77777777" w:rsidTr="000574D1">
        <w:tc>
          <w:tcPr>
            <w:tcW w:w="682" w:type="pct"/>
            <w:vMerge/>
          </w:tcPr>
          <w:p w14:paraId="44DA8AF3" w14:textId="77777777" w:rsidR="00EC6664" w:rsidRPr="00F31B2B" w:rsidRDefault="00EC6664" w:rsidP="00F31B2B">
            <w:pPr>
              <w:rPr>
                <w:b/>
              </w:rPr>
            </w:pPr>
          </w:p>
        </w:tc>
        <w:tc>
          <w:tcPr>
            <w:tcW w:w="364" w:type="pct"/>
          </w:tcPr>
          <w:p w14:paraId="0F115795" w14:textId="77777777" w:rsidR="00EC6664" w:rsidRPr="00F35CA4" w:rsidRDefault="00EC6664" w:rsidP="00F31B2B">
            <w:pPr>
              <w:ind w:left="-70"/>
            </w:pPr>
            <w:r w:rsidRPr="00F35CA4">
              <w:t>3.16</w:t>
            </w:r>
          </w:p>
        </w:tc>
        <w:tc>
          <w:tcPr>
            <w:tcW w:w="2754" w:type="pct"/>
            <w:gridSpan w:val="2"/>
          </w:tcPr>
          <w:p w14:paraId="2759B7A9" w14:textId="77777777" w:rsidR="00EC6664" w:rsidRPr="00F31B2B" w:rsidRDefault="00EC6664" w:rsidP="00F31B2B">
            <w:pPr>
              <w:ind w:firstLine="24"/>
              <w:rPr>
                <w:rFonts w:cstheme="minorHAnsi"/>
              </w:rPr>
            </w:pPr>
            <w:r w:rsidRPr="00F31B2B">
              <w:rPr>
                <w:rFonts w:cstheme="minorHAnsi"/>
              </w:rPr>
              <w:t>Continue the roll-out of the LEAF Sustainable Labs programme to cover an increasing number of University laboratories</w:t>
            </w:r>
          </w:p>
        </w:tc>
        <w:tc>
          <w:tcPr>
            <w:tcW w:w="1200" w:type="pct"/>
          </w:tcPr>
          <w:p w14:paraId="37E7A1A4" w14:textId="3412D818" w:rsidR="00EC6664" w:rsidRDefault="00EC6664" w:rsidP="00F31B2B">
            <w:pPr>
              <w:pStyle w:val="ListParagraph"/>
              <w:numPr>
                <w:ilvl w:val="0"/>
                <w:numId w:val="11"/>
              </w:numPr>
              <w:ind w:left="72" w:hanging="142"/>
            </w:pPr>
            <w:r w:rsidRPr="0065467F">
              <w:t>Faculties (Head of Operations …plus Head of Research and Head of Teaching)</w:t>
            </w:r>
          </w:p>
        </w:tc>
      </w:tr>
      <w:tr w:rsidR="00EC6664" w14:paraId="422D28AA" w14:textId="77777777" w:rsidTr="000574D1">
        <w:tc>
          <w:tcPr>
            <w:tcW w:w="682" w:type="pct"/>
            <w:vMerge/>
          </w:tcPr>
          <w:p w14:paraId="0A7B899C" w14:textId="77777777" w:rsidR="00EC6664" w:rsidRPr="00F31B2B" w:rsidRDefault="00EC6664" w:rsidP="00F31B2B">
            <w:pPr>
              <w:rPr>
                <w:b/>
              </w:rPr>
            </w:pPr>
          </w:p>
        </w:tc>
        <w:tc>
          <w:tcPr>
            <w:tcW w:w="364" w:type="pct"/>
          </w:tcPr>
          <w:p w14:paraId="405AD2EE" w14:textId="77777777" w:rsidR="00EC6664" w:rsidRPr="00F35CA4" w:rsidRDefault="00EC6664" w:rsidP="00F31B2B">
            <w:pPr>
              <w:ind w:left="-70"/>
            </w:pPr>
            <w:r w:rsidRPr="00F35CA4">
              <w:t>3.17</w:t>
            </w:r>
          </w:p>
        </w:tc>
        <w:tc>
          <w:tcPr>
            <w:tcW w:w="2754" w:type="pct"/>
            <w:gridSpan w:val="2"/>
          </w:tcPr>
          <w:p w14:paraId="775AC335" w14:textId="77777777" w:rsidR="00EC6664" w:rsidRPr="00F31B2B" w:rsidRDefault="00EC6664" w:rsidP="00F31B2B">
            <w:pPr>
              <w:ind w:firstLine="24"/>
              <w:rPr>
                <w:rFonts w:cstheme="minorHAnsi"/>
              </w:rPr>
            </w:pPr>
            <w:r w:rsidRPr="00F31B2B">
              <w:rPr>
                <w:rFonts w:cstheme="minorHAnsi"/>
              </w:rPr>
              <w:t>Incorporate up to date information into all new services contracts at a Faculty and PSU level</w:t>
            </w:r>
          </w:p>
        </w:tc>
        <w:tc>
          <w:tcPr>
            <w:tcW w:w="1200" w:type="pct"/>
          </w:tcPr>
          <w:p w14:paraId="1B37CC89" w14:textId="444F258A" w:rsidR="00EC6664" w:rsidRPr="00EC6664" w:rsidRDefault="00EC6664" w:rsidP="00EC6664">
            <w:pPr>
              <w:pStyle w:val="ListParagraph"/>
              <w:numPr>
                <w:ilvl w:val="0"/>
                <w:numId w:val="11"/>
              </w:numPr>
              <w:ind w:left="72" w:hanging="142"/>
            </w:pPr>
            <w:r w:rsidRPr="0065467F">
              <w:t>Faculties (Head of Operations …plus Head of Research and Head of Teaching)</w:t>
            </w:r>
          </w:p>
          <w:p w14:paraId="6FFFC4C8" w14:textId="1E43699F" w:rsidR="00EC6664" w:rsidRDefault="00EC6664" w:rsidP="00EC6664">
            <w:pPr>
              <w:pStyle w:val="ListParagraph"/>
              <w:numPr>
                <w:ilvl w:val="0"/>
                <w:numId w:val="11"/>
              </w:numPr>
              <w:ind w:left="72" w:hanging="142"/>
            </w:pPr>
            <w:r w:rsidRPr="009830A7">
              <w:t>E&amp;FM</w:t>
            </w:r>
          </w:p>
        </w:tc>
      </w:tr>
      <w:tr w:rsidR="00EC6664" w14:paraId="7223ABE9" w14:textId="77777777" w:rsidTr="000574D1">
        <w:tc>
          <w:tcPr>
            <w:tcW w:w="682" w:type="pct"/>
            <w:vMerge w:val="restart"/>
          </w:tcPr>
          <w:p w14:paraId="597DCCE9" w14:textId="77777777" w:rsidR="00EC6664" w:rsidRPr="00F31B2B" w:rsidRDefault="00EC6664" w:rsidP="00F31B2B">
            <w:pPr>
              <w:rPr>
                <w:b/>
              </w:rPr>
            </w:pPr>
            <w:r w:rsidRPr="00F31B2B">
              <w:rPr>
                <w:b/>
              </w:rPr>
              <w:t>Theme 3:</w:t>
            </w:r>
          </w:p>
          <w:p w14:paraId="4A2AE79A" w14:textId="77777777" w:rsidR="00EC6664" w:rsidRPr="00F31B2B" w:rsidRDefault="00EC6664" w:rsidP="00F31B2B">
            <w:pPr>
              <w:rPr>
                <w:b/>
              </w:rPr>
            </w:pPr>
            <w:r w:rsidRPr="00F31B2B">
              <w:rPr>
                <w:b/>
              </w:rPr>
              <w:t>Our Working Environment:</w:t>
            </w:r>
          </w:p>
          <w:p w14:paraId="6B03DA6E" w14:textId="77777777" w:rsidR="00EC6664" w:rsidRPr="00F31B2B" w:rsidRDefault="00EC6664" w:rsidP="00F31B2B">
            <w:pPr>
              <w:rPr>
                <w:b/>
              </w:rPr>
            </w:pPr>
            <w:r w:rsidRPr="00F31B2B">
              <w:rPr>
                <w:b/>
              </w:rPr>
              <w:t>Waste</w:t>
            </w:r>
          </w:p>
        </w:tc>
        <w:tc>
          <w:tcPr>
            <w:tcW w:w="364" w:type="pct"/>
          </w:tcPr>
          <w:p w14:paraId="0DDFA5D9" w14:textId="77777777" w:rsidR="00EC6664" w:rsidRPr="00F35CA4" w:rsidRDefault="00EC6664" w:rsidP="00F31B2B">
            <w:pPr>
              <w:ind w:left="-70"/>
            </w:pPr>
            <w:r w:rsidRPr="00F35CA4">
              <w:t>3.18</w:t>
            </w:r>
          </w:p>
        </w:tc>
        <w:tc>
          <w:tcPr>
            <w:tcW w:w="2754" w:type="pct"/>
            <w:gridSpan w:val="2"/>
          </w:tcPr>
          <w:p w14:paraId="57EA4149" w14:textId="77777777" w:rsidR="00EC6664" w:rsidRPr="00F31B2B" w:rsidRDefault="00EC6664" w:rsidP="00F31B2B">
            <w:pPr>
              <w:ind w:firstLine="24"/>
              <w:rPr>
                <w:rFonts w:cstheme="minorHAnsi"/>
              </w:rPr>
            </w:pPr>
            <w:r w:rsidRPr="00F31B2B">
              <w:rPr>
                <w:rFonts w:cstheme="minorHAnsi"/>
              </w:rPr>
              <w:t>Retain the Carbon Trust Waste Standard accreditation for the University throughout the Strategy period</w:t>
            </w:r>
          </w:p>
        </w:tc>
        <w:tc>
          <w:tcPr>
            <w:tcW w:w="1200" w:type="pct"/>
          </w:tcPr>
          <w:p w14:paraId="7B667A96" w14:textId="77777777" w:rsidR="00EC6664" w:rsidRPr="003A701D" w:rsidRDefault="00EC6664" w:rsidP="00EC6664">
            <w:pPr>
              <w:pStyle w:val="ListParagraph"/>
              <w:numPr>
                <w:ilvl w:val="0"/>
                <w:numId w:val="11"/>
              </w:numPr>
              <w:ind w:left="72" w:hanging="142"/>
            </w:pPr>
            <w:r w:rsidRPr="003A701D">
              <w:t xml:space="preserve">External stakeholders </w:t>
            </w:r>
          </w:p>
          <w:p w14:paraId="2579CBCC" w14:textId="77777777" w:rsidR="00EC6664" w:rsidRPr="003A701D" w:rsidRDefault="00EC6664" w:rsidP="00EC6664">
            <w:pPr>
              <w:pStyle w:val="ListParagraph"/>
              <w:numPr>
                <w:ilvl w:val="0"/>
                <w:numId w:val="11"/>
              </w:numPr>
              <w:ind w:left="72" w:hanging="142"/>
            </w:pPr>
            <w:r w:rsidRPr="003A701D">
              <w:t>WM provider</w:t>
            </w:r>
          </w:p>
          <w:p w14:paraId="50D763FC" w14:textId="6A2E98D6" w:rsidR="00EC6664" w:rsidRDefault="00EC6664" w:rsidP="00EC6664">
            <w:pPr>
              <w:pStyle w:val="ListParagraph"/>
              <w:numPr>
                <w:ilvl w:val="0"/>
                <w:numId w:val="11"/>
              </w:numPr>
              <w:ind w:left="72" w:hanging="142"/>
            </w:pPr>
            <w:r w:rsidRPr="003A701D">
              <w:t xml:space="preserve">WRAP </w:t>
            </w:r>
          </w:p>
        </w:tc>
      </w:tr>
      <w:tr w:rsidR="00EC6664" w14:paraId="74FD1947" w14:textId="77777777" w:rsidTr="000574D1">
        <w:tc>
          <w:tcPr>
            <w:tcW w:w="682" w:type="pct"/>
            <w:vMerge/>
          </w:tcPr>
          <w:p w14:paraId="5D870307" w14:textId="77777777" w:rsidR="00EC6664" w:rsidRPr="00F35CA4" w:rsidRDefault="00EC6664" w:rsidP="00F35CA4">
            <w:pPr>
              <w:pStyle w:val="ListParagraph"/>
              <w:numPr>
                <w:ilvl w:val="0"/>
                <w:numId w:val="11"/>
              </w:numPr>
              <w:ind w:left="72" w:hanging="142"/>
            </w:pPr>
          </w:p>
        </w:tc>
        <w:tc>
          <w:tcPr>
            <w:tcW w:w="364" w:type="pct"/>
          </w:tcPr>
          <w:p w14:paraId="1F8C0746" w14:textId="77777777" w:rsidR="00EC6664" w:rsidRPr="00F35CA4" w:rsidRDefault="00EC6664" w:rsidP="00F31B2B">
            <w:pPr>
              <w:ind w:left="-70"/>
            </w:pPr>
            <w:r w:rsidRPr="00F35CA4">
              <w:t>3.19</w:t>
            </w:r>
          </w:p>
        </w:tc>
        <w:tc>
          <w:tcPr>
            <w:tcW w:w="2754" w:type="pct"/>
            <w:gridSpan w:val="2"/>
          </w:tcPr>
          <w:p w14:paraId="59FFD933" w14:textId="77777777" w:rsidR="00EC6664" w:rsidRPr="00F31B2B" w:rsidRDefault="00EC6664" w:rsidP="00F31B2B">
            <w:pPr>
              <w:ind w:firstLine="24"/>
              <w:rPr>
                <w:rFonts w:cstheme="minorHAnsi"/>
              </w:rPr>
            </w:pPr>
            <w:r w:rsidRPr="00F31B2B">
              <w:rPr>
                <w:rFonts w:cstheme="minorHAnsi"/>
              </w:rPr>
              <w:t xml:space="preserve">Continue to reduce the waste mass generated per full time equivalent (FTE) staff and student per year </w:t>
            </w:r>
          </w:p>
        </w:tc>
        <w:tc>
          <w:tcPr>
            <w:tcW w:w="1200" w:type="pct"/>
          </w:tcPr>
          <w:p w14:paraId="361997D1" w14:textId="77777777" w:rsidR="00EC6664" w:rsidRPr="003A701D" w:rsidRDefault="00EC6664" w:rsidP="00EC6664">
            <w:pPr>
              <w:pStyle w:val="ListParagraph"/>
              <w:numPr>
                <w:ilvl w:val="0"/>
                <w:numId w:val="11"/>
              </w:numPr>
              <w:ind w:left="72" w:hanging="142"/>
            </w:pPr>
            <w:r w:rsidRPr="003A701D">
              <w:t>WM provider</w:t>
            </w:r>
          </w:p>
          <w:p w14:paraId="473C7263" w14:textId="239982B1" w:rsidR="00EC6664" w:rsidRDefault="00EC6664" w:rsidP="00EC6664">
            <w:pPr>
              <w:pStyle w:val="ListParagraph"/>
              <w:numPr>
                <w:ilvl w:val="0"/>
                <w:numId w:val="11"/>
              </w:numPr>
              <w:ind w:left="72" w:hanging="142"/>
            </w:pPr>
            <w:r w:rsidRPr="003A701D">
              <w:t>Academic services – data supply</w:t>
            </w:r>
          </w:p>
        </w:tc>
      </w:tr>
      <w:tr w:rsidR="00EC6664" w14:paraId="6B249C92" w14:textId="77777777" w:rsidTr="000574D1">
        <w:tc>
          <w:tcPr>
            <w:tcW w:w="682" w:type="pct"/>
            <w:vMerge/>
          </w:tcPr>
          <w:p w14:paraId="2CBFA66A" w14:textId="77777777" w:rsidR="00EC6664" w:rsidRPr="00F35CA4" w:rsidRDefault="00EC6664" w:rsidP="00F35CA4">
            <w:pPr>
              <w:pStyle w:val="ListParagraph"/>
              <w:numPr>
                <w:ilvl w:val="0"/>
                <w:numId w:val="11"/>
              </w:numPr>
              <w:ind w:left="72" w:hanging="142"/>
            </w:pPr>
          </w:p>
        </w:tc>
        <w:tc>
          <w:tcPr>
            <w:tcW w:w="364" w:type="pct"/>
          </w:tcPr>
          <w:p w14:paraId="4F600075" w14:textId="77777777" w:rsidR="00EC6664" w:rsidRPr="00F35CA4" w:rsidRDefault="00EC6664" w:rsidP="00F31B2B">
            <w:pPr>
              <w:ind w:left="-70"/>
            </w:pPr>
            <w:r w:rsidRPr="00F35CA4">
              <w:t>3.20</w:t>
            </w:r>
          </w:p>
        </w:tc>
        <w:tc>
          <w:tcPr>
            <w:tcW w:w="2754" w:type="pct"/>
            <w:gridSpan w:val="2"/>
          </w:tcPr>
          <w:p w14:paraId="30FE5B13" w14:textId="77777777" w:rsidR="00EC6664" w:rsidRPr="00F31B2B" w:rsidRDefault="00EC6664" w:rsidP="00F31B2B">
            <w:pPr>
              <w:ind w:firstLine="24"/>
              <w:rPr>
                <w:rFonts w:cstheme="minorHAnsi"/>
              </w:rPr>
            </w:pPr>
            <w:r w:rsidRPr="00F31B2B">
              <w:rPr>
                <w:rFonts w:cstheme="minorHAnsi"/>
              </w:rPr>
              <w:t xml:space="preserve">Increase the recycling, as well as reduction, of single use laboratory plastics </w:t>
            </w:r>
          </w:p>
        </w:tc>
        <w:tc>
          <w:tcPr>
            <w:tcW w:w="1200" w:type="pct"/>
          </w:tcPr>
          <w:p w14:paraId="28F8C830" w14:textId="54AFEC25" w:rsidR="00EC6664" w:rsidRDefault="00EC6664" w:rsidP="00EC6664">
            <w:pPr>
              <w:pStyle w:val="ListParagraph"/>
              <w:numPr>
                <w:ilvl w:val="0"/>
                <w:numId w:val="11"/>
              </w:numPr>
              <w:ind w:left="72" w:hanging="142"/>
            </w:pPr>
            <w:r w:rsidRPr="003A701D">
              <w:t>Faculty (</w:t>
            </w:r>
            <w:proofErr w:type="spellStart"/>
            <w:r w:rsidRPr="003A701D">
              <w:t>eng</w:t>
            </w:r>
            <w:proofErr w:type="spellEnd"/>
            <w:r w:rsidRPr="003A701D">
              <w:t>/med/sci)</w:t>
            </w:r>
          </w:p>
        </w:tc>
      </w:tr>
      <w:tr w:rsidR="00EC6664" w14:paraId="23C99B2E" w14:textId="77777777" w:rsidTr="000574D1">
        <w:tc>
          <w:tcPr>
            <w:tcW w:w="682" w:type="pct"/>
            <w:vMerge/>
          </w:tcPr>
          <w:p w14:paraId="769783A6" w14:textId="77777777" w:rsidR="00EC6664" w:rsidRPr="00F35CA4" w:rsidRDefault="00EC6664" w:rsidP="00F35CA4">
            <w:pPr>
              <w:pStyle w:val="ListParagraph"/>
              <w:numPr>
                <w:ilvl w:val="0"/>
                <w:numId w:val="11"/>
              </w:numPr>
              <w:ind w:left="72" w:hanging="142"/>
            </w:pPr>
          </w:p>
        </w:tc>
        <w:tc>
          <w:tcPr>
            <w:tcW w:w="364" w:type="pct"/>
          </w:tcPr>
          <w:p w14:paraId="2DA265D3" w14:textId="77777777" w:rsidR="00EC6664" w:rsidRPr="00F35CA4" w:rsidRDefault="00EC6664" w:rsidP="00F31B2B">
            <w:pPr>
              <w:ind w:left="-70"/>
            </w:pPr>
            <w:r w:rsidRPr="00F35CA4">
              <w:t>3.21</w:t>
            </w:r>
          </w:p>
        </w:tc>
        <w:tc>
          <w:tcPr>
            <w:tcW w:w="2754" w:type="pct"/>
            <w:gridSpan w:val="2"/>
          </w:tcPr>
          <w:p w14:paraId="4A29267E" w14:textId="77777777" w:rsidR="00EC6664" w:rsidRPr="00F31B2B" w:rsidRDefault="00EC6664" w:rsidP="00F31B2B">
            <w:pPr>
              <w:ind w:firstLine="24"/>
              <w:rPr>
                <w:rFonts w:cstheme="minorHAnsi"/>
              </w:rPr>
            </w:pPr>
            <w:r w:rsidRPr="00F31B2B">
              <w:rPr>
                <w:rFonts w:cstheme="minorHAnsi"/>
              </w:rPr>
              <w:t>Increase the volume of waste prevented, reused and recycled year on year across the organisation</w:t>
            </w:r>
          </w:p>
        </w:tc>
        <w:tc>
          <w:tcPr>
            <w:tcW w:w="1200" w:type="pct"/>
          </w:tcPr>
          <w:p w14:paraId="27B69D9F" w14:textId="2CDAEA31" w:rsidR="00EC6664" w:rsidRDefault="00F31B2B" w:rsidP="00F31B2B">
            <w:r>
              <w:t>All PSUs and Faculties</w:t>
            </w:r>
          </w:p>
        </w:tc>
      </w:tr>
      <w:tr w:rsidR="00EC6664" w14:paraId="55B1318F" w14:textId="77777777" w:rsidTr="000574D1">
        <w:tc>
          <w:tcPr>
            <w:tcW w:w="682" w:type="pct"/>
            <w:vMerge/>
          </w:tcPr>
          <w:p w14:paraId="0852F2F4" w14:textId="77777777" w:rsidR="00EC6664" w:rsidRPr="00F35CA4" w:rsidRDefault="00EC6664" w:rsidP="00F35CA4">
            <w:pPr>
              <w:pStyle w:val="ListParagraph"/>
              <w:numPr>
                <w:ilvl w:val="0"/>
                <w:numId w:val="11"/>
              </w:numPr>
              <w:ind w:left="72" w:hanging="142"/>
            </w:pPr>
          </w:p>
        </w:tc>
        <w:tc>
          <w:tcPr>
            <w:tcW w:w="364" w:type="pct"/>
          </w:tcPr>
          <w:p w14:paraId="713F39CD" w14:textId="77777777" w:rsidR="00EC6664" w:rsidRPr="00F35CA4" w:rsidRDefault="00EC6664" w:rsidP="00F31B2B">
            <w:pPr>
              <w:ind w:left="-70"/>
            </w:pPr>
            <w:r w:rsidRPr="00F35CA4">
              <w:t>3.22</w:t>
            </w:r>
          </w:p>
        </w:tc>
        <w:tc>
          <w:tcPr>
            <w:tcW w:w="2754" w:type="pct"/>
            <w:gridSpan w:val="2"/>
          </w:tcPr>
          <w:p w14:paraId="21997266" w14:textId="77777777" w:rsidR="00EC6664" w:rsidRPr="00F31B2B" w:rsidRDefault="00EC6664" w:rsidP="00F31B2B">
            <w:pPr>
              <w:ind w:firstLine="24"/>
              <w:rPr>
                <w:rFonts w:cstheme="minorHAnsi"/>
              </w:rPr>
            </w:pPr>
            <w:r w:rsidRPr="00F31B2B">
              <w:rPr>
                <w:rFonts w:cstheme="minorHAnsi"/>
              </w:rPr>
              <w:t xml:space="preserve">Continue to increase the number and type of ‘hard to recycle’ waste items captured through the expansion of existing and new recycling programmes </w:t>
            </w:r>
          </w:p>
        </w:tc>
        <w:tc>
          <w:tcPr>
            <w:tcW w:w="1200" w:type="pct"/>
          </w:tcPr>
          <w:p w14:paraId="16C66F86" w14:textId="6A475C9E" w:rsidR="00EC6664" w:rsidRDefault="00EC6664" w:rsidP="00EC6664">
            <w:pPr>
              <w:pStyle w:val="ListParagraph"/>
              <w:numPr>
                <w:ilvl w:val="0"/>
                <w:numId w:val="11"/>
              </w:numPr>
              <w:ind w:left="72" w:hanging="142"/>
            </w:pPr>
            <w:r w:rsidRPr="003A701D">
              <w:t>EFM (agree locality of drop off stations)</w:t>
            </w:r>
          </w:p>
        </w:tc>
      </w:tr>
      <w:tr w:rsidR="00EC6664" w14:paraId="6EE39E35" w14:textId="77777777" w:rsidTr="000574D1">
        <w:tc>
          <w:tcPr>
            <w:tcW w:w="682" w:type="pct"/>
            <w:vMerge/>
          </w:tcPr>
          <w:p w14:paraId="09C7188A" w14:textId="77777777" w:rsidR="00EC6664" w:rsidRPr="00F35CA4" w:rsidRDefault="00EC6664" w:rsidP="00F35CA4">
            <w:pPr>
              <w:pStyle w:val="ListParagraph"/>
              <w:numPr>
                <w:ilvl w:val="0"/>
                <w:numId w:val="11"/>
              </w:numPr>
              <w:ind w:left="72" w:hanging="142"/>
            </w:pPr>
          </w:p>
        </w:tc>
        <w:tc>
          <w:tcPr>
            <w:tcW w:w="364" w:type="pct"/>
          </w:tcPr>
          <w:p w14:paraId="36051497" w14:textId="77777777" w:rsidR="00EC6664" w:rsidRPr="00F35CA4" w:rsidRDefault="00EC6664" w:rsidP="00F31B2B">
            <w:pPr>
              <w:ind w:left="-70"/>
            </w:pPr>
            <w:r w:rsidRPr="00F35CA4">
              <w:t>3.23</w:t>
            </w:r>
          </w:p>
        </w:tc>
        <w:tc>
          <w:tcPr>
            <w:tcW w:w="2754" w:type="pct"/>
            <w:gridSpan w:val="2"/>
          </w:tcPr>
          <w:p w14:paraId="7BF3B001" w14:textId="77777777" w:rsidR="00EC6664" w:rsidRPr="00F31B2B" w:rsidRDefault="00EC6664" w:rsidP="00F31B2B">
            <w:pPr>
              <w:ind w:firstLine="24"/>
              <w:rPr>
                <w:rFonts w:cstheme="minorHAnsi"/>
              </w:rPr>
            </w:pPr>
            <w:r w:rsidRPr="00F31B2B">
              <w:rPr>
                <w:rFonts w:cstheme="minorHAnsi"/>
              </w:rPr>
              <w:t>Waste management contract renewal 2021 –new practices and new goals will be introduced alongside innovative waste and recycling solutions</w:t>
            </w:r>
          </w:p>
        </w:tc>
        <w:tc>
          <w:tcPr>
            <w:tcW w:w="1200" w:type="pct"/>
          </w:tcPr>
          <w:p w14:paraId="7EEFE6AE" w14:textId="270CF405" w:rsidR="00EC6664" w:rsidRDefault="00EC6664" w:rsidP="00EC6664">
            <w:pPr>
              <w:pStyle w:val="ListParagraph"/>
              <w:numPr>
                <w:ilvl w:val="0"/>
                <w:numId w:val="11"/>
              </w:numPr>
              <w:ind w:left="72" w:hanging="142"/>
            </w:pPr>
            <w:r>
              <w:t>WM Provider</w:t>
            </w:r>
          </w:p>
          <w:p w14:paraId="4EB41DAF" w14:textId="77777777" w:rsidR="00EC6664" w:rsidRDefault="00EC6664" w:rsidP="00F31B2B"/>
        </w:tc>
      </w:tr>
      <w:tr w:rsidR="00EC6664" w14:paraId="372C814C" w14:textId="77777777" w:rsidTr="000574D1">
        <w:tc>
          <w:tcPr>
            <w:tcW w:w="682" w:type="pct"/>
            <w:vMerge/>
          </w:tcPr>
          <w:p w14:paraId="2D395D14" w14:textId="77777777" w:rsidR="00EC6664" w:rsidRPr="00F35CA4" w:rsidRDefault="00EC6664" w:rsidP="00F35CA4">
            <w:pPr>
              <w:pStyle w:val="ListParagraph"/>
              <w:numPr>
                <w:ilvl w:val="0"/>
                <w:numId w:val="11"/>
              </w:numPr>
              <w:ind w:left="72" w:hanging="142"/>
            </w:pPr>
          </w:p>
        </w:tc>
        <w:tc>
          <w:tcPr>
            <w:tcW w:w="364" w:type="pct"/>
          </w:tcPr>
          <w:p w14:paraId="0CB48BA1" w14:textId="77777777" w:rsidR="00EC6664" w:rsidRPr="00F35CA4" w:rsidRDefault="00EC6664" w:rsidP="00F31B2B">
            <w:pPr>
              <w:ind w:left="-70"/>
            </w:pPr>
            <w:r w:rsidRPr="00F35CA4">
              <w:t>3.24</w:t>
            </w:r>
          </w:p>
        </w:tc>
        <w:tc>
          <w:tcPr>
            <w:tcW w:w="2754" w:type="pct"/>
            <w:gridSpan w:val="2"/>
          </w:tcPr>
          <w:p w14:paraId="055D5E48" w14:textId="77777777" w:rsidR="00EC6664" w:rsidRPr="00F31B2B" w:rsidRDefault="00EC6664" w:rsidP="00F31B2B">
            <w:pPr>
              <w:ind w:firstLine="24"/>
              <w:rPr>
                <w:rFonts w:cstheme="minorHAnsi"/>
              </w:rPr>
            </w:pPr>
            <w:r w:rsidRPr="00F31B2B">
              <w:rPr>
                <w:rFonts w:cstheme="minorHAnsi"/>
              </w:rPr>
              <w:t xml:space="preserve">Continue to build on existing waste and recycling training available to include specialised wastes </w:t>
            </w:r>
          </w:p>
        </w:tc>
        <w:tc>
          <w:tcPr>
            <w:tcW w:w="1200" w:type="pct"/>
          </w:tcPr>
          <w:p w14:paraId="54718B3C" w14:textId="4A10BB16" w:rsidR="00EC6664" w:rsidRDefault="00EC6664" w:rsidP="00EC6664">
            <w:pPr>
              <w:pStyle w:val="ListParagraph"/>
              <w:numPr>
                <w:ilvl w:val="0"/>
                <w:numId w:val="11"/>
              </w:numPr>
              <w:ind w:left="72" w:hanging="142"/>
            </w:pPr>
            <w:r>
              <w:t>Training</w:t>
            </w:r>
          </w:p>
          <w:p w14:paraId="69F6ABDF" w14:textId="77777777" w:rsidR="00EC6664" w:rsidRDefault="00EC6664" w:rsidP="00EC6664">
            <w:pPr>
              <w:pStyle w:val="ListParagraph"/>
              <w:numPr>
                <w:ilvl w:val="0"/>
                <w:numId w:val="11"/>
              </w:numPr>
              <w:ind w:left="72" w:hanging="142"/>
            </w:pPr>
          </w:p>
        </w:tc>
      </w:tr>
      <w:tr w:rsidR="00EC6664" w14:paraId="67F413ED" w14:textId="77777777" w:rsidTr="000574D1">
        <w:tc>
          <w:tcPr>
            <w:tcW w:w="682" w:type="pct"/>
            <w:vMerge/>
          </w:tcPr>
          <w:p w14:paraId="4169210B" w14:textId="77777777" w:rsidR="00EC6664" w:rsidRPr="00F35CA4" w:rsidRDefault="00EC6664" w:rsidP="00F35CA4">
            <w:pPr>
              <w:pStyle w:val="ListParagraph"/>
              <w:numPr>
                <w:ilvl w:val="0"/>
                <w:numId w:val="11"/>
              </w:numPr>
              <w:ind w:left="72" w:hanging="142"/>
            </w:pPr>
          </w:p>
        </w:tc>
        <w:tc>
          <w:tcPr>
            <w:tcW w:w="364" w:type="pct"/>
          </w:tcPr>
          <w:p w14:paraId="79257411" w14:textId="77777777" w:rsidR="00EC6664" w:rsidRPr="00F35CA4" w:rsidRDefault="00EC6664" w:rsidP="00F31B2B">
            <w:pPr>
              <w:ind w:left="-70"/>
            </w:pPr>
            <w:r w:rsidRPr="00F35CA4">
              <w:t>3.25</w:t>
            </w:r>
          </w:p>
        </w:tc>
        <w:tc>
          <w:tcPr>
            <w:tcW w:w="2754" w:type="pct"/>
            <w:gridSpan w:val="2"/>
          </w:tcPr>
          <w:p w14:paraId="2CE29E8C" w14:textId="77777777" w:rsidR="00EC6664" w:rsidRPr="00F31B2B" w:rsidRDefault="00EC6664" w:rsidP="00F31B2B">
            <w:pPr>
              <w:ind w:firstLine="24"/>
              <w:rPr>
                <w:rFonts w:cstheme="minorHAnsi"/>
              </w:rPr>
            </w:pPr>
            <w:r w:rsidRPr="00F31B2B">
              <w:rPr>
                <w:rFonts w:cstheme="minorHAnsi"/>
              </w:rPr>
              <w:t>Continue to apply for applicable funding to ensure continual improvement in the University’s waste and recycling infrastructure, to drive diversion and recycling rates even higher</w:t>
            </w:r>
          </w:p>
        </w:tc>
        <w:tc>
          <w:tcPr>
            <w:tcW w:w="1200" w:type="pct"/>
          </w:tcPr>
          <w:p w14:paraId="0CE929C5" w14:textId="3FEC0F21" w:rsidR="00EC6664" w:rsidRDefault="00EC6664" w:rsidP="00F31B2B">
            <w:pPr>
              <w:ind w:left="-70"/>
            </w:pPr>
          </w:p>
        </w:tc>
      </w:tr>
      <w:tr w:rsidR="00EC6664" w14:paraId="6977D8B0" w14:textId="77777777" w:rsidTr="000574D1">
        <w:tc>
          <w:tcPr>
            <w:tcW w:w="682" w:type="pct"/>
            <w:vMerge w:val="restart"/>
          </w:tcPr>
          <w:p w14:paraId="19AD4F21" w14:textId="77777777" w:rsidR="00EC6664" w:rsidRPr="00F31B2B" w:rsidRDefault="00EC6664" w:rsidP="00F31B2B">
            <w:pPr>
              <w:rPr>
                <w:b/>
              </w:rPr>
            </w:pPr>
            <w:r w:rsidRPr="00F31B2B">
              <w:rPr>
                <w:b/>
              </w:rPr>
              <w:lastRenderedPageBreak/>
              <w:t>Theme 3:</w:t>
            </w:r>
          </w:p>
          <w:p w14:paraId="28C16B46" w14:textId="77777777" w:rsidR="00EC6664" w:rsidRPr="00F31B2B" w:rsidRDefault="00EC6664" w:rsidP="00F31B2B">
            <w:pPr>
              <w:rPr>
                <w:b/>
              </w:rPr>
            </w:pPr>
            <w:r w:rsidRPr="00F31B2B">
              <w:rPr>
                <w:b/>
              </w:rPr>
              <w:t>Our Working Environment:</w:t>
            </w:r>
          </w:p>
          <w:p w14:paraId="1F3D1E72" w14:textId="77777777" w:rsidR="00EC6664" w:rsidRPr="00F31B2B" w:rsidRDefault="00EC6664" w:rsidP="00F31B2B">
            <w:pPr>
              <w:rPr>
                <w:b/>
              </w:rPr>
            </w:pPr>
            <w:r w:rsidRPr="00F31B2B">
              <w:rPr>
                <w:b/>
              </w:rPr>
              <w:t>Governance and Management</w:t>
            </w:r>
          </w:p>
        </w:tc>
        <w:tc>
          <w:tcPr>
            <w:tcW w:w="364" w:type="pct"/>
          </w:tcPr>
          <w:p w14:paraId="06C5AFDE" w14:textId="77777777" w:rsidR="00EC6664" w:rsidRPr="00F35CA4" w:rsidRDefault="00EC6664" w:rsidP="00F31B2B">
            <w:pPr>
              <w:ind w:left="-70"/>
            </w:pPr>
            <w:r w:rsidRPr="00F35CA4">
              <w:t>3.26</w:t>
            </w:r>
          </w:p>
        </w:tc>
        <w:tc>
          <w:tcPr>
            <w:tcW w:w="2754" w:type="pct"/>
            <w:gridSpan w:val="2"/>
          </w:tcPr>
          <w:p w14:paraId="68F890D1" w14:textId="77777777" w:rsidR="00EC6664" w:rsidRPr="00F31B2B" w:rsidRDefault="00EC6664" w:rsidP="00F31B2B">
            <w:pPr>
              <w:ind w:firstLine="24"/>
              <w:rPr>
                <w:rFonts w:cstheme="minorHAnsi"/>
              </w:rPr>
            </w:pPr>
            <w:r w:rsidRPr="00F31B2B">
              <w:rPr>
                <w:rFonts w:cstheme="minorHAnsi"/>
              </w:rPr>
              <w:t>To ensure that the Corporate Responsibility Committee receives reports to include the Climate Emergency, UN SDGs reporting and any other emerging risks and opportunities</w:t>
            </w:r>
          </w:p>
        </w:tc>
        <w:tc>
          <w:tcPr>
            <w:tcW w:w="1200" w:type="pct"/>
          </w:tcPr>
          <w:p w14:paraId="22D89278" w14:textId="5DD29625" w:rsidR="00EC6664" w:rsidRDefault="00EC6664" w:rsidP="00EC6664">
            <w:pPr>
              <w:pStyle w:val="ListParagraph"/>
              <w:numPr>
                <w:ilvl w:val="0"/>
                <w:numId w:val="11"/>
              </w:numPr>
              <w:ind w:left="72" w:hanging="142"/>
            </w:pPr>
            <w:r w:rsidRPr="0065467F">
              <w:t>Faculties and PSUs (depending on reporting mechanism / if they are to contribute or be reported on)</w:t>
            </w:r>
          </w:p>
        </w:tc>
      </w:tr>
      <w:tr w:rsidR="00EC6664" w14:paraId="21E9CD30" w14:textId="77777777" w:rsidTr="000574D1">
        <w:tc>
          <w:tcPr>
            <w:tcW w:w="682" w:type="pct"/>
            <w:vMerge/>
          </w:tcPr>
          <w:p w14:paraId="35C0C2A3" w14:textId="77777777" w:rsidR="00EC6664" w:rsidRPr="00F31B2B" w:rsidRDefault="00EC6664" w:rsidP="00F31B2B">
            <w:pPr>
              <w:rPr>
                <w:b/>
              </w:rPr>
            </w:pPr>
          </w:p>
        </w:tc>
        <w:tc>
          <w:tcPr>
            <w:tcW w:w="364" w:type="pct"/>
          </w:tcPr>
          <w:p w14:paraId="3EF7B3DE" w14:textId="77777777" w:rsidR="00EC6664" w:rsidRPr="00F35CA4" w:rsidRDefault="00EC6664" w:rsidP="00F31B2B">
            <w:pPr>
              <w:ind w:left="-70"/>
            </w:pPr>
            <w:r w:rsidRPr="00F35CA4">
              <w:t>3.27</w:t>
            </w:r>
          </w:p>
        </w:tc>
        <w:tc>
          <w:tcPr>
            <w:tcW w:w="2754" w:type="pct"/>
            <w:gridSpan w:val="2"/>
          </w:tcPr>
          <w:p w14:paraId="3FBC1E85" w14:textId="77777777" w:rsidR="00EC6664" w:rsidRPr="00F31B2B" w:rsidRDefault="00EC6664" w:rsidP="00F31B2B">
            <w:pPr>
              <w:ind w:firstLine="24"/>
              <w:rPr>
                <w:rFonts w:cstheme="minorHAnsi"/>
              </w:rPr>
            </w:pPr>
            <w:r w:rsidRPr="00F31B2B">
              <w:rPr>
                <w:rFonts w:cstheme="minorHAnsi"/>
              </w:rPr>
              <w:t>To work with faculty and PSU senior management as well as key area representatives to ensure that sustainability governance is embedded within their working systems alongside H&amp;S and Resilience, establishing their full environmental impacts and developing associated sustainability action plans</w:t>
            </w:r>
          </w:p>
        </w:tc>
        <w:tc>
          <w:tcPr>
            <w:tcW w:w="1200" w:type="pct"/>
          </w:tcPr>
          <w:p w14:paraId="12E5CE7F" w14:textId="77777777" w:rsidR="00EC6664" w:rsidRPr="00BC4D5D" w:rsidRDefault="00EC6664" w:rsidP="0065467F">
            <w:pPr>
              <w:pStyle w:val="ListParagraph"/>
              <w:numPr>
                <w:ilvl w:val="0"/>
                <w:numId w:val="11"/>
              </w:numPr>
              <w:ind w:left="72" w:hanging="142"/>
            </w:pPr>
            <w:r w:rsidRPr="0065467F">
              <w:t>Faculties (Head of Operations …plus Head of Research and Head of Teaching?)</w:t>
            </w:r>
          </w:p>
          <w:p w14:paraId="2EEBAA1C" w14:textId="152F9882" w:rsidR="00EC6664" w:rsidRDefault="00EC6664" w:rsidP="0065467F">
            <w:pPr>
              <w:pStyle w:val="ListParagraph"/>
              <w:numPr>
                <w:ilvl w:val="0"/>
                <w:numId w:val="11"/>
              </w:numPr>
              <w:ind w:left="72" w:hanging="142"/>
            </w:pPr>
            <w:r w:rsidRPr="0065467F">
              <w:t>Heads of PSUs</w:t>
            </w:r>
          </w:p>
        </w:tc>
      </w:tr>
      <w:tr w:rsidR="00EC6664" w14:paraId="22BF01D0" w14:textId="77777777" w:rsidTr="000574D1">
        <w:tc>
          <w:tcPr>
            <w:tcW w:w="682" w:type="pct"/>
            <w:vMerge/>
          </w:tcPr>
          <w:p w14:paraId="21717C30" w14:textId="77777777" w:rsidR="00EC6664" w:rsidRPr="00F31B2B" w:rsidRDefault="00EC6664" w:rsidP="00F31B2B">
            <w:pPr>
              <w:rPr>
                <w:b/>
              </w:rPr>
            </w:pPr>
          </w:p>
        </w:tc>
        <w:tc>
          <w:tcPr>
            <w:tcW w:w="364" w:type="pct"/>
          </w:tcPr>
          <w:p w14:paraId="19B5F76F" w14:textId="77777777" w:rsidR="00EC6664" w:rsidRPr="00F35CA4" w:rsidRDefault="00EC6664" w:rsidP="00F31B2B">
            <w:pPr>
              <w:ind w:left="-70"/>
            </w:pPr>
            <w:r w:rsidRPr="00F35CA4">
              <w:t>3.28</w:t>
            </w:r>
          </w:p>
        </w:tc>
        <w:tc>
          <w:tcPr>
            <w:tcW w:w="2754" w:type="pct"/>
            <w:gridSpan w:val="2"/>
          </w:tcPr>
          <w:p w14:paraId="74E2276D" w14:textId="77777777" w:rsidR="00EC6664" w:rsidRPr="00F31B2B" w:rsidRDefault="00EC6664" w:rsidP="00F31B2B">
            <w:pPr>
              <w:ind w:firstLine="24"/>
              <w:rPr>
                <w:rFonts w:cstheme="minorHAnsi"/>
              </w:rPr>
            </w:pPr>
            <w:r w:rsidRPr="00F31B2B">
              <w:rPr>
                <w:rFonts w:cstheme="minorHAnsi"/>
              </w:rPr>
              <w:t>To continue to use the EMS as the primary strategy and policy tool, including all hard and soft sustainability issues, and fully embedded into all areas of the University</w:t>
            </w:r>
          </w:p>
        </w:tc>
        <w:tc>
          <w:tcPr>
            <w:tcW w:w="1200" w:type="pct"/>
          </w:tcPr>
          <w:p w14:paraId="230F7317" w14:textId="77777777" w:rsidR="00EC6664" w:rsidRDefault="00EC6664" w:rsidP="00F31B2B">
            <w:pPr>
              <w:pStyle w:val="ListParagraph"/>
              <w:ind w:left="72"/>
            </w:pPr>
          </w:p>
        </w:tc>
      </w:tr>
      <w:tr w:rsidR="00EC6664" w14:paraId="7BA8D012" w14:textId="77777777" w:rsidTr="000574D1">
        <w:tc>
          <w:tcPr>
            <w:tcW w:w="682" w:type="pct"/>
            <w:vMerge/>
          </w:tcPr>
          <w:p w14:paraId="14B554D8" w14:textId="77777777" w:rsidR="00EC6664" w:rsidRPr="00F31B2B" w:rsidRDefault="00EC6664" w:rsidP="00F31B2B">
            <w:pPr>
              <w:rPr>
                <w:b/>
              </w:rPr>
            </w:pPr>
          </w:p>
        </w:tc>
        <w:tc>
          <w:tcPr>
            <w:tcW w:w="364" w:type="pct"/>
          </w:tcPr>
          <w:p w14:paraId="0B849280" w14:textId="77777777" w:rsidR="00EC6664" w:rsidRPr="00F35CA4" w:rsidRDefault="00EC6664" w:rsidP="00F31B2B">
            <w:pPr>
              <w:ind w:left="-70"/>
            </w:pPr>
            <w:r w:rsidRPr="00F35CA4">
              <w:t>3.29</w:t>
            </w:r>
          </w:p>
        </w:tc>
        <w:tc>
          <w:tcPr>
            <w:tcW w:w="2754" w:type="pct"/>
            <w:gridSpan w:val="2"/>
          </w:tcPr>
          <w:p w14:paraId="77F4FC88" w14:textId="77777777" w:rsidR="00EC6664" w:rsidRPr="00F31B2B" w:rsidRDefault="00EC6664" w:rsidP="00F31B2B">
            <w:pPr>
              <w:ind w:firstLine="24"/>
              <w:rPr>
                <w:rFonts w:cstheme="minorHAnsi"/>
              </w:rPr>
            </w:pPr>
            <w:r w:rsidRPr="00F31B2B">
              <w:rPr>
                <w:rFonts w:cstheme="minorHAnsi"/>
              </w:rPr>
              <w:t>Support the faculties as they are established and work with the Head of Operations to fully integrate CR requirements within the new structures</w:t>
            </w:r>
          </w:p>
        </w:tc>
        <w:tc>
          <w:tcPr>
            <w:tcW w:w="1200" w:type="pct"/>
          </w:tcPr>
          <w:p w14:paraId="29A8D505" w14:textId="77777777" w:rsidR="00EC6664" w:rsidRPr="00BC4D5D" w:rsidRDefault="00EC6664" w:rsidP="00EC6664">
            <w:pPr>
              <w:pStyle w:val="ListParagraph"/>
              <w:numPr>
                <w:ilvl w:val="0"/>
                <w:numId w:val="11"/>
              </w:numPr>
              <w:ind w:left="72" w:hanging="142"/>
            </w:pPr>
            <w:r w:rsidRPr="009830A7">
              <w:t>Executive Dean PVC of Faculties</w:t>
            </w:r>
          </w:p>
          <w:p w14:paraId="0C88EAEA" w14:textId="10D79BE6" w:rsidR="00EC6664" w:rsidRDefault="00EC6664" w:rsidP="00EC6664">
            <w:pPr>
              <w:pStyle w:val="ListParagraph"/>
              <w:numPr>
                <w:ilvl w:val="0"/>
                <w:numId w:val="11"/>
              </w:numPr>
              <w:ind w:left="72" w:hanging="142"/>
            </w:pPr>
            <w:r w:rsidRPr="009830A7">
              <w:t>Faculty’s Head of Operations</w:t>
            </w:r>
          </w:p>
        </w:tc>
      </w:tr>
      <w:tr w:rsidR="00EC6664" w14:paraId="44609ED7" w14:textId="77777777" w:rsidTr="000574D1">
        <w:tc>
          <w:tcPr>
            <w:tcW w:w="682" w:type="pct"/>
            <w:vMerge w:val="restart"/>
          </w:tcPr>
          <w:p w14:paraId="1643442B" w14:textId="77777777" w:rsidR="00EC6664" w:rsidRPr="00F31B2B" w:rsidRDefault="00EC6664" w:rsidP="00F31B2B">
            <w:pPr>
              <w:rPr>
                <w:b/>
              </w:rPr>
            </w:pPr>
            <w:r w:rsidRPr="00F31B2B">
              <w:rPr>
                <w:b/>
              </w:rPr>
              <w:t>Theme 3:</w:t>
            </w:r>
          </w:p>
          <w:p w14:paraId="2D9AE264" w14:textId="77777777" w:rsidR="00EC6664" w:rsidRPr="00F31B2B" w:rsidRDefault="00EC6664" w:rsidP="00F31B2B">
            <w:pPr>
              <w:rPr>
                <w:b/>
              </w:rPr>
            </w:pPr>
            <w:r w:rsidRPr="00F31B2B">
              <w:rPr>
                <w:b/>
              </w:rPr>
              <w:t>Our Working Environment:</w:t>
            </w:r>
          </w:p>
          <w:p w14:paraId="29EBD5B8" w14:textId="77777777" w:rsidR="00EC6664" w:rsidRPr="00F31B2B" w:rsidRDefault="00EC6664" w:rsidP="00F31B2B">
            <w:pPr>
              <w:rPr>
                <w:b/>
              </w:rPr>
            </w:pPr>
            <w:r w:rsidRPr="00F31B2B">
              <w:rPr>
                <w:b/>
              </w:rPr>
              <w:t>Learning, Capacity, and Skills</w:t>
            </w:r>
          </w:p>
          <w:p w14:paraId="5772C0F2" w14:textId="77777777" w:rsidR="00EC6664" w:rsidRPr="00F31B2B" w:rsidRDefault="00EC6664" w:rsidP="00F31B2B">
            <w:pPr>
              <w:rPr>
                <w:b/>
              </w:rPr>
            </w:pPr>
          </w:p>
        </w:tc>
        <w:tc>
          <w:tcPr>
            <w:tcW w:w="364" w:type="pct"/>
          </w:tcPr>
          <w:p w14:paraId="6860DA3B" w14:textId="44194447" w:rsidR="00EC6664" w:rsidRPr="00F35CA4" w:rsidRDefault="00EC6664" w:rsidP="00F31B2B">
            <w:pPr>
              <w:ind w:left="-70"/>
            </w:pPr>
            <w:r w:rsidRPr="00F35CA4">
              <w:t>3.31</w:t>
            </w:r>
          </w:p>
        </w:tc>
        <w:tc>
          <w:tcPr>
            <w:tcW w:w="2754" w:type="pct"/>
            <w:gridSpan w:val="2"/>
          </w:tcPr>
          <w:p w14:paraId="66A0ECDD" w14:textId="185D421E" w:rsidR="00EC6664" w:rsidRPr="00F31B2B" w:rsidRDefault="00EC6664" w:rsidP="00F31B2B">
            <w:pPr>
              <w:ind w:firstLine="24"/>
              <w:rPr>
                <w:rFonts w:cstheme="minorHAnsi"/>
              </w:rPr>
            </w:pPr>
            <w:r w:rsidRPr="00F31B2B">
              <w:rPr>
                <w:rFonts w:cstheme="minorHAnsi"/>
              </w:rPr>
              <w:t>Training for staff as part of the Environmental Management System, to include waste management, legal compliance, and environmental auditor training</w:t>
            </w:r>
          </w:p>
        </w:tc>
        <w:tc>
          <w:tcPr>
            <w:tcW w:w="1200" w:type="pct"/>
          </w:tcPr>
          <w:p w14:paraId="4CBE4912" w14:textId="77777777" w:rsidR="00EC6664" w:rsidRPr="00BC4D5D" w:rsidRDefault="00EC6664" w:rsidP="00EC6664">
            <w:pPr>
              <w:pStyle w:val="ListParagraph"/>
              <w:numPr>
                <w:ilvl w:val="0"/>
                <w:numId w:val="11"/>
              </w:numPr>
              <w:ind w:left="72" w:hanging="142"/>
            </w:pPr>
            <w:r w:rsidRPr="009830A7">
              <w:t>DTS</w:t>
            </w:r>
          </w:p>
          <w:p w14:paraId="6FAC6CAE" w14:textId="77777777" w:rsidR="00EC6664" w:rsidRDefault="00EC6664" w:rsidP="00EC6664">
            <w:pPr>
              <w:pStyle w:val="ListParagraph"/>
              <w:numPr>
                <w:ilvl w:val="0"/>
                <w:numId w:val="11"/>
              </w:numPr>
              <w:ind w:left="72" w:hanging="142"/>
            </w:pPr>
            <w:r w:rsidRPr="009830A7">
              <w:t>Canvas team</w:t>
            </w:r>
          </w:p>
          <w:p w14:paraId="46ABB58C" w14:textId="28A81E7A" w:rsidR="00EC6664" w:rsidRDefault="00EC6664" w:rsidP="00EC6664">
            <w:pPr>
              <w:pStyle w:val="ListParagraph"/>
              <w:numPr>
                <w:ilvl w:val="0"/>
                <w:numId w:val="11"/>
              </w:numPr>
              <w:ind w:left="72" w:hanging="142"/>
            </w:pPr>
            <w:r w:rsidRPr="0065467F">
              <w:t>Faculties and PSUs (for roll out)</w:t>
            </w:r>
          </w:p>
        </w:tc>
      </w:tr>
      <w:tr w:rsidR="00EC6664" w14:paraId="648607A6" w14:textId="77777777" w:rsidTr="000574D1">
        <w:tc>
          <w:tcPr>
            <w:tcW w:w="682" w:type="pct"/>
            <w:vMerge/>
          </w:tcPr>
          <w:p w14:paraId="64C88970" w14:textId="77777777" w:rsidR="00EC6664" w:rsidRPr="00F35CA4" w:rsidRDefault="00EC6664" w:rsidP="00F35CA4">
            <w:pPr>
              <w:pStyle w:val="ListParagraph"/>
              <w:numPr>
                <w:ilvl w:val="0"/>
                <w:numId w:val="11"/>
              </w:numPr>
              <w:ind w:left="72" w:hanging="142"/>
            </w:pPr>
          </w:p>
        </w:tc>
        <w:tc>
          <w:tcPr>
            <w:tcW w:w="364" w:type="pct"/>
          </w:tcPr>
          <w:p w14:paraId="7C4D8498" w14:textId="77777777" w:rsidR="00EC6664" w:rsidRPr="00F35CA4" w:rsidRDefault="00EC6664" w:rsidP="00F31B2B">
            <w:pPr>
              <w:ind w:left="-70"/>
            </w:pPr>
            <w:r w:rsidRPr="00F35CA4">
              <w:t>3.32</w:t>
            </w:r>
          </w:p>
        </w:tc>
        <w:tc>
          <w:tcPr>
            <w:tcW w:w="2754" w:type="pct"/>
            <w:gridSpan w:val="2"/>
          </w:tcPr>
          <w:p w14:paraId="44E4C589" w14:textId="77777777" w:rsidR="00EC6664" w:rsidRPr="00F31B2B" w:rsidRDefault="00EC6664" w:rsidP="00F31B2B">
            <w:pPr>
              <w:ind w:firstLine="24"/>
              <w:rPr>
                <w:rFonts w:cstheme="minorHAnsi"/>
              </w:rPr>
            </w:pPr>
            <w:r w:rsidRPr="00F31B2B">
              <w:rPr>
                <w:rFonts w:cstheme="minorHAnsi"/>
              </w:rPr>
              <w:t>Training opportunities provided to students involved in placements or project work as part of formal courses at the University</w:t>
            </w:r>
          </w:p>
        </w:tc>
        <w:tc>
          <w:tcPr>
            <w:tcW w:w="1200" w:type="pct"/>
          </w:tcPr>
          <w:p w14:paraId="177AFE9A" w14:textId="7AC52273" w:rsidR="00EC6664" w:rsidRDefault="00EC6664" w:rsidP="00EC6664">
            <w:pPr>
              <w:pStyle w:val="ListParagraph"/>
              <w:numPr>
                <w:ilvl w:val="0"/>
                <w:numId w:val="11"/>
              </w:numPr>
              <w:ind w:left="72" w:hanging="142"/>
            </w:pPr>
            <w:r w:rsidRPr="0065467F">
              <w:t>Faculties Head of Teaching, Programme Directors</w:t>
            </w:r>
          </w:p>
        </w:tc>
      </w:tr>
      <w:tr w:rsidR="00EC6664" w14:paraId="23F79232" w14:textId="77777777" w:rsidTr="000574D1">
        <w:tc>
          <w:tcPr>
            <w:tcW w:w="682" w:type="pct"/>
            <w:vMerge/>
          </w:tcPr>
          <w:p w14:paraId="04E063DE" w14:textId="77777777" w:rsidR="00EC6664" w:rsidRPr="00F35CA4" w:rsidRDefault="00EC6664" w:rsidP="00F35CA4">
            <w:pPr>
              <w:pStyle w:val="ListParagraph"/>
              <w:numPr>
                <w:ilvl w:val="0"/>
                <w:numId w:val="11"/>
              </w:numPr>
              <w:ind w:left="72" w:hanging="142"/>
            </w:pPr>
          </w:p>
        </w:tc>
        <w:tc>
          <w:tcPr>
            <w:tcW w:w="364" w:type="pct"/>
          </w:tcPr>
          <w:p w14:paraId="2F63F917" w14:textId="77777777" w:rsidR="00EC6664" w:rsidRPr="00F35CA4" w:rsidRDefault="00EC6664" w:rsidP="00F31B2B">
            <w:pPr>
              <w:ind w:left="-70"/>
            </w:pPr>
            <w:r w:rsidRPr="00F35CA4">
              <w:t>3.33</w:t>
            </w:r>
          </w:p>
        </w:tc>
        <w:tc>
          <w:tcPr>
            <w:tcW w:w="2754" w:type="pct"/>
            <w:gridSpan w:val="2"/>
          </w:tcPr>
          <w:p w14:paraId="2957BF19" w14:textId="77777777" w:rsidR="00EC6664" w:rsidRPr="00F31B2B" w:rsidRDefault="00EC6664" w:rsidP="00F31B2B">
            <w:pPr>
              <w:ind w:firstLine="24"/>
              <w:rPr>
                <w:rFonts w:cstheme="minorHAnsi"/>
              </w:rPr>
            </w:pPr>
            <w:r w:rsidRPr="00F31B2B">
              <w:rPr>
                <w:rFonts w:cstheme="minorHAnsi"/>
              </w:rPr>
              <w:t>Temporary (summer) employment opportunities offered to undergraduates, postgraduates and alumni by the Sustainability Team each year</w:t>
            </w:r>
          </w:p>
        </w:tc>
        <w:tc>
          <w:tcPr>
            <w:tcW w:w="1200" w:type="pct"/>
          </w:tcPr>
          <w:p w14:paraId="2F0F239D" w14:textId="77777777" w:rsidR="00EC6664" w:rsidRDefault="00EC6664" w:rsidP="00EC6664">
            <w:pPr>
              <w:pStyle w:val="ListParagraph"/>
              <w:numPr>
                <w:ilvl w:val="0"/>
                <w:numId w:val="11"/>
              </w:numPr>
              <w:ind w:left="72" w:hanging="142"/>
            </w:pPr>
            <w:r>
              <w:t>SEA</w:t>
            </w:r>
          </w:p>
          <w:p w14:paraId="74974F11" w14:textId="77777777" w:rsidR="00EC6664" w:rsidRDefault="00EC6664" w:rsidP="00EC6664">
            <w:pPr>
              <w:pStyle w:val="ListParagraph"/>
              <w:numPr>
                <w:ilvl w:val="0"/>
                <w:numId w:val="11"/>
              </w:numPr>
              <w:ind w:left="72" w:hanging="142"/>
            </w:pPr>
            <w:r>
              <w:t>Go Wales</w:t>
            </w:r>
          </w:p>
          <w:p w14:paraId="1EB3C02E" w14:textId="77777777" w:rsidR="00EC6664" w:rsidRDefault="00EC6664" w:rsidP="00EC6664">
            <w:pPr>
              <w:pStyle w:val="ListParagraph"/>
              <w:numPr>
                <w:ilvl w:val="0"/>
                <w:numId w:val="11"/>
              </w:numPr>
              <w:ind w:left="72" w:hanging="142"/>
            </w:pPr>
            <w:r>
              <w:t>Discovery</w:t>
            </w:r>
          </w:p>
          <w:p w14:paraId="5BCB6ACF" w14:textId="77777777" w:rsidR="00EC6664" w:rsidRDefault="00EC6664" w:rsidP="00EC6664">
            <w:pPr>
              <w:pStyle w:val="ListParagraph"/>
              <w:numPr>
                <w:ilvl w:val="0"/>
                <w:numId w:val="11"/>
              </w:numPr>
              <w:ind w:left="72" w:hanging="142"/>
            </w:pPr>
            <w:r>
              <w:t>Campus Life</w:t>
            </w:r>
          </w:p>
          <w:p w14:paraId="2A7FF32B" w14:textId="77777777" w:rsidR="00EC6664" w:rsidRPr="00F146DC" w:rsidRDefault="00EC6664" w:rsidP="00F35CA4">
            <w:pPr>
              <w:pStyle w:val="ListParagraph"/>
              <w:numPr>
                <w:ilvl w:val="0"/>
                <w:numId w:val="11"/>
              </w:numPr>
              <w:ind w:left="72" w:hanging="142"/>
            </w:pPr>
            <w:r w:rsidRPr="0065467F">
              <w:t>MRI / Faculties Employability teams</w:t>
            </w:r>
          </w:p>
          <w:p w14:paraId="09A081AE" w14:textId="77777777" w:rsidR="00EC6664" w:rsidRPr="00F146DC" w:rsidRDefault="00EC6664" w:rsidP="00F35CA4">
            <w:pPr>
              <w:pStyle w:val="ListParagraph"/>
              <w:numPr>
                <w:ilvl w:val="0"/>
                <w:numId w:val="11"/>
              </w:numPr>
              <w:ind w:left="72" w:hanging="142"/>
            </w:pPr>
            <w:r w:rsidRPr="0065467F">
              <w:t>SU</w:t>
            </w:r>
          </w:p>
          <w:p w14:paraId="264AF075" w14:textId="6D9BA781" w:rsidR="00EC6664" w:rsidRDefault="00EC6664" w:rsidP="00EC6664">
            <w:pPr>
              <w:pStyle w:val="ListParagraph"/>
              <w:numPr>
                <w:ilvl w:val="0"/>
                <w:numId w:val="11"/>
              </w:numPr>
              <w:ind w:left="72" w:hanging="142"/>
            </w:pPr>
            <w:r w:rsidRPr="0065467F">
              <w:t>Student Services</w:t>
            </w:r>
          </w:p>
        </w:tc>
      </w:tr>
      <w:tr w:rsidR="00EC6664" w14:paraId="2650F48E" w14:textId="77777777" w:rsidTr="000574D1">
        <w:tc>
          <w:tcPr>
            <w:tcW w:w="682" w:type="pct"/>
            <w:vMerge/>
          </w:tcPr>
          <w:p w14:paraId="6BB04BE6" w14:textId="77777777" w:rsidR="00EC6664" w:rsidRPr="00F35CA4" w:rsidRDefault="00EC6664" w:rsidP="00F35CA4">
            <w:pPr>
              <w:pStyle w:val="ListParagraph"/>
              <w:numPr>
                <w:ilvl w:val="0"/>
                <w:numId w:val="11"/>
              </w:numPr>
              <w:ind w:left="72" w:hanging="142"/>
            </w:pPr>
          </w:p>
        </w:tc>
        <w:tc>
          <w:tcPr>
            <w:tcW w:w="364" w:type="pct"/>
          </w:tcPr>
          <w:p w14:paraId="655C982F" w14:textId="77777777" w:rsidR="00EC6664" w:rsidRPr="00F35CA4" w:rsidRDefault="00EC6664" w:rsidP="00F31B2B">
            <w:pPr>
              <w:ind w:left="-70"/>
            </w:pPr>
            <w:r w:rsidRPr="00F35CA4">
              <w:t>3.34</w:t>
            </w:r>
          </w:p>
        </w:tc>
        <w:tc>
          <w:tcPr>
            <w:tcW w:w="2754" w:type="pct"/>
            <w:gridSpan w:val="2"/>
          </w:tcPr>
          <w:p w14:paraId="2C4736FD" w14:textId="77777777" w:rsidR="00EC6664" w:rsidRPr="00F31B2B" w:rsidRDefault="00EC6664" w:rsidP="00F31B2B">
            <w:pPr>
              <w:ind w:firstLine="24"/>
              <w:rPr>
                <w:rFonts w:cstheme="minorHAnsi"/>
              </w:rPr>
            </w:pPr>
            <w:r w:rsidRPr="00F31B2B">
              <w:rPr>
                <w:rFonts w:cstheme="minorHAnsi"/>
              </w:rPr>
              <w:t>Reconfigure our Student ‘Sustainability Award’ offering in terms of making it more short course based, and look to expand the offering to non-students or as CPD</w:t>
            </w:r>
          </w:p>
        </w:tc>
        <w:tc>
          <w:tcPr>
            <w:tcW w:w="1200" w:type="pct"/>
          </w:tcPr>
          <w:p w14:paraId="585CD035" w14:textId="77777777" w:rsidR="00EC6664" w:rsidRDefault="00EC6664" w:rsidP="00EC6664">
            <w:pPr>
              <w:pStyle w:val="ListParagraph"/>
              <w:numPr>
                <w:ilvl w:val="0"/>
                <w:numId w:val="11"/>
              </w:numPr>
              <w:ind w:left="72" w:hanging="142"/>
            </w:pPr>
            <w:r>
              <w:t>SEA</w:t>
            </w:r>
          </w:p>
          <w:p w14:paraId="6B8F47EB" w14:textId="77777777" w:rsidR="00EC6664" w:rsidRDefault="00EC6664" w:rsidP="00EC6664">
            <w:pPr>
              <w:pStyle w:val="ListParagraph"/>
              <w:numPr>
                <w:ilvl w:val="0"/>
                <w:numId w:val="11"/>
              </w:numPr>
              <w:ind w:left="72" w:hanging="142"/>
            </w:pPr>
            <w:r>
              <w:t>Go Wales</w:t>
            </w:r>
          </w:p>
          <w:p w14:paraId="525855D9" w14:textId="77777777" w:rsidR="00EC6664" w:rsidRDefault="00EC6664" w:rsidP="00EC6664">
            <w:pPr>
              <w:pStyle w:val="ListParagraph"/>
              <w:numPr>
                <w:ilvl w:val="0"/>
                <w:numId w:val="11"/>
              </w:numPr>
              <w:ind w:left="72" w:hanging="142"/>
            </w:pPr>
            <w:r>
              <w:t>Discovery</w:t>
            </w:r>
          </w:p>
          <w:p w14:paraId="63953633" w14:textId="77777777" w:rsidR="00EC6664" w:rsidRDefault="00EC6664" w:rsidP="00EC6664">
            <w:pPr>
              <w:pStyle w:val="ListParagraph"/>
              <w:numPr>
                <w:ilvl w:val="0"/>
                <w:numId w:val="11"/>
              </w:numPr>
              <w:ind w:left="72" w:hanging="142"/>
            </w:pPr>
            <w:r>
              <w:t>Campus Life</w:t>
            </w:r>
          </w:p>
          <w:p w14:paraId="408D6C7D" w14:textId="77777777" w:rsidR="00EC6664" w:rsidRDefault="00EC6664" w:rsidP="00EC6664">
            <w:pPr>
              <w:pStyle w:val="ListParagraph"/>
              <w:numPr>
                <w:ilvl w:val="0"/>
                <w:numId w:val="11"/>
              </w:numPr>
              <w:ind w:left="72" w:hanging="142"/>
            </w:pPr>
            <w:r>
              <w:t>SU</w:t>
            </w:r>
          </w:p>
          <w:p w14:paraId="431561AD" w14:textId="3319E514" w:rsidR="00EC6664" w:rsidRDefault="00EC6664" w:rsidP="00EC6664">
            <w:pPr>
              <w:pStyle w:val="ListParagraph"/>
              <w:numPr>
                <w:ilvl w:val="0"/>
                <w:numId w:val="11"/>
              </w:numPr>
              <w:ind w:left="72" w:hanging="142"/>
            </w:pPr>
            <w:r w:rsidRPr="0065467F">
              <w:lastRenderedPageBreak/>
              <w:t>Faculties &amp; PSUs (representation)?</w:t>
            </w:r>
          </w:p>
        </w:tc>
      </w:tr>
      <w:tr w:rsidR="00EC6664" w14:paraId="6600D3D7" w14:textId="77777777" w:rsidTr="000574D1">
        <w:tc>
          <w:tcPr>
            <w:tcW w:w="682" w:type="pct"/>
            <w:vMerge/>
          </w:tcPr>
          <w:p w14:paraId="0AC2A2BD" w14:textId="77777777" w:rsidR="00EC6664" w:rsidRPr="00F35CA4" w:rsidRDefault="00EC6664" w:rsidP="00F35CA4">
            <w:pPr>
              <w:pStyle w:val="ListParagraph"/>
              <w:numPr>
                <w:ilvl w:val="0"/>
                <w:numId w:val="11"/>
              </w:numPr>
              <w:ind w:left="72" w:hanging="142"/>
            </w:pPr>
          </w:p>
        </w:tc>
        <w:tc>
          <w:tcPr>
            <w:tcW w:w="364" w:type="pct"/>
          </w:tcPr>
          <w:p w14:paraId="67E9D425" w14:textId="77777777" w:rsidR="00EC6664" w:rsidRPr="00F35CA4" w:rsidRDefault="00EC6664" w:rsidP="00F31B2B">
            <w:pPr>
              <w:ind w:left="-70"/>
            </w:pPr>
            <w:r w:rsidRPr="00F35CA4">
              <w:t>3.35</w:t>
            </w:r>
          </w:p>
        </w:tc>
        <w:tc>
          <w:tcPr>
            <w:tcW w:w="2754" w:type="pct"/>
            <w:gridSpan w:val="2"/>
          </w:tcPr>
          <w:p w14:paraId="107C8515" w14:textId="77777777" w:rsidR="00EC6664" w:rsidRPr="00F31B2B" w:rsidRDefault="00EC6664" w:rsidP="00F31B2B">
            <w:pPr>
              <w:ind w:firstLine="24"/>
              <w:rPr>
                <w:rFonts w:cstheme="minorHAnsi"/>
              </w:rPr>
            </w:pPr>
            <w:r w:rsidRPr="00F31B2B">
              <w:rPr>
                <w:rFonts w:cstheme="minorHAnsi"/>
              </w:rPr>
              <w:t>Continue to deliver guest lectures on a range of University courses, and work to develop case studies with faculties around their sustainability education</w:t>
            </w:r>
          </w:p>
        </w:tc>
        <w:tc>
          <w:tcPr>
            <w:tcW w:w="1200" w:type="pct"/>
          </w:tcPr>
          <w:p w14:paraId="140A30DA" w14:textId="784AF391" w:rsidR="00EC6664" w:rsidRDefault="00EC6664" w:rsidP="00EC6664">
            <w:pPr>
              <w:pStyle w:val="ListParagraph"/>
              <w:numPr>
                <w:ilvl w:val="0"/>
                <w:numId w:val="11"/>
              </w:numPr>
              <w:ind w:left="72" w:hanging="142"/>
            </w:pPr>
            <w:r w:rsidRPr="0065467F">
              <w:t>Faculties Head of Teaching</w:t>
            </w:r>
          </w:p>
        </w:tc>
      </w:tr>
      <w:tr w:rsidR="00EC6664" w14:paraId="0C59A2C9" w14:textId="77777777" w:rsidTr="000574D1">
        <w:tc>
          <w:tcPr>
            <w:tcW w:w="682" w:type="pct"/>
            <w:vMerge/>
          </w:tcPr>
          <w:p w14:paraId="48CBC53C" w14:textId="77777777" w:rsidR="00EC6664" w:rsidRPr="00F35CA4" w:rsidRDefault="00EC6664" w:rsidP="00F35CA4">
            <w:pPr>
              <w:pStyle w:val="ListParagraph"/>
              <w:numPr>
                <w:ilvl w:val="0"/>
                <w:numId w:val="11"/>
              </w:numPr>
              <w:ind w:left="72" w:hanging="142"/>
            </w:pPr>
          </w:p>
        </w:tc>
        <w:tc>
          <w:tcPr>
            <w:tcW w:w="364" w:type="pct"/>
          </w:tcPr>
          <w:p w14:paraId="4C5A5860" w14:textId="77777777" w:rsidR="00EC6664" w:rsidRPr="00F35CA4" w:rsidRDefault="00EC6664" w:rsidP="00F31B2B">
            <w:pPr>
              <w:ind w:left="-70"/>
            </w:pPr>
            <w:r w:rsidRPr="00F35CA4">
              <w:t>3.36</w:t>
            </w:r>
          </w:p>
        </w:tc>
        <w:tc>
          <w:tcPr>
            <w:tcW w:w="2754" w:type="pct"/>
            <w:gridSpan w:val="2"/>
          </w:tcPr>
          <w:p w14:paraId="40FD42F3" w14:textId="77777777" w:rsidR="00EC6664" w:rsidRPr="00F31B2B" w:rsidRDefault="00EC6664" w:rsidP="00F31B2B">
            <w:pPr>
              <w:ind w:firstLine="24"/>
              <w:rPr>
                <w:rFonts w:cstheme="minorHAnsi"/>
              </w:rPr>
            </w:pPr>
            <w:r w:rsidRPr="00F31B2B">
              <w:rPr>
                <w:rFonts w:cstheme="minorHAnsi"/>
              </w:rPr>
              <w:t xml:space="preserve">Work across University departments and with external stakeholders to build capacity and share best practice on sustainable operations </w:t>
            </w:r>
          </w:p>
        </w:tc>
        <w:tc>
          <w:tcPr>
            <w:tcW w:w="1200" w:type="pct"/>
          </w:tcPr>
          <w:p w14:paraId="4EFE4994" w14:textId="6E6EEC4C" w:rsidR="00EC6664" w:rsidRDefault="00EC6664" w:rsidP="00EC6664">
            <w:pPr>
              <w:pStyle w:val="ListParagraph"/>
              <w:numPr>
                <w:ilvl w:val="0"/>
                <w:numId w:val="11"/>
              </w:numPr>
              <w:ind w:left="72" w:hanging="142"/>
            </w:pPr>
            <w:r w:rsidRPr="0065467F">
              <w:t>Faculties and PSUs</w:t>
            </w:r>
          </w:p>
        </w:tc>
      </w:tr>
      <w:tr w:rsidR="00EC6664" w14:paraId="00939FAF" w14:textId="77777777" w:rsidTr="000574D1">
        <w:tc>
          <w:tcPr>
            <w:tcW w:w="682" w:type="pct"/>
            <w:vMerge/>
          </w:tcPr>
          <w:p w14:paraId="0354F81C" w14:textId="77777777" w:rsidR="00EC6664" w:rsidRPr="00F35CA4" w:rsidRDefault="00EC6664" w:rsidP="00F35CA4">
            <w:pPr>
              <w:pStyle w:val="ListParagraph"/>
              <w:numPr>
                <w:ilvl w:val="0"/>
                <w:numId w:val="11"/>
              </w:numPr>
              <w:ind w:left="72" w:hanging="142"/>
            </w:pPr>
          </w:p>
        </w:tc>
        <w:tc>
          <w:tcPr>
            <w:tcW w:w="364" w:type="pct"/>
          </w:tcPr>
          <w:p w14:paraId="6DBEF4A7" w14:textId="77777777" w:rsidR="00EC6664" w:rsidRPr="00F35CA4" w:rsidRDefault="00EC6664" w:rsidP="00F31B2B">
            <w:pPr>
              <w:ind w:left="-70"/>
            </w:pPr>
            <w:r w:rsidRPr="00F35CA4">
              <w:t>3.38</w:t>
            </w:r>
          </w:p>
        </w:tc>
        <w:tc>
          <w:tcPr>
            <w:tcW w:w="2754" w:type="pct"/>
            <w:gridSpan w:val="2"/>
          </w:tcPr>
          <w:p w14:paraId="51BCAA7F" w14:textId="77777777" w:rsidR="00EC6664" w:rsidRPr="00F31B2B" w:rsidRDefault="00EC6664" w:rsidP="00F31B2B">
            <w:pPr>
              <w:ind w:firstLine="24"/>
              <w:rPr>
                <w:rFonts w:cstheme="minorHAnsi"/>
              </w:rPr>
            </w:pPr>
            <w:r w:rsidRPr="00F31B2B">
              <w:rPr>
                <w:rFonts w:cstheme="minorHAnsi"/>
              </w:rPr>
              <w:t>Commit time for climate emergency and sustainable activities in workloads; including inter alia, appointment of climate emergency champions, facilitating the participation of ALL staff in information events and workshops within their work areas and colleges, and respond to data and self-assessment requests</w:t>
            </w:r>
          </w:p>
        </w:tc>
        <w:tc>
          <w:tcPr>
            <w:tcW w:w="1200" w:type="pct"/>
          </w:tcPr>
          <w:p w14:paraId="2874214A" w14:textId="77777777" w:rsidR="00EC6664" w:rsidRPr="00BC4D5D" w:rsidRDefault="00EC6664" w:rsidP="0065467F">
            <w:pPr>
              <w:pStyle w:val="ListParagraph"/>
              <w:numPr>
                <w:ilvl w:val="0"/>
                <w:numId w:val="11"/>
              </w:numPr>
              <w:ind w:left="72" w:hanging="142"/>
            </w:pPr>
            <w:r w:rsidRPr="0065467F">
              <w:t>Executive Dean PVC of Faculties</w:t>
            </w:r>
          </w:p>
          <w:p w14:paraId="0A2DDEE4" w14:textId="77777777" w:rsidR="00EC6664" w:rsidRPr="00F146DC" w:rsidRDefault="00EC6664" w:rsidP="0065467F">
            <w:pPr>
              <w:pStyle w:val="ListParagraph"/>
              <w:numPr>
                <w:ilvl w:val="0"/>
                <w:numId w:val="11"/>
              </w:numPr>
              <w:ind w:left="72" w:hanging="142"/>
            </w:pPr>
            <w:r w:rsidRPr="0065467F">
              <w:t>Faculty’s Head of Operations</w:t>
            </w:r>
          </w:p>
          <w:p w14:paraId="1CCC7D7D" w14:textId="26A05960" w:rsidR="00EC6664" w:rsidRPr="00F146DC" w:rsidRDefault="00EC6664" w:rsidP="0065467F">
            <w:pPr>
              <w:pStyle w:val="ListParagraph"/>
              <w:numPr>
                <w:ilvl w:val="0"/>
                <w:numId w:val="11"/>
              </w:numPr>
              <w:ind w:left="72" w:hanging="142"/>
            </w:pPr>
            <w:r w:rsidRPr="0065467F">
              <w:t xml:space="preserve">Faculty CR </w:t>
            </w:r>
            <w:r w:rsidR="00F31B2B" w:rsidRPr="0065467F">
              <w:t>Committees</w:t>
            </w:r>
          </w:p>
          <w:p w14:paraId="6BF6E1C6" w14:textId="77777777" w:rsidR="00EC6664" w:rsidRPr="00AC777D" w:rsidRDefault="00EC6664" w:rsidP="0065467F">
            <w:pPr>
              <w:pStyle w:val="ListParagraph"/>
              <w:numPr>
                <w:ilvl w:val="0"/>
                <w:numId w:val="11"/>
              </w:numPr>
              <w:ind w:left="72" w:hanging="142"/>
            </w:pPr>
            <w:r w:rsidRPr="0065467F">
              <w:t>Environmental Coordinators</w:t>
            </w:r>
          </w:p>
          <w:p w14:paraId="79406010" w14:textId="77777777" w:rsidR="00EC6664" w:rsidRPr="00AC777D" w:rsidRDefault="00EC6664" w:rsidP="0065467F">
            <w:pPr>
              <w:pStyle w:val="ListParagraph"/>
              <w:numPr>
                <w:ilvl w:val="0"/>
                <w:numId w:val="11"/>
              </w:numPr>
              <w:ind w:left="72" w:hanging="142"/>
            </w:pPr>
            <w:r w:rsidRPr="0065467F">
              <w:t>Head of PSUs</w:t>
            </w:r>
          </w:p>
          <w:p w14:paraId="4DE5B668" w14:textId="35B23ED3" w:rsidR="00EC6664" w:rsidRDefault="00EC6664" w:rsidP="0065467F">
            <w:pPr>
              <w:pStyle w:val="ListParagraph"/>
              <w:numPr>
                <w:ilvl w:val="0"/>
                <w:numId w:val="11"/>
              </w:numPr>
              <w:ind w:left="72" w:hanging="142"/>
            </w:pPr>
            <w:r w:rsidRPr="0065467F">
              <w:t>HR</w:t>
            </w:r>
          </w:p>
        </w:tc>
      </w:tr>
      <w:tr w:rsidR="00EC6664" w14:paraId="73631AED" w14:textId="77777777" w:rsidTr="000574D1">
        <w:tc>
          <w:tcPr>
            <w:tcW w:w="682" w:type="pct"/>
            <w:vMerge/>
          </w:tcPr>
          <w:p w14:paraId="3A619F44" w14:textId="77777777" w:rsidR="00EC6664" w:rsidRPr="00F35CA4" w:rsidRDefault="00EC6664" w:rsidP="00F35CA4">
            <w:pPr>
              <w:pStyle w:val="ListParagraph"/>
              <w:numPr>
                <w:ilvl w:val="0"/>
                <w:numId w:val="11"/>
              </w:numPr>
              <w:ind w:left="72" w:hanging="142"/>
            </w:pPr>
          </w:p>
        </w:tc>
        <w:tc>
          <w:tcPr>
            <w:tcW w:w="364" w:type="pct"/>
          </w:tcPr>
          <w:p w14:paraId="4E27D15D" w14:textId="77777777" w:rsidR="00EC6664" w:rsidRPr="00F35CA4" w:rsidRDefault="00EC6664" w:rsidP="00F31B2B">
            <w:pPr>
              <w:ind w:left="-70"/>
            </w:pPr>
            <w:r w:rsidRPr="00F35CA4">
              <w:t>3.39</w:t>
            </w:r>
          </w:p>
        </w:tc>
        <w:tc>
          <w:tcPr>
            <w:tcW w:w="2754" w:type="pct"/>
            <w:gridSpan w:val="2"/>
          </w:tcPr>
          <w:p w14:paraId="6897C409" w14:textId="77777777" w:rsidR="00EC6664" w:rsidRPr="00F31B2B" w:rsidRDefault="00EC6664" w:rsidP="00F31B2B">
            <w:pPr>
              <w:ind w:firstLine="24"/>
              <w:rPr>
                <w:rFonts w:cstheme="minorHAnsi"/>
              </w:rPr>
            </w:pPr>
            <w:r w:rsidRPr="00F31B2B">
              <w:rPr>
                <w:rFonts w:cstheme="minorHAnsi"/>
              </w:rPr>
              <w:t>Instigate citizen’s assembly-style events across campuses; engage the wider community to contribute new ideas, co-design solutions, and to encourage people to make new commitments</w:t>
            </w:r>
          </w:p>
        </w:tc>
        <w:tc>
          <w:tcPr>
            <w:tcW w:w="1200" w:type="pct"/>
          </w:tcPr>
          <w:p w14:paraId="2BDEFBC7" w14:textId="77777777" w:rsidR="00EC6664" w:rsidRDefault="00EC6664" w:rsidP="00EC6664">
            <w:pPr>
              <w:pStyle w:val="ListParagraph"/>
              <w:numPr>
                <w:ilvl w:val="0"/>
                <w:numId w:val="11"/>
              </w:numPr>
              <w:ind w:left="72" w:hanging="142"/>
            </w:pPr>
            <w:r>
              <w:t>Discovery</w:t>
            </w:r>
          </w:p>
          <w:p w14:paraId="5774F77B" w14:textId="77777777" w:rsidR="00EC6664" w:rsidRDefault="00EC6664" w:rsidP="00EC6664">
            <w:pPr>
              <w:pStyle w:val="ListParagraph"/>
              <w:numPr>
                <w:ilvl w:val="0"/>
                <w:numId w:val="11"/>
              </w:numPr>
              <w:ind w:left="72" w:hanging="142"/>
            </w:pPr>
            <w:r>
              <w:t>CCS</w:t>
            </w:r>
          </w:p>
          <w:p w14:paraId="214872A6" w14:textId="7FC1577A" w:rsidR="00EC6664" w:rsidRDefault="00EC6664" w:rsidP="00EC6664">
            <w:pPr>
              <w:pStyle w:val="ListParagraph"/>
              <w:numPr>
                <w:ilvl w:val="0"/>
                <w:numId w:val="11"/>
              </w:numPr>
              <w:ind w:left="72" w:hanging="142"/>
            </w:pPr>
            <w:r>
              <w:t>LES</w:t>
            </w:r>
          </w:p>
        </w:tc>
      </w:tr>
      <w:tr w:rsidR="00EC6664" w14:paraId="0EDE26B3" w14:textId="77777777" w:rsidTr="000574D1">
        <w:tc>
          <w:tcPr>
            <w:tcW w:w="682" w:type="pct"/>
            <w:vMerge w:val="restart"/>
          </w:tcPr>
          <w:p w14:paraId="3C0CE105" w14:textId="77777777" w:rsidR="00EC6664" w:rsidRPr="00F31B2B" w:rsidRDefault="00EC6664" w:rsidP="00F31B2B">
            <w:pPr>
              <w:rPr>
                <w:b/>
              </w:rPr>
            </w:pPr>
            <w:r w:rsidRPr="00F31B2B">
              <w:rPr>
                <w:b/>
              </w:rPr>
              <w:t>Theme 3:</w:t>
            </w:r>
          </w:p>
          <w:p w14:paraId="55215E72" w14:textId="77777777" w:rsidR="00EC6664" w:rsidRPr="00F31B2B" w:rsidRDefault="00EC6664" w:rsidP="00F31B2B">
            <w:pPr>
              <w:rPr>
                <w:b/>
              </w:rPr>
            </w:pPr>
            <w:r w:rsidRPr="00F31B2B">
              <w:rPr>
                <w:b/>
              </w:rPr>
              <w:t>Our Working Environment:</w:t>
            </w:r>
          </w:p>
          <w:p w14:paraId="7C312F40" w14:textId="77777777" w:rsidR="00EC6664" w:rsidRPr="00F35CA4" w:rsidRDefault="00EC6664" w:rsidP="00F31B2B">
            <w:r w:rsidRPr="00F31B2B">
              <w:rPr>
                <w:b/>
              </w:rPr>
              <w:t>Communication, Engagement and  Involvement</w:t>
            </w:r>
          </w:p>
        </w:tc>
        <w:tc>
          <w:tcPr>
            <w:tcW w:w="364" w:type="pct"/>
          </w:tcPr>
          <w:p w14:paraId="05EEA36A" w14:textId="6BB16394" w:rsidR="00EC6664" w:rsidRPr="00F35CA4" w:rsidRDefault="00EC6664" w:rsidP="00F31B2B">
            <w:pPr>
              <w:ind w:left="-70"/>
            </w:pPr>
            <w:r w:rsidRPr="00F35CA4">
              <w:t>3.41</w:t>
            </w:r>
          </w:p>
        </w:tc>
        <w:tc>
          <w:tcPr>
            <w:tcW w:w="2754" w:type="pct"/>
            <w:gridSpan w:val="2"/>
          </w:tcPr>
          <w:p w14:paraId="2EFFC20C" w14:textId="10E57131" w:rsidR="00EC6664" w:rsidRPr="00F31B2B" w:rsidRDefault="00EC6664" w:rsidP="00F31B2B">
            <w:pPr>
              <w:ind w:firstLine="24"/>
              <w:rPr>
                <w:rFonts w:cstheme="minorHAnsi"/>
              </w:rPr>
            </w:pPr>
            <w:r w:rsidRPr="00F31B2B">
              <w:rPr>
                <w:rFonts w:cstheme="minorHAnsi"/>
              </w:rPr>
              <w:t>Plan, publish and deliver an annual Sustainability Communication and Engagement Plan aligned to this strategy</w:t>
            </w:r>
          </w:p>
        </w:tc>
        <w:tc>
          <w:tcPr>
            <w:tcW w:w="1200" w:type="pct"/>
          </w:tcPr>
          <w:p w14:paraId="7D8BEF70" w14:textId="76CB0BBB" w:rsidR="00EC6664" w:rsidRDefault="00EC6664" w:rsidP="00EC6664">
            <w:pPr>
              <w:pStyle w:val="ListParagraph"/>
              <w:numPr>
                <w:ilvl w:val="0"/>
                <w:numId w:val="11"/>
              </w:numPr>
              <w:ind w:left="72" w:hanging="142"/>
            </w:pPr>
            <w:r>
              <w:t>Marketing</w:t>
            </w:r>
          </w:p>
          <w:p w14:paraId="2F77EB2D" w14:textId="77777777" w:rsidR="00EC6664" w:rsidRDefault="00EC6664" w:rsidP="00EC6664">
            <w:pPr>
              <w:pStyle w:val="ListParagraph"/>
              <w:numPr>
                <w:ilvl w:val="0"/>
                <w:numId w:val="11"/>
              </w:numPr>
              <w:ind w:left="72" w:hanging="142"/>
            </w:pPr>
            <w:r>
              <w:t>SU</w:t>
            </w:r>
          </w:p>
          <w:p w14:paraId="3586B107" w14:textId="77777777" w:rsidR="00EC6664" w:rsidRDefault="00EC6664" w:rsidP="00EC6664">
            <w:pPr>
              <w:pStyle w:val="ListParagraph"/>
              <w:numPr>
                <w:ilvl w:val="0"/>
                <w:numId w:val="11"/>
              </w:numPr>
              <w:ind w:left="72" w:hanging="142"/>
            </w:pPr>
            <w:r>
              <w:t>SEA</w:t>
            </w:r>
          </w:p>
          <w:p w14:paraId="24C4041A" w14:textId="12ABDE85" w:rsidR="00EC6664" w:rsidRDefault="00EC6664" w:rsidP="00EC6664">
            <w:pPr>
              <w:pStyle w:val="ListParagraph"/>
              <w:numPr>
                <w:ilvl w:val="0"/>
                <w:numId w:val="11"/>
              </w:numPr>
              <w:ind w:left="72" w:hanging="142"/>
            </w:pPr>
            <w:r>
              <w:t>Campus Life</w:t>
            </w:r>
          </w:p>
        </w:tc>
      </w:tr>
      <w:tr w:rsidR="00EC6664" w14:paraId="1429E2AC" w14:textId="77777777" w:rsidTr="000574D1">
        <w:tc>
          <w:tcPr>
            <w:tcW w:w="682" w:type="pct"/>
            <w:vMerge/>
          </w:tcPr>
          <w:p w14:paraId="37CC90A1" w14:textId="77777777" w:rsidR="00EC6664" w:rsidRPr="00F35CA4" w:rsidRDefault="00EC6664" w:rsidP="00F35CA4">
            <w:pPr>
              <w:pStyle w:val="ListParagraph"/>
              <w:numPr>
                <w:ilvl w:val="0"/>
                <w:numId w:val="11"/>
              </w:numPr>
              <w:ind w:left="72" w:hanging="142"/>
            </w:pPr>
          </w:p>
        </w:tc>
        <w:tc>
          <w:tcPr>
            <w:tcW w:w="364" w:type="pct"/>
          </w:tcPr>
          <w:p w14:paraId="3DD545AF" w14:textId="77777777" w:rsidR="00EC6664" w:rsidRPr="00F35CA4" w:rsidRDefault="00EC6664" w:rsidP="00F31B2B">
            <w:pPr>
              <w:ind w:left="-70"/>
            </w:pPr>
            <w:r w:rsidRPr="00F35CA4">
              <w:t>3.42</w:t>
            </w:r>
          </w:p>
        </w:tc>
        <w:tc>
          <w:tcPr>
            <w:tcW w:w="2754" w:type="pct"/>
            <w:gridSpan w:val="2"/>
          </w:tcPr>
          <w:p w14:paraId="39DF1235" w14:textId="77777777" w:rsidR="00EC6664" w:rsidRPr="00F31B2B" w:rsidRDefault="00EC6664" w:rsidP="00F31B2B">
            <w:pPr>
              <w:ind w:firstLine="24"/>
              <w:rPr>
                <w:rFonts w:cstheme="minorHAnsi"/>
              </w:rPr>
            </w:pPr>
            <w:r w:rsidRPr="00F31B2B">
              <w:rPr>
                <w:rFonts w:cstheme="minorHAnsi"/>
              </w:rPr>
              <w:t xml:space="preserve">Develop a robust social media presence with a minimum of 500 followers on each social media channel by the end of 2021 </w:t>
            </w:r>
          </w:p>
        </w:tc>
        <w:tc>
          <w:tcPr>
            <w:tcW w:w="1200" w:type="pct"/>
          </w:tcPr>
          <w:p w14:paraId="74F33F7F" w14:textId="05C8319A" w:rsidR="00EC6664" w:rsidRPr="00374762" w:rsidRDefault="00F31B2B" w:rsidP="0065467F">
            <w:pPr>
              <w:pStyle w:val="ListParagraph"/>
              <w:numPr>
                <w:ilvl w:val="0"/>
                <w:numId w:val="11"/>
              </w:numPr>
              <w:ind w:left="72" w:hanging="142"/>
            </w:pPr>
            <w:r>
              <w:t>SU</w:t>
            </w:r>
          </w:p>
          <w:p w14:paraId="32D7EC9D" w14:textId="7FCA0E05" w:rsidR="00EC6664" w:rsidRPr="008C37A9" w:rsidRDefault="00F31B2B" w:rsidP="0065467F">
            <w:pPr>
              <w:pStyle w:val="ListParagraph"/>
              <w:numPr>
                <w:ilvl w:val="0"/>
                <w:numId w:val="11"/>
              </w:numPr>
              <w:ind w:left="72" w:hanging="142"/>
            </w:pPr>
            <w:r>
              <w:t>Student Services</w:t>
            </w:r>
          </w:p>
          <w:p w14:paraId="3DCA479B" w14:textId="209D1815" w:rsidR="00EC6664" w:rsidRDefault="00EC6664" w:rsidP="0065467F">
            <w:pPr>
              <w:pStyle w:val="ListParagraph"/>
              <w:numPr>
                <w:ilvl w:val="0"/>
                <w:numId w:val="11"/>
              </w:numPr>
              <w:ind w:left="72" w:hanging="142"/>
            </w:pPr>
            <w:r w:rsidRPr="0065467F">
              <w:t>MRI?</w:t>
            </w:r>
          </w:p>
        </w:tc>
      </w:tr>
      <w:tr w:rsidR="00EC6664" w14:paraId="6499BBC9" w14:textId="77777777" w:rsidTr="000574D1">
        <w:tc>
          <w:tcPr>
            <w:tcW w:w="682" w:type="pct"/>
            <w:vMerge/>
          </w:tcPr>
          <w:p w14:paraId="25E9A066" w14:textId="77777777" w:rsidR="00EC6664" w:rsidRPr="00F35CA4" w:rsidRDefault="00EC6664" w:rsidP="00F35CA4">
            <w:pPr>
              <w:pStyle w:val="ListParagraph"/>
              <w:numPr>
                <w:ilvl w:val="0"/>
                <w:numId w:val="11"/>
              </w:numPr>
              <w:ind w:left="72" w:hanging="142"/>
            </w:pPr>
          </w:p>
        </w:tc>
        <w:tc>
          <w:tcPr>
            <w:tcW w:w="364" w:type="pct"/>
          </w:tcPr>
          <w:p w14:paraId="0EBB4093" w14:textId="77777777" w:rsidR="00EC6664" w:rsidRPr="00F35CA4" w:rsidRDefault="00EC6664" w:rsidP="00F31B2B">
            <w:pPr>
              <w:ind w:left="-70"/>
            </w:pPr>
            <w:r w:rsidRPr="00F35CA4">
              <w:t>3.43</w:t>
            </w:r>
          </w:p>
        </w:tc>
        <w:tc>
          <w:tcPr>
            <w:tcW w:w="2754" w:type="pct"/>
            <w:gridSpan w:val="2"/>
          </w:tcPr>
          <w:p w14:paraId="40A900DF" w14:textId="77777777" w:rsidR="00EC6664" w:rsidRPr="00F31B2B" w:rsidRDefault="00EC6664" w:rsidP="00F31B2B">
            <w:pPr>
              <w:ind w:firstLine="24"/>
              <w:rPr>
                <w:rFonts w:cstheme="minorHAnsi"/>
              </w:rPr>
            </w:pPr>
            <w:r w:rsidRPr="00F31B2B">
              <w:rPr>
                <w:rFonts w:cstheme="minorHAnsi"/>
              </w:rPr>
              <w:t>Run a data visibility campaign which highlights the environmental impact of the University’s and individuals’ impact, from flushing toilets to paper use, from travel to what we eat and drink on campus</w:t>
            </w:r>
          </w:p>
        </w:tc>
        <w:tc>
          <w:tcPr>
            <w:tcW w:w="1200" w:type="pct"/>
          </w:tcPr>
          <w:p w14:paraId="1662E14D" w14:textId="7C0500BD" w:rsidR="00EC6664" w:rsidRDefault="00EC6664" w:rsidP="00EC6664">
            <w:pPr>
              <w:pStyle w:val="ListParagraph"/>
              <w:numPr>
                <w:ilvl w:val="0"/>
                <w:numId w:val="11"/>
              </w:numPr>
              <w:ind w:left="72" w:hanging="142"/>
            </w:pPr>
            <w:r>
              <w:t>Marketing</w:t>
            </w:r>
          </w:p>
          <w:p w14:paraId="4291CFD0" w14:textId="77777777" w:rsidR="00EC6664" w:rsidRDefault="00EC6664" w:rsidP="00EC6664">
            <w:pPr>
              <w:pStyle w:val="ListParagraph"/>
              <w:numPr>
                <w:ilvl w:val="0"/>
                <w:numId w:val="11"/>
              </w:numPr>
              <w:ind w:left="72" w:hanging="142"/>
            </w:pPr>
            <w:r>
              <w:t>SU</w:t>
            </w:r>
          </w:p>
          <w:p w14:paraId="689B7198" w14:textId="77777777" w:rsidR="00EC6664" w:rsidRDefault="00EC6664" w:rsidP="00EC6664">
            <w:pPr>
              <w:pStyle w:val="ListParagraph"/>
              <w:numPr>
                <w:ilvl w:val="0"/>
                <w:numId w:val="11"/>
              </w:numPr>
              <w:ind w:left="72" w:hanging="142"/>
            </w:pPr>
            <w:r>
              <w:t>Campus Life</w:t>
            </w:r>
          </w:p>
          <w:p w14:paraId="4FE2E94A" w14:textId="77777777" w:rsidR="00EC6664" w:rsidRDefault="00EC6664" w:rsidP="00EC6664">
            <w:pPr>
              <w:pStyle w:val="ListParagraph"/>
              <w:numPr>
                <w:ilvl w:val="0"/>
                <w:numId w:val="11"/>
              </w:numPr>
              <w:ind w:left="72" w:hanging="142"/>
            </w:pPr>
            <w:r>
              <w:t>Residential Services</w:t>
            </w:r>
          </w:p>
          <w:p w14:paraId="0D59D526" w14:textId="77777777" w:rsidR="00EC6664" w:rsidRDefault="00EC6664" w:rsidP="00EC6664">
            <w:pPr>
              <w:pStyle w:val="ListParagraph"/>
              <w:numPr>
                <w:ilvl w:val="0"/>
                <w:numId w:val="11"/>
              </w:numPr>
              <w:ind w:left="72" w:hanging="142"/>
            </w:pPr>
            <w:r>
              <w:t>Discovery</w:t>
            </w:r>
          </w:p>
          <w:p w14:paraId="2E935111" w14:textId="0B321301" w:rsidR="00EC6664" w:rsidRDefault="00EC6664" w:rsidP="00EC6664">
            <w:pPr>
              <w:pStyle w:val="ListParagraph"/>
              <w:numPr>
                <w:ilvl w:val="0"/>
                <w:numId w:val="11"/>
              </w:numPr>
              <w:ind w:left="72" w:hanging="142"/>
            </w:pPr>
            <w:r>
              <w:t>Go Wales</w:t>
            </w:r>
          </w:p>
        </w:tc>
      </w:tr>
      <w:tr w:rsidR="00EC6664" w14:paraId="29E4A49A" w14:textId="77777777" w:rsidTr="000574D1">
        <w:tc>
          <w:tcPr>
            <w:tcW w:w="682" w:type="pct"/>
            <w:vMerge/>
          </w:tcPr>
          <w:p w14:paraId="78C5FA36" w14:textId="77777777" w:rsidR="00EC6664" w:rsidRPr="00F35CA4" w:rsidRDefault="00EC6664" w:rsidP="00F35CA4">
            <w:pPr>
              <w:pStyle w:val="ListParagraph"/>
              <w:numPr>
                <w:ilvl w:val="0"/>
                <w:numId w:val="11"/>
              </w:numPr>
              <w:ind w:left="72" w:hanging="142"/>
            </w:pPr>
          </w:p>
        </w:tc>
        <w:tc>
          <w:tcPr>
            <w:tcW w:w="364" w:type="pct"/>
          </w:tcPr>
          <w:p w14:paraId="5E1CF4E8" w14:textId="77777777" w:rsidR="00EC6664" w:rsidRPr="00F35CA4" w:rsidRDefault="00EC6664" w:rsidP="00F31B2B">
            <w:pPr>
              <w:ind w:left="-70"/>
            </w:pPr>
            <w:r w:rsidRPr="00F35CA4">
              <w:t>3.44</w:t>
            </w:r>
          </w:p>
        </w:tc>
        <w:tc>
          <w:tcPr>
            <w:tcW w:w="2754" w:type="pct"/>
            <w:gridSpan w:val="2"/>
          </w:tcPr>
          <w:p w14:paraId="17EC5BE6" w14:textId="77777777" w:rsidR="00EC6664" w:rsidRPr="00F31B2B" w:rsidRDefault="00EC6664" w:rsidP="00F31B2B">
            <w:pPr>
              <w:ind w:firstLine="24"/>
              <w:rPr>
                <w:rFonts w:cstheme="minorHAnsi"/>
              </w:rPr>
            </w:pPr>
            <w:r w:rsidRPr="00F31B2B">
              <w:rPr>
                <w:rFonts w:cstheme="minorHAnsi"/>
              </w:rPr>
              <w:t>Make available an online incentive and environmental footprint engagement scheme to replace the Swell App by 2022</w:t>
            </w:r>
          </w:p>
        </w:tc>
        <w:tc>
          <w:tcPr>
            <w:tcW w:w="1200" w:type="pct"/>
          </w:tcPr>
          <w:p w14:paraId="618E4472" w14:textId="75AE4F31" w:rsidR="00EC6664" w:rsidRDefault="0065467F" w:rsidP="00EC6664">
            <w:pPr>
              <w:pStyle w:val="ListParagraph"/>
              <w:numPr>
                <w:ilvl w:val="0"/>
                <w:numId w:val="11"/>
              </w:numPr>
              <w:ind w:left="72" w:hanging="142"/>
            </w:pPr>
            <w:r w:rsidRPr="0065467F">
              <w:t>Faculties and PSUs representatives</w:t>
            </w:r>
          </w:p>
        </w:tc>
      </w:tr>
      <w:tr w:rsidR="00EC6664" w14:paraId="1C498880" w14:textId="77777777" w:rsidTr="000574D1">
        <w:tc>
          <w:tcPr>
            <w:tcW w:w="682" w:type="pct"/>
            <w:vMerge/>
          </w:tcPr>
          <w:p w14:paraId="438B83F5" w14:textId="77777777" w:rsidR="00EC6664" w:rsidRPr="00F35CA4" w:rsidRDefault="00EC6664" w:rsidP="00F35CA4">
            <w:pPr>
              <w:pStyle w:val="ListParagraph"/>
              <w:numPr>
                <w:ilvl w:val="0"/>
                <w:numId w:val="11"/>
              </w:numPr>
              <w:ind w:left="72" w:hanging="142"/>
            </w:pPr>
          </w:p>
        </w:tc>
        <w:tc>
          <w:tcPr>
            <w:tcW w:w="364" w:type="pct"/>
          </w:tcPr>
          <w:p w14:paraId="5A5229F1" w14:textId="77777777" w:rsidR="00EC6664" w:rsidRPr="00F35CA4" w:rsidRDefault="00EC6664" w:rsidP="00F31B2B">
            <w:pPr>
              <w:ind w:left="-70"/>
            </w:pPr>
            <w:r w:rsidRPr="00F35CA4">
              <w:t>3.45</w:t>
            </w:r>
          </w:p>
        </w:tc>
        <w:tc>
          <w:tcPr>
            <w:tcW w:w="2754" w:type="pct"/>
            <w:gridSpan w:val="2"/>
          </w:tcPr>
          <w:p w14:paraId="1D1FD786" w14:textId="77777777" w:rsidR="00EC6664" w:rsidRPr="00F31B2B" w:rsidRDefault="00EC6664" w:rsidP="00F31B2B">
            <w:pPr>
              <w:ind w:firstLine="24"/>
              <w:rPr>
                <w:rFonts w:cstheme="minorHAnsi"/>
              </w:rPr>
            </w:pPr>
            <w:r w:rsidRPr="00F31B2B">
              <w:rPr>
                <w:rFonts w:cstheme="minorHAnsi"/>
              </w:rPr>
              <w:t>Establish a network of communicators internally and externally who can help amplify the work of Swansea University on the environment, sustainability, UNSDGs and climate emergency</w:t>
            </w:r>
          </w:p>
        </w:tc>
        <w:tc>
          <w:tcPr>
            <w:tcW w:w="1200" w:type="pct"/>
          </w:tcPr>
          <w:p w14:paraId="3A5E4C4A" w14:textId="77777777" w:rsidR="00EC6664" w:rsidRDefault="00EC6664" w:rsidP="00EC6664">
            <w:pPr>
              <w:pStyle w:val="ListParagraph"/>
              <w:numPr>
                <w:ilvl w:val="0"/>
                <w:numId w:val="11"/>
              </w:numPr>
              <w:ind w:left="72" w:hanging="142"/>
            </w:pPr>
            <w:r>
              <w:t>Marketing</w:t>
            </w:r>
          </w:p>
          <w:p w14:paraId="4EA17F75" w14:textId="77777777" w:rsidR="00EC6664" w:rsidRDefault="00EC6664" w:rsidP="00EC6664">
            <w:pPr>
              <w:pStyle w:val="ListParagraph"/>
              <w:numPr>
                <w:ilvl w:val="0"/>
                <w:numId w:val="11"/>
              </w:numPr>
              <w:ind w:left="72" w:hanging="142"/>
            </w:pPr>
            <w:r>
              <w:t>SU</w:t>
            </w:r>
          </w:p>
          <w:p w14:paraId="0902D057" w14:textId="77777777" w:rsidR="00EC6664" w:rsidRDefault="00EC6664" w:rsidP="00EC6664">
            <w:pPr>
              <w:pStyle w:val="ListParagraph"/>
              <w:numPr>
                <w:ilvl w:val="0"/>
                <w:numId w:val="11"/>
              </w:numPr>
              <w:ind w:left="72" w:hanging="142"/>
            </w:pPr>
            <w:r>
              <w:t>Campus Life</w:t>
            </w:r>
          </w:p>
          <w:p w14:paraId="13033608" w14:textId="77777777" w:rsidR="0065467F" w:rsidRPr="008C37A9" w:rsidRDefault="0065467F" w:rsidP="0065467F">
            <w:pPr>
              <w:pStyle w:val="ListParagraph"/>
              <w:numPr>
                <w:ilvl w:val="0"/>
                <w:numId w:val="11"/>
              </w:numPr>
              <w:ind w:left="72" w:hanging="142"/>
            </w:pPr>
            <w:r w:rsidRPr="0065467F">
              <w:t>Environmental Coordinators</w:t>
            </w:r>
          </w:p>
          <w:p w14:paraId="699BE267" w14:textId="7D3C959D" w:rsidR="0065467F" w:rsidRDefault="0065467F" w:rsidP="0065467F">
            <w:pPr>
              <w:pStyle w:val="ListParagraph"/>
              <w:numPr>
                <w:ilvl w:val="0"/>
                <w:numId w:val="11"/>
              </w:numPr>
              <w:ind w:left="72" w:hanging="142"/>
            </w:pPr>
            <w:r w:rsidRPr="0065467F">
              <w:t>Sustainability Award Students</w:t>
            </w:r>
          </w:p>
        </w:tc>
      </w:tr>
      <w:tr w:rsidR="00EC6664" w14:paraId="3995359C" w14:textId="77777777" w:rsidTr="000574D1">
        <w:tc>
          <w:tcPr>
            <w:tcW w:w="682" w:type="pct"/>
            <w:vMerge/>
          </w:tcPr>
          <w:p w14:paraId="4C064C5F" w14:textId="77777777" w:rsidR="00EC6664" w:rsidRPr="00F35CA4" w:rsidRDefault="00EC6664" w:rsidP="00F35CA4">
            <w:pPr>
              <w:pStyle w:val="ListParagraph"/>
              <w:numPr>
                <w:ilvl w:val="0"/>
                <w:numId w:val="11"/>
              </w:numPr>
              <w:ind w:left="72" w:hanging="142"/>
            </w:pPr>
          </w:p>
        </w:tc>
        <w:tc>
          <w:tcPr>
            <w:tcW w:w="364" w:type="pct"/>
          </w:tcPr>
          <w:p w14:paraId="28ACC95B" w14:textId="77777777" w:rsidR="00EC6664" w:rsidRPr="00F35CA4" w:rsidRDefault="00EC6664" w:rsidP="00F31B2B">
            <w:pPr>
              <w:ind w:left="-70"/>
            </w:pPr>
            <w:r w:rsidRPr="00F35CA4">
              <w:t>3.46</w:t>
            </w:r>
          </w:p>
        </w:tc>
        <w:tc>
          <w:tcPr>
            <w:tcW w:w="2754" w:type="pct"/>
            <w:gridSpan w:val="2"/>
          </w:tcPr>
          <w:p w14:paraId="07B570AB" w14:textId="77777777" w:rsidR="00EC6664" w:rsidRPr="00F31B2B" w:rsidRDefault="00EC6664" w:rsidP="00F31B2B">
            <w:pPr>
              <w:ind w:firstLine="24"/>
              <w:rPr>
                <w:rFonts w:cstheme="minorHAnsi"/>
              </w:rPr>
            </w:pPr>
            <w:r w:rsidRPr="00F31B2B">
              <w:rPr>
                <w:rFonts w:cstheme="minorHAnsi"/>
              </w:rPr>
              <w:t>Deliver the project “Seventeen” in schools and colleges across Swansea to raise awareness of the UNSDGs and the role that the University plays in their achievement</w:t>
            </w:r>
          </w:p>
        </w:tc>
        <w:tc>
          <w:tcPr>
            <w:tcW w:w="1200" w:type="pct"/>
          </w:tcPr>
          <w:p w14:paraId="2DD527D4" w14:textId="367E7855" w:rsidR="00EC6664" w:rsidRDefault="00EC6664" w:rsidP="00EC6664">
            <w:pPr>
              <w:pStyle w:val="ListParagraph"/>
              <w:numPr>
                <w:ilvl w:val="0"/>
                <w:numId w:val="11"/>
              </w:numPr>
              <w:ind w:left="72" w:hanging="142"/>
            </w:pPr>
            <w:r>
              <w:t>Marketing</w:t>
            </w:r>
          </w:p>
          <w:p w14:paraId="0743C31D" w14:textId="77777777" w:rsidR="00EC6664" w:rsidRDefault="00EC6664" w:rsidP="00EC6664">
            <w:pPr>
              <w:pStyle w:val="ListParagraph"/>
              <w:numPr>
                <w:ilvl w:val="0"/>
                <w:numId w:val="11"/>
              </w:numPr>
              <w:ind w:left="72" w:hanging="142"/>
            </w:pPr>
            <w:r>
              <w:t>CCS</w:t>
            </w:r>
          </w:p>
          <w:p w14:paraId="06530B47" w14:textId="1F9F1DEF" w:rsidR="00EC6664" w:rsidRDefault="00EC6664" w:rsidP="00EC6664">
            <w:pPr>
              <w:pStyle w:val="ListParagraph"/>
              <w:numPr>
                <w:ilvl w:val="0"/>
                <w:numId w:val="11"/>
              </w:numPr>
              <w:ind w:left="72" w:hanging="142"/>
            </w:pPr>
            <w:r>
              <w:t>SAILS and outreach</w:t>
            </w:r>
          </w:p>
          <w:p w14:paraId="6F2D0AFD" w14:textId="77777777" w:rsidR="00EC6664" w:rsidRDefault="00EC6664" w:rsidP="00EC6664">
            <w:pPr>
              <w:pStyle w:val="ListParagraph"/>
              <w:numPr>
                <w:ilvl w:val="0"/>
                <w:numId w:val="11"/>
              </w:numPr>
              <w:ind w:left="72" w:hanging="142"/>
            </w:pPr>
            <w:r>
              <w:t>The College</w:t>
            </w:r>
          </w:p>
          <w:p w14:paraId="56B003F8" w14:textId="17889393" w:rsidR="0065467F" w:rsidRDefault="00F31B2B" w:rsidP="00EC6664">
            <w:pPr>
              <w:pStyle w:val="ListParagraph"/>
              <w:numPr>
                <w:ilvl w:val="0"/>
                <w:numId w:val="11"/>
              </w:numPr>
              <w:ind w:left="72" w:hanging="142"/>
            </w:pPr>
            <w:r>
              <w:t>Reaching</w:t>
            </w:r>
            <w:r w:rsidR="0065467F">
              <w:t xml:space="preserve"> Wider</w:t>
            </w:r>
          </w:p>
        </w:tc>
      </w:tr>
      <w:tr w:rsidR="00EC6664" w14:paraId="0C4DF072" w14:textId="77777777" w:rsidTr="000574D1">
        <w:tc>
          <w:tcPr>
            <w:tcW w:w="682" w:type="pct"/>
            <w:vMerge/>
          </w:tcPr>
          <w:p w14:paraId="2C366675" w14:textId="77777777" w:rsidR="00EC6664" w:rsidRPr="00F35CA4" w:rsidRDefault="00EC6664" w:rsidP="00F35CA4">
            <w:pPr>
              <w:pStyle w:val="ListParagraph"/>
              <w:numPr>
                <w:ilvl w:val="0"/>
                <w:numId w:val="11"/>
              </w:numPr>
              <w:ind w:left="72" w:hanging="142"/>
            </w:pPr>
          </w:p>
        </w:tc>
        <w:tc>
          <w:tcPr>
            <w:tcW w:w="364" w:type="pct"/>
          </w:tcPr>
          <w:p w14:paraId="3E05669A" w14:textId="77777777" w:rsidR="00EC6664" w:rsidRPr="00F35CA4" w:rsidRDefault="00EC6664" w:rsidP="00F31B2B">
            <w:pPr>
              <w:ind w:left="-70"/>
            </w:pPr>
            <w:r w:rsidRPr="00F35CA4">
              <w:t>3.47</w:t>
            </w:r>
          </w:p>
        </w:tc>
        <w:tc>
          <w:tcPr>
            <w:tcW w:w="2754" w:type="pct"/>
            <w:gridSpan w:val="2"/>
          </w:tcPr>
          <w:p w14:paraId="703E0273" w14:textId="77777777" w:rsidR="00EC6664" w:rsidRPr="00F31B2B" w:rsidRDefault="00EC6664" w:rsidP="00F31B2B">
            <w:pPr>
              <w:ind w:firstLine="24"/>
              <w:rPr>
                <w:rFonts w:cstheme="minorHAnsi"/>
              </w:rPr>
            </w:pPr>
            <w:r w:rsidRPr="00F31B2B">
              <w:rPr>
                <w:rFonts w:cstheme="minorHAnsi"/>
              </w:rPr>
              <w:t>Support our students to be responsible citizens and to play an active part of society, both locally and globally, and encourage engagement in projects that enhance the local area and community</w:t>
            </w:r>
          </w:p>
          <w:p w14:paraId="15F0F42F" w14:textId="77777777" w:rsidR="00EC6664" w:rsidRPr="00F31B2B" w:rsidRDefault="00EC6664" w:rsidP="00F31B2B">
            <w:pPr>
              <w:ind w:firstLine="24"/>
              <w:rPr>
                <w:rFonts w:cstheme="minorHAnsi"/>
              </w:rPr>
            </w:pPr>
            <w:r w:rsidRPr="00F31B2B">
              <w:rPr>
                <w:rFonts w:cstheme="minorHAnsi"/>
              </w:rPr>
              <w:t>Continue to be an active steering group member of the Swansea Environmental Forum, along with other private and public sector partners to enable our strategy to contribute to a more sustainable Swansea Bay area</w:t>
            </w:r>
          </w:p>
        </w:tc>
        <w:tc>
          <w:tcPr>
            <w:tcW w:w="1200" w:type="pct"/>
          </w:tcPr>
          <w:p w14:paraId="27007276" w14:textId="2FF7167E" w:rsidR="00EC6664" w:rsidRDefault="00EC6664" w:rsidP="00EC6664">
            <w:pPr>
              <w:pStyle w:val="ListParagraph"/>
              <w:numPr>
                <w:ilvl w:val="0"/>
                <w:numId w:val="11"/>
              </w:numPr>
              <w:ind w:left="72" w:hanging="142"/>
            </w:pPr>
            <w:r>
              <w:t>Campus Life</w:t>
            </w:r>
          </w:p>
          <w:p w14:paraId="57D47308" w14:textId="18E8D89C" w:rsidR="00EC6664" w:rsidRDefault="00EC6664" w:rsidP="00EC6664">
            <w:pPr>
              <w:pStyle w:val="ListParagraph"/>
              <w:numPr>
                <w:ilvl w:val="0"/>
                <w:numId w:val="11"/>
              </w:numPr>
              <w:ind w:left="72" w:hanging="142"/>
            </w:pPr>
            <w:r>
              <w:t>SU</w:t>
            </w:r>
          </w:p>
        </w:tc>
      </w:tr>
      <w:tr w:rsidR="00EC6664" w14:paraId="75BE610D" w14:textId="77777777" w:rsidTr="000574D1">
        <w:tc>
          <w:tcPr>
            <w:tcW w:w="682" w:type="pct"/>
            <w:vMerge w:val="restart"/>
          </w:tcPr>
          <w:p w14:paraId="250E0687" w14:textId="77777777" w:rsidR="00EC6664" w:rsidRPr="00F31B2B" w:rsidRDefault="00EC6664" w:rsidP="00F31B2B">
            <w:pPr>
              <w:rPr>
                <w:b/>
              </w:rPr>
            </w:pPr>
            <w:r w:rsidRPr="00F31B2B">
              <w:rPr>
                <w:b/>
              </w:rPr>
              <w:t>Theme 3:</w:t>
            </w:r>
          </w:p>
          <w:p w14:paraId="261D3CF7" w14:textId="77777777" w:rsidR="00EC6664" w:rsidRPr="00F31B2B" w:rsidRDefault="00EC6664" w:rsidP="00F31B2B">
            <w:pPr>
              <w:rPr>
                <w:b/>
              </w:rPr>
            </w:pPr>
            <w:r w:rsidRPr="00F31B2B">
              <w:rPr>
                <w:b/>
              </w:rPr>
              <w:t>Our Working Environment: CE - Mitigation</w:t>
            </w:r>
          </w:p>
        </w:tc>
        <w:tc>
          <w:tcPr>
            <w:tcW w:w="364" w:type="pct"/>
          </w:tcPr>
          <w:p w14:paraId="4AB893FD" w14:textId="77777777" w:rsidR="00EC6664" w:rsidRPr="00F35CA4" w:rsidRDefault="00EC6664" w:rsidP="00F31B2B">
            <w:pPr>
              <w:ind w:left="-70"/>
            </w:pPr>
            <w:r w:rsidRPr="00F35CA4">
              <w:t>3.48</w:t>
            </w:r>
          </w:p>
        </w:tc>
        <w:tc>
          <w:tcPr>
            <w:tcW w:w="2754" w:type="pct"/>
            <w:gridSpan w:val="2"/>
          </w:tcPr>
          <w:p w14:paraId="26123CF5" w14:textId="77777777" w:rsidR="00EC6664" w:rsidRPr="00F31B2B" w:rsidRDefault="00EC6664" w:rsidP="00F31B2B">
            <w:pPr>
              <w:ind w:firstLine="24"/>
              <w:rPr>
                <w:rFonts w:cstheme="minorHAnsi"/>
              </w:rPr>
            </w:pPr>
            <w:r w:rsidRPr="00F31B2B">
              <w:rPr>
                <w:rFonts w:cstheme="minorHAnsi"/>
              </w:rPr>
              <w:t>Carbon reporting and reduction commitments will be included in all tenders &gt;£25k</w:t>
            </w:r>
          </w:p>
        </w:tc>
        <w:tc>
          <w:tcPr>
            <w:tcW w:w="1200" w:type="pct"/>
          </w:tcPr>
          <w:p w14:paraId="1F88B777" w14:textId="77777777" w:rsidR="00F35CA4" w:rsidRPr="00F35CA4" w:rsidRDefault="00F35CA4" w:rsidP="00F35CA4">
            <w:pPr>
              <w:pStyle w:val="ListParagraph"/>
              <w:numPr>
                <w:ilvl w:val="0"/>
                <w:numId w:val="11"/>
              </w:numPr>
              <w:ind w:left="72" w:hanging="142"/>
            </w:pPr>
            <w:r w:rsidRPr="00F35CA4">
              <w:t>Procurement,</w:t>
            </w:r>
          </w:p>
          <w:p w14:paraId="5AF31085" w14:textId="77777777" w:rsidR="00F35CA4" w:rsidRPr="00F35CA4" w:rsidRDefault="00F35CA4" w:rsidP="00F35CA4">
            <w:pPr>
              <w:pStyle w:val="ListParagraph"/>
              <w:numPr>
                <w:ilvl w:val="0"/>
                <w:numId w:val="11"/>
              </w:numPr>
              <w:ind w:left="72" w:hanging="142"/>
            </w:pPr>
            <w:r w:rsidRPr="00F35CA4">
              <w:t>Key contract owners</w:t>
            </w:r>
          </w:p>
          <w:p w14:paraId="24B959FF" w14:textId="3E864FC2" w:rsidR="00EC6664" w:rsidRDefault="00F35CA4" w:rsidP="00F35CA4">
            <w:pPr>
              <w:pStyle w:val="ListParagraph"/>
              <w:numPr>
                <w:ilvl w:val="0"/>
                <w:numId w:val="11"/>
              </w:numPr>
              <w:ind w:left="72" w:hanging="142"/>
            </w:pPr>
            <w:r w:rsidRPr="00F35CA4">
              <w:t>Contractors.</w:t>
            </w:r>
          </w:p>
        </w:tc>
      </w:tr>
      <w:tr w:rsidR="00EC6664" w14:paraId="1EB4A6FB" w14:textId="77777777" w:rsidTr="000574D1">
        <w:tc>
          <w:tcPr>
            <w:tcW w:w="682" w:type="pct"/>
            <w:vMerge/>
          </w:tcPr>
          <w:p w14:paraId="771B7F49" w14:textId="77777777" w:rsidR="00EC6664" w:rsidRPr="00F31B2B" w:rsidRDefault="00EC6664" w:rsidP="00F31B2B">
            <w:pPr>
              <w:rPr>
                <w:b/>
              </w:rPr>
            </w:pPr>
          </w:p>
        </w:tc>
        <w:tc>
          <w:tcPr>
            <w:tcW w:w="364" w:type="pct"/>
          </w:tcPr>
          <w:p w14:paraId="74EEF8BF" w14:textId="66ADE87D" w:rsidR="00EC6664" w:rsidRPr="00F35CA4" w:rsidRDefault="003C24DC" w:rsidP="00F31B2B">
            <w:pPr>
              <w:ind w:left="-70"/>
            </w:pPr>
            <w:r>
              <w:t>3.49</w:t>
            </w:r>
          </w:p>
        </w:tc>
        <w:tc>
          <w:tcPr>
            <w:tcW w:w="2754" w:type="pct"/>
            <w:gridSpan w:val="2"/>
          </w:tcPr>
          <w:p w14:paraId="0EC9A084" w14:textId="77777777" w:rsidR="00EC6664" w:rsidRPr="00F31B2B" w:rsidRDefault="00EC6664" w:rsidP="00F31B2B">
            <w:pPr>
              <w:ind w:firstLine="24"/>
              <w:rPr>
                <w:rFonts w:cstheme="minorHAnsi"/>
              </w:rPr>
            </w:pPr>
            <w:r w:rsidRPr="00F31B2B">
              <w:rPr>
                <w:rFonts w:cstheme="minorHAnsi"/>
              </w:rPr>
              <w:t>Continued year on year reduction in waste, procurement and other scope 3 emissions from baseline year 2015</w:t>
            </w:r>
          </w:p>
        </w:tc>
        <w:tc>
          <w:tcPr>
            <w:tcW w:w="1200" w:type="pct"/>
          </w:tcPr>
          <w:p w14:paraId="681F956F" w14:textId="77777777" w:rsidR="00EC6664" w:rsidRDefault="00EC6664" w:rsidP="00F31B2B">
            <w:pPr>
              <w:pStyle w:val="ListParagraph"/>
              <w:ind w:left="72"/>
            </w:pPr>
          </w:p>
        </w:tc>
      </w:tr>
      <w:tr w:rsidR="00EC6664" w14:paraId="0598D5A9" w14:textId="77777777" w:rsidTr="000574D1">
        <w:tc>
          <w:tcPr>
            <w:tcW w:w="682" w:type="pct"/>
            <w:vMerge w:val="restart"/>
          </w:tcPr>
          <w:p w14:paraId="1376B4FE" w14:textId="77777777" w:rsidR="00EC6664" w:rsidRPr="00F31B2B" w:rsidRDefault="00EC6664" w:rsidP="00F31B2B">
            <w:pPr>
              <w:rPr>
                <w:b/>
              </w:rPr>
            </w:pPr>
            <w:r w:rsidRPr="00F31B2B">
              <w:rPr>
                <w:b/>
              </w:rPr>
              <w:t>Theme 3:</w:t>
            </w:r>
          </w:p>
          <w:p w14:paraId="4C0A2487" w14:textId="77777777" w:rsidR="00EC6664" w:rsidRPr="00F31B2B" w:rsidRDefault="00EC6664" w:rsidP="00F31B2B">
            <w:pPr>
              <w:rPr>
                <w:b/>
              </w:rPr>
            </w:pPr>
            <w:r w:rsidRPr="00F31B2B">
              <w:rPr>
                <w:b/>
              </w:rPr>
              <w:t>Our Working Environment: CE - Adaptation</w:t>
            </w:r>
          </w:p>
        </w:tc>
        <w:tc>
          <w:tcPr>
            <w:tcW w:w="364" w:type="pct"/>
          </w:tcPr>
          <w:p w14:paraId="3C2827FC" w14:textId="4440803D" w:rsidR="00EC6664" w:rsidRPr="00F35CA4" w:rsidRDefault="003C24DC" w:rsidP="00F31B2B">
            <w:pPr>
              <w:ind w:left="-70"/>
            </w:pPr>
            <w:r>
              <w:t>3.50</w:t>
            </w:r>
          </w:p>
        </w:tc>
        <w:tc>
          <w:tcPr>
            <w:tcW w:w="2754" w:type="pct"/>
            <w:gridSpan w:val="2"/>
          </w:tcPr>
          <w:p w14:paraId="6B92B953" w14:textId="0DFE8257" w:rsidR="00EC6664" w:rsidRPr="00F31B2B" w:rsidRDefault="00EC6664" w:rsidP="00F31B2B">
            <w:pPr>
              <w:ind w:firstLine="24"/>
              <w:rPr>
                <w:rFonts w:cstheme="minorHAnsi"/>
              </w:rPr>
            </w:pPr>
            <w:r w:rsidRPr="00F31B2B">
              <w:rPr>
                <w:rFonts w:cstheme="minorHAnsi"/>
              </w:rPr>
              <w:t>The impacts of unavoidable climate change and associated weather events will be included as key risks and opportunities in the EMS at a corporate and local level</w:t>
            </w:r>
          </w:p>
        </w:tc>
        <w:tc>
          <w:tcPr>
            <w:tcW w:w="1200" w:type="pct"/>
          </w:tcPr>
          <w:p w14:paraId="76DC89A1" w14:textId="15C03C0F" w:rsidR="00EC6664" w:rsidRDefault="00F35CA4" w:rsidP="00EC6664">
            <w:pPr>
              <w:pStyle w:val="ListParagraph"/>
              <w:numPr>
                <w:ilvl w:val="0"/>
                <w:numId w:val="11"/>
              </w:numPr>
              <w:ind w:left="72" w:hanging="142"/>
            </w:pPr>
            <w:r w:rsidRPr="00F35CA4">
              <w:t>PSPU (Risk Register)</w:t>
            </w:r>
          </w:p>
        </w:tc>
      </w:tr>
      <w:tr w:rsidR="00EC6664" w14:paraId="116DA857" w14:textId="77777777" w:rsidTr="000574D1">
        <w:tc>
          <w:tcPr>
            <w:tcW w:w="682" w:type="pct"/>
            <w:vMerge/>
          </w:tcPr>
          <w:p w14:paraId="3863E862" w14:textId="77777777" w:rsidR="00EC6664" w:rsidRPr="00F35CA4" w:rsidRDefault="00EC6664" w:rsidP="00F35CA4">
            <w:pPr>
              <w:pStyle w:val="ListParagraph"/>
              <w:numPr>
                <w:ilvl w:val="0"/>
                <w:numId w:val="11"/>
              </w:numPr>
              <w:ind w:left="72" w:hanging="142"/>
            </w:pPr>
          </w:p>
        </w:tc>
        <w:tc>
          <w:tcPr>
            <w:tcW w:w="364" w:type="pct"/>
          </w:tcPr>
          <w:p w14:paraId="6BD6D689" w14:textId="502454D9" w:rsidR="00EC6664" w:rsidRPr="00F35CA4" w:rsidRDefault="003C24DC" w:rsidP="00F31B2B">
            <w:pPr>
              <w:ind w:left="-70"/>
            </w:pPr>
            <w:r>
              <w:t>3.51</w:t>
            </w:r>
          </w:p>
        </w:tc>
        <w:tc>
          <w:tcPr>
            <w:tcW w:w="2754" w:type="pct"/>
            <w:gridSpan w:val="2"/>
          </w:tcPr>
          <w:p w14:paraId="2BF124EE" w14:textId="77777777" w:rsidR="00EC6664" w:rsidRPr="00F31B2B" w:rsidRDefault="00EC6664" w:rsidP="00F31B2B">
            <w:pPr>
              <w:ind w:firstLine="24"/>
              <w:rPr>
                <w:rFonts w:cstheme="minorHAnsi"/>
              </w:rPr>
            </w:pPr>
            <w:r w:rsidRPr="00F31B2B">
              <w:rPr>
                <w:rFonts w:cstheme="minorHAnsi"/>
              </w:rPr>
              <w:t>Identify and record climate related events on key University systems e.g.  adverse events log, E&amp;FM Helpdesk to build awareness and measure impacts on the University</w:t>
            </w:r>
          </w:p>
        </w:tc>
        <w:tc>
          <w:tcPr>
            <w:tcW w:w="1200" w:type="pct"/>
          </w:tcPr>
          <w:p w14:paraId="38387658" w14:textId="77777777" w:rsidR="00F35CA4" w:rsidRPr="00F35CA4" w:rsidRDefault="00F35CA4" w:rsidP="00F35CA4">
            <w:pPr>
              <w:pStyle w:val="ListParagraph"/>
              <w:numPr>
                <w:ilvl w:val="0"/>
                <w:numId w:val="11"/>
              </w:numPr>
              <w:ind w:left="72" w:hanging="142"/>
            </w:pPr>
            <w:r w:rsidRPr="00F35CA4">
              <w:t>H&amp;S</w:t>
            </w:r>
          </w:p>
          <w:p w14:paraId="5D228C4F" w14:textId="6920EAF4" w:rsidR="00EC6664" w:rsidRDefault="00F35CA4" w:rsidP="00F35CA4">
            <w:pPr>
              <w:pStyle w:val="ListParagraph"/>
              <w:numPr>
                <w:ilvl w:val="0"/>
                <w:numId w:val="11"/>
              </w:numPr>
              <w:ind w:left="72" w:hanging="142"/>
            </w:pPr>
            <w:r w:rsidRPr="00F35CA4">
              <w:t>EFM – FM, Helpdesk</w:t>
            </w:r>
          </w:p>
        </w:tc>
      </w:tr>
      <w:tr w:rsidR="00F35CA4" w14:paraId="3D02E533" w14:textId="77777777" w:rsidTr="000574D1">
        <w:tc>
          <w:tcPr>
            <w:tcW w:w="682" w:type="pct"/>
            <w:vMerge/>
          </w:tcPr>
          <w:p w14:paraId="36DFCBD3" w14:textId="77777777" w:rsidR="00F35CA4" w:rsidRPr="00F35CA4" w:rsidRDefault="00F35CA4" w:rsidP="00F35CA4">
            <w:pPr>
              <w:pStyle w:val="ListParagraph"/>
              <w:numPr>
                <w:ilvl w:val="0"/>
                <w:numId w:val="11"/>
              </w:numPr>
              <w:ind w:left="72" w:hanging="142"/>
            </w:pPr>
          </w:p>
        </w:tc>
        <w:tc>
          <w:tcPr>
            <w:tcW w:w="364" w:type="pct"/>
          </w:tcPr>
          <w:p w14:paraId="429B3CA9" w14:textId="0887DC2E" w:rsidR="00F35CA4" w:rsidRPr="00F35CA4" w:rsidRDefault="003C24DC" w:rsidP="00F31B2B">
            <w:pPr>
              <w:ind w:left="-70"/>
            </w:pPr>
            <w:r>
              <w:t>3.52</w:t>
            </w:r>
          </w:p>
        </w:tc>
        <w:tc>
          <w:tcPr>
            <w:tcW w:w="2754" w:type="pct"/>
            <w:gridSpan w:val="2"/>
          </w:tcPr>
          <w:p w14:paraId="58730585" w14:textId="77777777" w:rsidR="00F35CA4" w:rsidRPr="00F31B2B" w:rsidRDefault="00F35CA4" w:rsidP="00F31B2B">
            <w:pPr>
              <w:ind w:firstLine="24"/>
              <w:rPr>
                <w:rFonts w:cstheme="minorHAnsi"/>
              </w:rPr>
            </w:pPr>
            <w:r w:rsidRPr="00F31B2B">
              <w:rPr>
                <w:rFonts w:cstheme="minorHAnsi"/>
              </w:rPr>
              <w:t>We will build wellbeing and resilience into the University estate through our adaptation planning to reduce the likelihood and impacts of:</w:t>
            </w:r>
          </w:p>
          <w:p w14:paraId="4FA7AF42" w14:textId="77777777" w:rsidR="00F35CA4" w:rsidRPr="00F31B2B" w:rsidRDefault="00F35CA4" w:rsidP="00F31B2B">
            <w:pPr>
              <w:ind w:firstLine="24"/>
              <w:rPr>
                <w:rFonts w:cstheme="minorHAnsi"/>
              </w:rPr>
            </w:pPr>
            <w:r w:rsidRPr="00F31B2B">
              <w:rPr>
                <w:rFonts w:cstheme="minorHAnsi"/>
              </w:rPr>
              <w:t>More frequent and severe surface water flooding – e.g.  less hard standing and more greened areas for capturing and slowing the flow of water</w:t>
            </w:r>
          </w:p>
          <w:p w14:paraId="6EFB5F0D" w14:textId="77777777" w:rsidR="00F35CA4" w:rsidRPr="00F31B2B" w:rsidRDefault="00F35CA4" w:rsidP="00F31B2B">
            <w:pPr>
              <w:ind w:firstLine="24"/>
              <w:rPr>
                <w:rFonts w:cstheme="minorHAnsi"/>
              </w:rPr>
            </w:pPr>
            <w:r w:rsidRPr="00F31B2B">
              <w:rPr>
                <w:rFonts w:cstheme="minorHAnsi"/>
              </w:rPr>
              <w:lastRenderedPageBreak/>
              <w:t>Hotter drier summers – Space for university community for recreation, cooling off, and to improve wellbeing (e.g.  shade from trees and access to quality green spaces)</w:t>
            </w:r>
          </w:p>
        </w:tc>
        <w:tc>
          <w:tcPr>
            <w:tcW w:w="1200" w:type="pct"/>
          </w:tcPr>
          <w:p w14:paraId="663E845D" w14:textId="77777777" w:rsidR="00F35CA4" w:rsidRPr="00F35CA4" w:rsidRDefault="00F35CA4" w:rsidP="00F35CA4">
            <w:pPr>
              <w:pStyle w:val="ListParagraph"/>
              <w:numPr>
                <w:ilvl w:val="0"/>
                <w:numId w:val="11"/>
              </w:numPr>
              <w:ind w:left="72" w:hanging="142"/>
            </w:pPr>
            <w:r w:rsidRPr="00F35CA4">
              <w:lastRenderedPageBreak/>
              <w:t>PSPU</w:t>
            </w:r>
          </w:p>
          <w:p w14:paraId="0768D0A9" w14:textId="77777777" w:rsidR="00F35CA4" w:rsidRPr="00F35CA4" w:rsidRDefault="00F35CA4" w:rsidP="00F35CA4">
            <w:pPr>
              <w:pStyle w:val="ListParagraph"/>
              <w:numPr>
                <w:ilvl w:val="0"/>
                <w:numId w:val="11"/>
              </w:numPr>
              <w:ind w:left="72" w:hanging="142"/>
            </w:pPr>
            <w:r w:rsidRPr="00F35CA4">
              <w:t>EFM</w:t>
            </w:r>
          </w:p>
          <w:p w14:paraId="3C7A5B07" w14:textId="5B1993F2" w:rsidR="00F35CA4" w:rsidRDefault="00F35CA4" w:rsidP="00F35CA4">
            <w:pPr>
              <w:pStyle w:val="ListParagraph"/>
              <w:numPr>
                <w:ilvl w:val="0"/>
                <w:numId w:val="11"/>
              </w:numPr>
              <w:ind w:left="72" w:hanging="142"/>
            </w:pPr>
            <w:r w:rsidRPr="00F35CA4">
              <w:t>Faculties &amp; PSUs</w:t>
            </w:r>
          </w:p>
        </w:tc>
      </w:tr>
      <w:tr w:rsidR="00F35CA4" w14:paraId="6AA1E2B9" w14:textId="77777777" w:rsidTr="000574D1">
        <w:tc>
          <w:tcPr>
            <w:tcW w:w="682" w:type="pct"/>
            <w:vMerge w:val="restart"/>
          </w:tcPr>
          <w:p w14:paraId="331F9E35" w14:textId="77777777" w:rsidR="00F35CA4" w:rsidRPr="00F31B2B" w:rsidRDefault="00F35CA4" w:rsidP="00F31B2B">
            <w:pPr>
              <w:rPr>
                <w:b/>
              </w:rPr>
            </w:pPr>
            <w:bookmarkStart w:id="3" w:name="_Hlk58579236"/>
            <w:r w:rsidRPr="00F31B2B">
              <w:rPr>
                <w:b/>
              </w:rPr>
              <w:t>Theme 3:</w:t>
            </w:r>
          </w:p>
          <w:p w14:paraId="5F05386F" w14:textId="77777777" w:rsidR="00F35CA4" w:rsidRPr="00F31B2B" w:rsidRDefault="00F35CA4" w:rsidP="00F31B2B">
            <w:pPr>
              <w:rPr>
                <w:b/>
              </w:rPr>
            </w:pPr>
            <w:r w:rsidRPr="00F31B2B">
              <w:rPr>
                <w:b/>
              </w:rPr>
              <w:t>Our Working Environment: Wellbeing and human health</w:t>
            </w:r>
          </w:p>
          <w:p w14:paraId="16035A01" w14:textId="72B4CEA3" w:rsidR="00F35CA4" w:rsidRPr="00F35CA4" w:rsidRDefault="00F35CA4" w:rsidP="00F31B2B"/>
        </w:tc>
        <w:tc>
          <w:tcPr>
            <w:tcW w:w="364" w:type="pct"/>
          </w:tcPr>
          <w:p w14:paraId="19A0A4F1" w14:textId="6420966E" w:rsidR="00F35CA4" w:rsidRPr="0020124F" w:rsidRDefault="003C24DC" w:rsidP="00F31B2B">
            <w:pPr>
              <w:ind w:left="-70"/>
              <w:rPr>
                <w:color w:val="000000" w:themeColor="text1"/>
              </w:rPr>
            </w:pPr>
            <w:r w:rsidRPr="0020124F">
              <w:rPr>
                <w:color w:val="000000" w:themeColor="text1"/>
              </w:rPr>
              <w:t>3.53</w:t>
            </w:r>
          </w:p>
        </w:tc>
        <w:tc>
          <w:tcPr>
            <w:tcW w:w="2754" w:type="pct"/>
            <w:gridSpan w:val="2"/>
          </w:tcPr>
          <w:p w14:paraId="42E47D74" w14:textId="77777777" w:rsidR="00F35CA4" w:rsidRPr="00F31B2B" w:rsidRDefault="00F35CA4" w:rsidP="00F31B2B">
            <w:pPr>
              <w:ind w:firstLine="24"/>
              <w:rPr>
                <w:rFonts w:cstheme="minorHAnsi"/>
              </w:rPr>
            </w:pPr>
            <w:r w:rsidRPr="00F31B2B">
              <w:rPr>
                <w:rFonts w:cstheme="minorHAnsi"/>
              </w:rPr>
              <w:t>Continue to work on the development of policies and procedures around smoking at the University, including supporting those who wish to stop</w:t>
            </w:r>
          </w:p>
        </w:tc>
        <w:tc>
          <w:tcPr>
            <w:tcW w:w="1200" w:type="pct"/>
          </w:tcPr>
          <w:p w14:paraId="19A36031" w14:textId="77777777" w:rsidR="00F35CA4" w:rsidRPr="00F35CA4" w:rsidRDefault="00F35CA4" w:rsidP="00F35CA4">
            <w:pPr>
              <w:pStyle w:val="ListParagraph"/>
              <w:numPr>
                <w:ilvl w:val="0"/>
                <w:numId w:val="11"/>
              </w:numPr>
              <w:ind w:left="72" w:hanging="142"/>
            </w:pPr>
            <w:r w:rsidRPr="0065467F">
              <w:t>Faculties and PSUs (Technical Operations teams / key contacts)</w:t>
            </w:r>
            <w:r w:rsidRPr="00F35CA4">
              <w:t xml:space="preserve"> </w:t>
            </w:r>
          </w:p>
          <w:p w14:paraId="03B16927" w14:textId="77777777" w:rsidR="00F35CA4" w:rsidRPr="00F35CA4" w:rsidRDefault="00F35CA4" w:rsidP="00F35CA4">
            <w:pPr>
              <w:pStyle w:val="ListParagraph"/>
              <w:numPr>
                <w:ilvl w:val="0"/>
                <w:numId w:val="11"/>
              </w:numPr>
              <w:ind w:left="72" w:hanging="142"/>
            </w:pPr>
            <w:r w:rsidRPr="00F35CA4">
              <w:t xml:space="preserve">HR – Occ. Health, </w:t>
            </w:r>
          </w:p>
          <w:p w14:paraId="52ADA50E" w14:textId="1BC21236" w:rsidR="00F35CA4" w:rsidRDefault="00F35CA4" w:rsidP="00F35CA4">
            <w:pPr>
              <w:pStyle w:val="ListParagraph"/>
              <w:numPr>
                <w:ilvl w:val="0"/>
                <w:numId w:val="11"/>
              </w:numPr>
              <w:ind w:left="72" w:hanging="142"/>
            </w:pPr>
            <w:r w:rsidRPr="00F35CA4">
              <w:t>H&amp;S</w:t>
            </w:r>
          </w:p>
        </w:tc>
      </w:tr>
      <w:tr w:rsidR="00F35CA4" w14:paraId="0A4FD4EA" w14:textId="77777777" w:rsidTr="000574D1">
        <w:tc>
          <w:tcPr>
            <w:tcW w:w="682" w:type="pct"/>
            <w:vMerge/>
          </w:tcPr>
          <w:p w14:paraId="5F83CED6" w14:textId="77777777" w:rsidR="00F35CA4" w:rsidRPr="00F35CA4" w:rsidRDefault="00F35CA4" w:rsidP="00F35CA4">
            <w:pPr>
              <w:pStyle w:val="ListParagraph"/>
              <w:numPr>
                <w:ilvl w:val="0"/>
                <w:numId w:val="11"/>
              </w:numPr>
              <w:ind w:left="72" w:hanging="142"/>
            </w:pPr>
          </w:p>
        </w:tc>
        <w:tc>
          <w:tcPr>
            <w:tcW w:w="364" w:type="pct"/>
          </w:tcPr>
          <w:p w14:paraId="5EA2DCB4" w14:textId="5F0BC947" w:rsidR="00F35CA4" w:rsidRPr="0020124F" w:rsidRDefault="003C24DC" w:rsidP="00F31B2B">
            <w:pPr>
              <w:ind w:left="-70"/>
              <w:rPr>
                <w:color w:val="000000" w:themeColor="text1"/>
              </w:rPr>
            </w:pPr>
            <w:r w:rsidRPr="0020124F">
              <w:rPr>
                <w:color w:val="000000" w:themeColor="text1"/>
              </w:rPr>
              <w:t>3.5</w:t>
            </w:r>
            <w:r w:rsidR="007D4109" w:rsidRPr="0020124F">
              <w:rPr>
                <w:color w:val="000000" w:themeColor="text1"/>
              </w:rPr>
              <w:t>4</w:t>
            </w:r>
          </w:p>
        </w:tc>
        <w:tc>
          <w:tcPr>
            <w:tcW w:w="2754" w:type="pct"/>
            <w:gridSpan w:val="2"/>
          </w:tcPr>
          <w:p w14:paraId="28F9D3FD" w14:textId="77777777" w:rsidR="00F35CA4" w:rsidRPr="00F31B2B" w:rsidRDefault="00F35CA4" w:rsidP="00F31B2B">
            <w:pPr>
              <w:ind w:firstLine="24"/>
              <w:rPr>
                <w:rFonts w:cstheme="minorHAnsi"/>
              </w:rPr>
            </w:pPr>
            <w:r w:rsidRPr="00F31B2B">
              <w:rPr>
                <w:rFonts w:cstheme="minorHAnsi"/>
              </w:rPr>
              <w:t>Coordination of the next stages of Public Health Wales’ Corporate Health Standard - Gold and Platinum - Awards for providing a healthy workplace</w:t>
            </w:r>
          </w:p>
        </w:tc>
        <w:tc>
          <w:tcPr>
            <w:tcW w:w="1200" w:type="pct"/>
          </w:tcPr>
          <w:p w14:paraId="13464849" w14:textId="7639628E" w:rsidR="00F35CA4" w:rsidRDefault="00F31B2B" w:rsidP="00F31B2B">
            <w:pPr>
              <w:pStyle w:val="ListParagraph"/>
              <w:ind w:left="72"/>
            </w:pPr>
            <w:r w:rsidRPr="00F35CA4">
              <w:t>University staff wellbeing groups</w:t>
            </w:r>
          </w:p>
        </w:tc>
      </w:tr>
      <w:tr w:rsidR="00F35CA4" w14:paraId="10E62DF3" w14:textId="77777777" w:rsidTr="000574D1">
        <w:tc>
          <w:tcPr>
            <w:tcW w:w="682" w:type="pct"/>
            <w:vMerge/>
          </w:tcPr>
          <w:p w14:paraId="33A7D7EB" w14:textId="77777777" w:rsidR="00F35CA4" w:rsidRPr="00F35CA4" w:rsidRDefault="00F35CA4" w:rsidP="00F35CA4">
            <w:pPr>
              <w:pStyle w:val="ListParagraph"/>
              <w:numPr>
                <w:ilvl w:val="0"/>
                <w:numId w:val="11"/>
              </w:numPr>
              <w:ind w:left="72" w:hanging="142"/>
            </w:pPr>
          </w:p>
        </w:tc>
        <w:tc>
          <w:tcPr>
            <w:tcW w:w="364" w:type="pct"/>
          </w:tcPr>
          <w:p w14:paraId="49133414" w14:textId="3C7394E9" w:rsidR="00F35CA4" w:rsidRPr="0020124F" w:rsidRDefault="003C24DC" w:rsidP="00F31B2B">
            <w:pPr>
              <w:ind w:left="-70"/>
              <w:rPr>
                <w:color w:val="000000" w:themeColor="text1"/>
              </w:rPr>
            </w:pPr>
            <w:r w:rsidRPr="0020124F">
              <w:rPr>
                <w:color w:val="000000" w:themeColor="text1"/>
              </w:rPr>
              <w:t>3.5</w:t>
            </w:r>
            <w:r w:rsidR="007D4109" w:rsidRPr="0020124F">
              <w:rPr>
                <w:color w:val="000000" w:themeColor="text1"/>
              </w:rPr>
              <w:t>5</w:t>
            </w:r>
          </w:p>
        </w:tc>
        <w:tc>
          <w:tcPr>
            <w:tcW w:w="2754" w:type="pct"/>
            <w:gridSpan w:val="2"/>
          </w:tcPr>
          <w:p w14:paraId="00C1B7B7" w14:textId="63ABCADA" w:rsidR="00F35CA4" w:rsidRPr="00F31B2B" w:rsidRDefault="00F35CA4" w:rsidP="00F31B2B">
            <w:pPr>
              <w:ind w:firstLine="24"/>
              <w:rPr>
                <w:rFonts w:cstheme="minorHAnsi"/>
              </w:rPr>
            </w:pPr>
            <w:r w:rsidRPr="00F31B2B">
              <w:rPr>
                <w:rFonts w:cstheme="minorHAnsi"/>
              </w:rPr>
              <w:t>Collaborate with H&amp;HS, HR</w:t>
            </w:r>
            <w:r w:rsidR="007D4109">
              <w:rPr>
                <w:rFonts w:cstheme="minorHAnsi"/>
              </w:rPr>
              <w:t>, Occ. Health</w:t>
            </w:r>
            <w:r w:rsidRPr="00F31B2B">
              <w:rPr>
                <w:rFonts w:cstheme="minorHAnsi"/>
              </w:rPr>
              <w:t xml:space="preserve"> and Student Services to implement a formal system for staff, student and community based ecotherapy and sustainability engagement referrals</w:t>
            </w:r>
          </w:p>
        </w:tc>
        <w:tc>
          <w:tcPr>
            <w:tcW w:w="1200" w:type="pct"/>
          </w:tcPr>
          <w:p w14:paraId="3372D9DC" w14:textId="77777777" w:rsidR="00F35CA4" w:rsidRPr="0065467F" w:rsidRDefault="00F35CA4" w:rsidP="00F35CA4">
            <w:pPr>
              <w:pStyle w:val="ListParagraph"/>
              <w:numPr>
                <w:ilvl w:val="0"/>
                <w:numId w:val="11"/>
              </w:numPr>
              <w:ind w:left="72" w:hanging="142"/>
            </w:pPr>
            <w:r w:rsidRPr="0065467F">
              <w:t>SU</w:t>
            </w:r>
          </w:p>
          <w:p w14:paraId="581CAE67" w14:textId="77777777" w:rsidR="00F35CA4" w:rsidRPr="004E45DA" w:rsidRDefault="00F35CA4" w:rsidP="00F35CA4">
            <w:pPr>
              <w:pStyle w:val="ListParagraph"/>
              <w:numPr>
                <w:ilvl w:val="0"/>
                <w:numId w:val="11"/>
              </w:numPr>
              <w:ind w:left="72" w:hanging="142"/>
            </w:pPr>
            <w:r w:rsidRPr="0065467F">
              <w:t>Student Services</w:t>
            </w:r>
          </w:p>
          <w:p w14:paraId="22B18FCB" w14:textId="5F5B8B52" w:rsidR="00F35CA4" w:rsidRDefault="00F35CA4" w:rsidP="00F35CA4">
            <w:pPr>
              <w:pStyle w:val="ListParagraph"/>
              <w:numPr>
                <w:ilvl w:val="0"/>
                <w:numId w:val="11"/>
              </w:numPr>
              <w:ind w:left="72" w:hanging="142"/>
            </w:pPr>
            <w:r w:rsidRPr="0065467F">
              <w:t>Occupational Health</w:t>
            </w:r>
          </w:p>
        </w:tc>
      </w:tr>
      <w:tr w:rsidR="00F35CA4" w14:paraId="27DBBB52" w14:textId="77777777" w:rsidTr="000574D1">
        <w:tc>
          <w:tcPr>
            <w:tcW w:w="682" w:type="pct"/>
            <w:vMerge/>
          </w:tcPr>
          <w:p w14:paraId="697D8207" w14:textId="77777777" w:rsidR="00F35CA4" w:rsidRPr="00F35CA4" w:rsidRDefault="00F35CA4" w:rsidP="00F35CA4">
            <w:pPr>
              <w:pStyle w:val="ListParagraph"/>
              <w:numPr>
                <w:ilvl w:val="0"/>
                <w:numId w:val="11"/>
              </w:numPr>
              <w:ind w:left="72" w:hanging="142"/>
            </w:pPr>
          </w:p>
        </w:tc>
        <w:tc>
          <w:tcPr>
            <w:tcW w:w="364" w:type="pct"/>
          </w:tcPr>
          <w:p w14:paraId="0EF23853" w14:textId="46111733" w:rsidR="00F35CA4" w:rsidRPr="0020124F" w:rsidRDefault="003C24DC" w:rsidP="00F31B2B">
            <w:pPr>
              <w:ind w:left="-70"/>
              <w:rPr>
                <w:color w:val="000000" w:themeColor="text1"/>
              </w:rPr>
            </w:pPr>
            <w:r w:rsidRPr="0020124F">
              <w:rPr>
                <w:color w:val="000000" w:themeColor="text1"/>
              </w:rPr>
              <w:t>3.5</w:t>
            </w:r>
            <w:r w:rsidR="007D4109" w:rsidRPr="0020124F">
              <w:rPr>
                <w:color w:val="000000" w:themeColor="text1"/>
              </w:rPr>
              <w:t>6</w:t>
            </w:r>
          </w:p>
        </w:tc>
        <w:tc>
          <w:tcPr>
            <w:tcW w:w="2754" w:type="pct"/>
            <w:gridSpan w:val="2"/>
          </w:tcPr>
          <w:p w14:paraId="7D6787FD" w14:textId="77777777" w:rsidR="00F35CA4" w:rsidRPr="00F31B2B" w:rsidRDefault="00F35CA4" w:rsidP="00F31B2B">
            <w:pPr>
              <w:ind w:firstLine="24"/>
              <w:rPr>
                <w:rFonts w:cstheme="minorHAnsi"/>
              </w:rPr>
            </w:pPr>
            <w:r w:rsidRPr="00F31B2B">
              <w:rPr>
                <w:rFonts w:cstheme="minorHAnsi"/>
              </w:rPr>
              <w:t>Coordinate community benefits to address wellbeing related objectives</w:t>
            </w:r>
          </w:p>
        </w:tc>
        <w:tc>
          <w:tcPr>
            <w:tcW w:w="1200" w:type="pct"/>
          </w:tcPr>
          <w:p w14:paraId="101942C1" w14:textId="77777777" w:rsidR="00F35CA4" w:rsidRPr="00F35CA4" w:rsidRDefault="00F35CA4" w:rsidP="00F35CA4">
            <w:pPr>
              <w:pStyle w:val="ListParagraph"/>
              <w:numPr>
                <w:ilvl w:val="0"/>
                <w:numId w:val="11"/>
              </w:numPr>
              <w:ind w:left="72" w:hanging="142"/>
            </w:pPr>
            <w:r w:rsidRPr="00F35CA4">
              <w:t xml:space="preserve">Procurement </w:t>
            </w:r>
          </w:p>
          <w:p w14:paraId="3422AF9E" w14:textId="77777777" w:rsidR="00F35CA4" w:rsidRPr="00F35CA4" w:rsidRDefault="00F35CA4" w:rsidP="00F35CA4">
            <w:pPr>
              <w:pStyle w:val="ListParagraph"/>
              <w:numPr>
                <w:ilvl w:val="0"/>
                <w:numId w:val="11"/>
              </w:numPr>
              <w:ind w:left="72" w:hanging="142"/>
            </w:pPr>
            <w:r w:rsidRPr="00F35CA4">
              <w:t>EFM</w:t>
            </w:r>
          </w:p>
          <w:p w14:paraId="07D8EBD3" w14:textId="31B82182" w:rsidR="00F35CA4" w:rsidRDefault="00F35CA4" w:rsidP="00F35CA4">
            <w:pPr>
              <w:pStyle w:val="ListParagraph"/>
              <w:numPr>
                <w:ilvl w:val="0"/>
                <w:numId w:val="11"/>
              </w:numPr>
              <w:ind w:left="72" w:hanging="142"/>
            </w:pPr>
            <w:r w:rsidRPr="00F35CA4">
              <w:t>Key Contract owners</w:t>
            </w:r>
          </w:p>
        </w:tc>
      </w:tr>
      <w:tr w:rsidR="00F35CA4" w14:paraId="5594B7D5" w14:textId="77777777" w:rsidTr="000574D1">
        <w:tc>
          <w:tcPr>
            <w:tcW w:w="682" w:type="pct"/>
            <w:vMerge/>
          </w:tcPr>
          <w:p w14:paraId="33ADFF13" w14:textId="77777777" w:rsidR="00F35CA4" w:rsidRPr="00F35CA4" w:rsidRDefault="00F35CA4" w:rsidP="00F35CA4">
            <w:pPr>
              <w:pStyle w:val="ListParagraph"/>
              <w:numPr>
                <w:ilvl w:val="0"/>
                <w:numId w:val="11"/>
              </w:numPr>
              <w:ind w:left="72" w:hanging="142"/>
            </w:pPr>
          </w:p>
        </w:tc>
        <w:tc>
          <w:tcPr>
            <w:tcW w:w="364" w:type="pct"/>
          </w:tcPr>
          <w:p w14:paraId="351F3DEA" w14:textId="446AB68E" w:rsidR="00F35CA4" w:rsidRPr="0020124F" w:rsidRDefault="003C24DC" w:rsidP="00F31B2B">
            <w:pPr>
              <w:ind w:left="-70"/>
              <w:rPr>
                <w:color w:val="000000" w:themeColor="text1"/>
              </w:rPr>
            </w:pPr>
            <w:r w:rsidRPr="0020124F">
              <w:rPr>
                <w:color w:val="000000" w:themeColor="text1"/>
              </w:rPr>
              <w:t>3.5</w:t>
            </w:r>
            <w:r w:rsidR="007D4109" w:rsidRPr="0020124F">
              <w:rPr>
                <w:color w:val="000000" w:themeColor="text1"/>
              </w:rPr>
              <w:t>7</w:t>
            </w:r>
          </w:p>
        </w:tc>
        <w:tc>
          <w:tcPr>
            <w:tcW w:w="2754" w:type="pct"/>
            <w:gridSpan w:val="2"/>
          </w:tcPr>
          <w:p w14:paraId="0A9714D3" w14:textId="77777777" w:rsidR="00F35CA4" w:rsidRPr="00F31B2B" w:rsidRDefault="00F35CA4" w:rsidP="00F31B2B">
            <w:pPr>
              <w:ind w:firstLine="24"/>
              <w:rPr>
                <w:rFonts w:cstheme="minorHAnsi"/>
              </w:rPr>
            </w:pPr>
            <w:r w:rsidRPr="00F31B2B">
              <w:rPr>
                <w:rFonts w:cstheme="minorHAnsi"/>
              </w:rPr>
              <w:t>Sustainability and wellbeing engagement programme (currently SWell) will integrate with corporate wellbeing and human health objectives for engagement</w:t>
            </w:r>
          </w:p>
        </w:tc>
        <w:tc>
          <w:tcPr>
            <w:tcW w:w="1200" w:type="pct"/>
          </w:tcPr>
          <w:p w14:paraId="552AA8FD" w14:textId="77777777" w:rsidR="00F35CA4" w:rsidRDefault="00F35CA4" w:rsidP="00F35CA4">
            <w:pPr>
              <w:pStyle w:val="ListParagraph"/>
              <w:numPr>
                <w:ilvl w:val="0"/>
                <w:numId w:val="11"/>
              </w:numPr>
              <w:ind w:left="72" w:hanging="142"/>
            </w:pPr>
            <w:r>
              <w:t>Occupational Health</w:t>
            </w:r>
          </w:p>
          <w:p w14:paraId="61069BD2" w14:textId="50BC94EB" w:rsidR="00F35CA4" w:rsidRDefault="00F35CA4" w:rsidP="00F35CA4">
            <w:pPr>
              <w:pStyle w:val="ListParagraph"/>
              <w:numPr>
                <w:ilvl w:val="0"/>
                <w:numId w:val="11"/>
              </w:numPr>
              <w:ind w:left="72" w:hanging="142"/>
            </w:pPr>
            <w:r w:rsidRPr="00F35CA4">
              <w:t>Wellbeing Committee &amp; Network</w:t>
            </w:r>
          </w:p>
        </w:tc>
      </w:tr>
      <w:tr w:rsidR="00F35CA4" w14:paraId="54C08D35" w14:textId="77777777" w:rsidTr="000574D1">
        <w:tc>
          <w:tcPr>
            <w:tcW w:w="682" w:type="pct"/>
            <w:vMerge/>
          </w:tcPr>
          <w:p w14:paraId="455D3979" w14:textId="77777777" w:rsidR="00F35CA4" w:rsidRPr="00F35CA4" w:rsidRDefault="00F35CA4" w:rsidP="00F35CA4">
            <w:pPr>
              <w:pStyle w:val="ListParagraph"/>
              <w:numPr>
                <w:ilvl w:val="0"/>
                <w:numId w:val="11"/>
              </w:numPr>
              <w:ind w:left="72" w:hanging="142"/>
            </w:pPr>
          </w:p>
        </w:tc>
        <w:tc>
          <w:tcPr>
            <w:tcW w:w="364" w:type="pct"/>
          </w:tcPr>
          <w:p w14:paraId="2472C1A8" w14:textId="53A99216" w:rsidR="00F35CA4" w:rsidRPr="0020124F" w:rsidRDefault="003C24DC" w:rsidP="00F31B2B">
            <w:pPr>
              <w:ind w:left="-70"/>
              <w:rPr>
                <w:color w:val="000000" w:themeColor="text1"/>
              </w:rPr>
            </w:pPr>
            <w:r w:rsidRPr="0020124F">
              <w:rPr>
                <w:color w:val="000000" w:themeColor="text1"/>
              </w:rPr>
              <w:t>3.5</w:t>
            </w:r>
            <w:r w:rsidR="007D4109" w:rsidRPr="0020124F">
              <w:rPr>
                <w:color w:val="000000" w:themeColor="text1"/>
              </w:rPr>
              <w:t>8</w:t>
            </w:r>
          </w:p>
        </w:tc>
        <w:tc>
          <w:tcPr>
            <w:tcW w:w="2754" w:type="pct"/>
            <w:gridSpan w:val="2"/>
          </w:tcPr>
          <w:p w14:paraId="617C16AE" w14:textId="77777777" w:rsidR="00F35CA4" w:rsidRPr="00F31B2B" w:rsidRDefault="00F35CA4" w:rsidP="00F31B2B">
            <w:pPr>
              <w:ind w:firstLine="24"/>
              <w:rPr>
                <w:rFonts w:cstheme="minorHAnsi"/>
              </w:rPr>
            </w:pPr>
            <w:r w:rsidRPr="00F31B2B">
              <w:rPr>
                <w:rFonts w:cstheme="minorHAnsi"/>
              </w:rPr>
              <w:t>Provide formal and informal support to University staff wellbeing groups (currently Singleton and Bay staff wellbeing groups) meetings and events</w:t>
            </w:r>
          </w:p>
        </w:tc>
        <w:tc>
          <w:tcPr>
            <w:tcW w:w="1200" w:type="pct"/>
          </w:tcPr>
          <w:p w14:paraId="707F0A71" w14:textId="0419FF6E" w:rsidR="00F35CA4" w:rsidRDefault="00F35CA4" w:rsidP="00F35CA4">
            <w:pPr>
              <w:pStyle w:val="ListParagraph"/>
              <w:numPr>
                <w:ilvl w:val="0"/>
                <w:numId w:val="11"/>
              </w:numPr>
              <w:ind w:left="72" w:hanging="142"/>
            </w:pPr>
            <w:r w:rsidRPr="00F35CA4">
              <w:t>University staff wellbeing groups</w:t>
            </w:r>
          </w:p>
        </w:tc>
      </w:tr>
      <w:tr w:rsidR="00F35CA4" w14:paraId="3A8DC48C" w14:textId="77777777" w:rsidTr="000574D1">
        <w:tc>
          <w:tcPr>
            <w:tcW w:w="682" w:type="pct"/>
            <w:vMerge/>
          </w:tcPr>
          <w:p w14:paraId="79F60357" w14:textId="77777777" w:rsidR="00F35CA4" w:rsidRPr="00F35CA4" w:rsidRDefault="00F35CA4" w:rsidP="00F35CA4">
            <w:pPr>
              <w:pStyle w:val="ListParagraph"/>
              <w:numPr>
                <w:ilvl w:val="0"/>
                <w:numId w:val="11"/>
              </w:numPr>
              <w:ind w:left="72" w:hanging="142"/>
            </w:pPr>
          </w:p>
        </w:tc>
        <w:tc>
          <w:tcPr>
            <w:tcW w:w="364" w:type="pct"/>
          </w:tcPr>
          <w:p w14:paraId="6DEB1FAE" w14:textId="4495986B" w:rsidR="00F35CA4" w:rsidRPr="0020124F" w:rsidRDefault="003C24DC" w:rsidP="00F31B2B">
            <w:pPr>
              <w:ind w:left="-70"/>
              <w:rPr>
                <w:color w:val="000000" w:themeColor="text1"/>
              </w:rPr>
            </w:pPr>
            <w:r w:rsidRPr="0020124F">
              <w:rPr>
                <w:color w:val="000000" w:themeColor="text1"/>
              </w:rPr>
              <w:t>3.</w:t>
            </w:r>
            <w:r w:rsidR="007D4109" w:rsidRPr="0020124F">
              <w:rPr>
                <w:color w:val="000000" w:themeColor="text1"/>
              </w:rPr>
              <w:t>59</w:t>
            </w:r>
          </w:p>
        </w:tc>
        <w:tc>
          <w:tcPr>
            <w:tcW w:w="2754" w:type="pct"/>
            <w:gridSpan w:val="2"/>
          </w:tcPr>
          <w:p w14:paraId="702B58CF" w14:textId="77777777" w:rsidR="00F35CA4" w:rsidRPr="00F31B2B" w:rsidRDefault="00F35CA4" w:rsidP="00F31B2B">
            <w:pPr>
              <w:ind w:firstLine="24"/>
              <w:rPr>
                <w:rFonts w:cstheme="minorHAnsi"/>
              </w:rPr>
            </w:pPr>
            <w:r w:rsidRPr="00F31B2B">
              <w:rPr>
                <w:rFonts w:cstheme="minorHAnsi"/>
              </w:rPr>
              <w:t>Support the development and delivery of a University health and wellbeing annual calendar of events</w:t>
            </w:r>
          </w:p>
        </w:tc>
        <w:tc>
          <w:tcPr>
            <w:tcW w:w="1200" w:type="pct"/>
          </w:tcPr>
          <w:p w14:paraId="49FAEE1E" w14:textId="7468E444" w:rsidR="00F35CA4" w:rsidRDefault="00F35CA4" w:rsidP="00F35CA4">
            <w:pPr>
              <w:pStyle w:val="ListParagraph"/>
              <w:numPr>
                <w:ilvl w:val="0"/>
                <w:numId w:val="11"/>
              </w:numPr>
              <w:ind w:left="72" w:hanging="142"/>
            </w:pPr>
            <w:r w:rsidRPr="00F35CA4">
              <w:t>University staff wellbeing groups</w:t>
            </w:r>
          </w:p>
        </w:tc>
      </w:tr>
      <w:bookmarkEnd w:id="3"/>
      <w:tr w:rsidR="00F35CA4" w14:paraId="64F897AF" w14:textId="77777777" w:rsidTr="000574D1">
        <w:tc>
          <w:tcPr>
            <w:tcW w:w="5000" w:type="pct"/>
            <w:gridSpan w:val="5"/>
            <w:shd w:val="clear" w:color="auto" w:fill="000000" w:themeFill="text1"/>
          </w:tcPr>
          <w:p w14:paraId="6BBA0BEB" w14:textId="77777777" w:rsidR="00F35CA4" w:rsidRPr="00F31B2B" w:rsidRDefault="00F35CA4" w:rsidP="00F31B2B">
            <w:pPr>
              <w:rPr>
                <w:b/>
              </w:rPr>
            </w:pPr>
          </w:p>
          <w:p w14:paraId="45B251CA" w14:textId="62686E2E" w:rsidR="00F35CA4" w:rsidRPr="00C14916" w:rsidRDefault="00F35CA4" w:rsidP="00F31B2B"/>
        </w:tc>
      </w:tr>
      <w:tr w:rsidR="00F35CA4" w14:paraId="4F0AE172" w14:textId="77777777" w:rsidTr="000574D1">
        <w:tc>
          <w:tcPr>
            <w:tcW w:w="682" w:type="pct"/>
            <w:vMerge w:val="restart"/>
          </w:tcPr>
          <w:p w14:paraId="2FE00498" w14:textId="77777777" w:rsidR="00F35CA4" w:rsidRPr="00F31B2B" w:rsidRDefault="00F35CA4" w:rsidP="00F31B2B">
            <w:pPr>
              <w:rPr>
                <w:b/>
              </w:rPr>
            </w:pPr>
            <w:r w:rsidRPr="00F31B2B">
              <w:rPr>
                <w:b/>
              </w:rPr>
              <w:t>Theme 4:</w:t>
            </w:r>
          </w:p>
          <w:p w14:paraId="401D03E6" w14:textId="77777777" w:rsidR="00F35CA4" w:rsidRPr="00F35CA4" w:rsidRDefault="00F35CA4" w:rsidP="00F31B2B">
            <w:r w:rsidRPr="00F31B2B">
              <w:rPr>
                <w:b/>
              </w:rPr>
              <w:t>Our Travel: General</w:t>
            </w:r>
          </w:p>
        </w:tc>
        <w:tc>
          <w:tcPr>
            <w:tcW w:w="364" w:type="pct"/>
          </w:tcPr>
          <w:p w14:paraId="342B6FBD" w14:textId="77777777" w:rsidR="00F35CA4" w:rsidRPr="00F35CA4" w:rsidRDefault="00F35CA4" w:rsidP="00F31B2B">
            <w:pPr>
              <w:ind w:left="-70"/>
            </w:pPr>
            <w:r w:rsidRPr="00F35CA4">
              <w:t>4.1</w:t>
            </w:r>
          </w:p>
        </w:tc>
        <w:tc>
          <w:tcPr>
            <w:tcW w:w="2754" w:type="pct"/>
            <w:gridSpan w:val="2"/>
          </w:tcPr>
          <w:p w14:paraId="016A6FB2" w14:textId="77777777" w:rsidR="00F35CA4" w:rsidRPr="00F31B2B" w:rsidRDefault="00F35CA4" w:rsidP="00F31B2B">
            <w:pPr>
              <w:ind w:firstLine="24"/>
              <w:rPr>
                <w:rFonts w:cstheme="minorHAnsi"/>
              </w:rPr>
            </w:pPr>
            <w:r w:rsidRPr="00F31B2B">
              <w:rPr>
                <w:rFonts w:cstheme="minorHAnsi"/>
              </w:rPr>
              <w:t>Continue to support and advise other employers locally and nationally on the Cycle Friendly Employer initiative, through the Swansea Bay Sustainable Travel Forum and sharing best practice</w:t>
            </w:r>
          </w:p>
        </w:tc>
        <w:tc>
          <w:tcPr>
            <w:tcW w:w="1200" w:type="pct"/>
          </w:tcPr>
          <w:p w14:paraId="27D68763" w14:textId="422DC623" w:rsidR="00F35CA4" w:rsidRDefault="00F35CA4" w:rsidP="00F35CA4">
            <w:pPr>
              <w:pStyle w:val="ListParagraph"/>
              <w:numPr>
                <w:ilvl w:val="0"/>
                <w:numId w:val="11"/>
              </w:numPr>
              <w:ind w:left="72" w:hanging="142"/>
            </w:pPr>
            <w:r>
              <w:t>SBSTF members</w:t>
            </w:r>
          </w:p>
          <w:p w14:paraId="6C149929" w14:textId="7D96F3F6" w:rsidR="00F35CA4" w:rsidRDefault="00F35CA4" w:rsidP="00F35CA4">
            <w:pPr>
              <w:pStyle w:val="ListParagraph"/>
              <w:numPr>
                <w:ilvl w:val="0"/>
                <w:numId w:val="11"/>
              </w:numPr>
              <w:ind w:left="72" w:hanging="142"/>
            </w:pPr>
            <w:r>
              <w:t>LCS (Low Carbon Swansea)</w:t>
            </w:r>
          </w:p>
          <w:p w14:paraId="75CF3C0F" w14:textId="77777777" w:rsidR="00F35CA4" w:rsidRDefault="00F35CA4" w:rsidP="00F35CA4">
            <w:pPr>
              <w:pStyle w:val="ListParagraph"/>
              <w:numPr>
                <w:ilvl w:val="0"/>
                <w:numId w:val="11"/>
              </w:numPr>
              <w:ind w:left="72" w:hanging="142"/>
            </w:pPr>
            <w:r>
              <w:t>CTC</w:t>
            </w:r>
          </w:p>
          <w:p w14:paraId="0FB2D4B3" w14:textId="77777777" w:rsidR="00F35CA4" w:rsidRDefault="00F35CA4" w:rsidP="00F35CA4">
            <w:pPr>
              <w:pStyle w:val="ListParagraph"/>
              <w:numPr>
                <w:ilvl w:val="0"/>
                <w:numId w:val="11"/>
              </w:numPr>
              <w:ind w:left="72" w:hanging="142"/>
            </w:pPr>
            <w:r>
              <w:t>WG</w:t>
            </w:r>
          </w:p>
          <w:p w14:paraId="4E4B3540" w14:textId="77777777" w:rsidR="00F35CA4" w:rsidRDefault="00F35CA4" w:rsidP="00F35CA4">
            <w:pPr>
              <w:pStyle w:val="ListParagraph"/>
              <w:numPr>
                <w:ilvl w:val="0"/>
                <w:numId w:val="11"/>
              </w:numPr>
              <w:ind w:left="72" w:hanging="142"/>
            </w:pPr>
            <w:r>
              <w:t>CCS</w:t>
            </w:r>
          </w:p>
          <w:p w14:paraId="6D449C93" w14:textId="0F0B5178" w:rsidR="00F35CA4" w:rsidRDefault="00F35CA4" w:rsidP="00F35CA4">
            <w:pPr>
              <w:pStyle w:val="ListParagraph"/>
              <w:numPr>
                <w:ilvl w:val="0"/>
                <w:numId w:val="11"/>
              </w:numPr>
              <w:ind w:left="72" w:hanging="142"/>
            </w:pPr>
            <w:r>
              <w:t>NPT</w:t>
            </w:r>
          </w:p>
          <w:p w14:paraId="6B4B9E75" w14:textId="77777777" w:rsidR="00F35CA4" w:rsidRDefault="00F35CA4" w:rsidP="00A53C1B">
            <w:pPr>
              <w:pStyle w:val="ListParagraph"/>
              <w:ind w:left="72"/>
            </w:pPr>
          </w:p>
        </w:tc>
      </w:tr>
      <w:tr w:rsidR="00F35CA4" w14:paraId="1067FEBE" w14:textId="77777777" w:rsidTr="000574D1">
        <w:tc>
          <w:tcPr>
            <w:tcW w:w="682" w:type="pct"/>
            <w:vMerge/>
          </w:tcPr>
          <w:p w14:paraId="6F77A9DA" w14:textId="77777777" w:rsidR="00F35CA4" w:rsidRPr="00F35CA4" w:rsidRDefault="00F35CA4" w:rsidP="00F35CA4">
            <w:pPr>
              <w:pStyle w:val="ListParagraph"/>
              <w:numPr>
                <w:ilvl w:val="0"/>
                <w:numId w:val="11"/>
              </w:numPr>
              <w:ind w:left="72" w:hanging="142"/>
            </w:pPr>
          </w:p>
        </w:tc>
        <w:tc>
          <w:tcPr>
            <w:tcW w:w="364" w:type="pct"/>
          </w:tcPr>
          <w:p w14:paraId="5CBC0F6C" w14:textId="77777777" w:rsidR="00F35CA4" w:rsidRPr="00F35CA4" w:rsidRDefault="00F35CA4" w:rsidP="00F31B2B">
            <w:pPr>
              <w:ind w:left="-70"/>
            </w:pPr>
            <w:r w:rsidRPr="00F35CA4">
              <w:t>4.2</w:t>
            </w:r>
          </w:p>
        </w:tc>
        <w:tc>
          <w:tcPr>
            <w:tcW w:w="2754" w:type="pct"/>
            <w:gridSpan w:val="2"/>
          </w:tcPr>
          <w:p w14:paraId="35A88C8F" w14:textId="77777777" w:rsidR="00F35CA4" w:rsidRPr="00F31B2B" w:rsidRDefault="00F35CA4" w:rsidP="00F31B2B">
            <w:pPr>
              <w:ind w:firstLine="24"/>
              <w:rPr>
                <w:rFonts w:cstheme="minorHAnsi"/>
              </w:rPr>
            </w:pPr>
            <w:r w:rsidRPr="00F31B2B">
              <w:rPr>
                <w:rFonts w:cstheme="minorHAnsi"/>
              </w:rPr>
              <w:t>Maintain gold level at our next audit due in 2022 by continued engagement, communication and introduction of additional measures, including improved infrastructure and raising the level of Cycle to Work Scheme limit to enable more staff to acquire EV bikes for their commute</w:t>
            </w:r>
          </w:p>
        </w:tc>
        <w:tc>
          <w:tcPr>
            <w:tcW w:w="1200" w:type="pct"/>
          </w:tcPr>
          <w:p w14:paraId="08968FA1" w14:textId="77777777" w:rsidR="00F35CA4" w:rsidRDefault="00F35CA4" w:rsidP="00F35CA4">
            <w:pPr>
              <w:pStyle w:val="ListParagraph"/>
              <w:numPr>
                <w:ilvl w:val="0"/>
                <w:numId w:val="11"/>
              </w:numPr>
              <w:ind w:left="72" w:hanging="142"/>
            </w:pPr>
            <w:r>
              <w:t>SLT</w:t>
            </w:r>
          </w:p>
          <w:p w14:paraId="4E212F60" w14:textId="77777777" w:rsidR="00F35CA4" w:rsidRDefault="00F35CA4" w:rsidP="00F35CA4">
            <w:pPr>
              <w:pStyle w:val="ListParagraph"/>
              <w:numPr>
                <w:ilvl w:val="0"/>
                <w:numId w:val="11"/>
              </w:numPr>
              <w:ind w:left="72" w:hanging="142"/>
            </w:pPr>
            <w:r>
              <w:t>DG</w:t>
            </w:r>
          </w:p>
          <w:p w14:paraId="7F3583B7" w14:textId="77777777" w:rsidR="00F35CA4" w:rsidRDefault="00F35CA4" w:rsidP="00F35CA4">
            <w:pPr>
              <w:pStyle w:val="ListParagraph"/>
              <w:numPr>
                <w:ilvl w:val="0"/>
                <w:numId w:val="11"/>
              </w:numPr>
              <w:ind w:left="72" w:hanging="142"/>
            </w:pPr>
            <w:r>
              <w:t>CCS</w:t>
            </w:r>
          </w:p>
          <w:p w14:paraId="3062EAA6" w14:textId="7ACFB49B" w:rsidR="00F35CA4" w:rsidRDefault="00F35CA4" w:rsidP="00F35CA4">
            <w:pPr>
              <w:pStyle w:val="ListParagraph"/>
              <w:numPr>
                <w:ilvl w:val="0"/>
                <w:numId w:val="11"/>
              </w:numPr>
              <w:ind w:left="72" w:hanging="142"/>
            </w:pPr>
            <w:r>
              <w:t>NPT</w:t>
            </w:r>
          </w:p>
          <w:p w14:paraId="5DD0B1A7" w14:textId="77777777" w:rsidR="00F35CA4" w:rsidRDefault="00F35CA4" w:rsidP="00F35CA4">
            <w:pPr>
              <w:pStyle w:val="ListParagraph"/>
              <w:numPr>
                <w:ilvl w:val="0"/>
                <w:numId w:val="11"/>
              </w:numPr>
              <w:ind w:left="72" w:hanging="142"/>
            </w:pPr>
            <w:r>
              <w:t>All Faculties</w:t>
            </w:r>
          </w:p>
          <w:p w14:paraId="2A3C3B38" w14:textId="77777777" w:rsidR="00F35CA4" w:rsidRDefault="00F35CA4" w:rsidP="00F35CA4">
            <w:pPr>
              <w:pStyle w:val="ListParagraph"/>
              <w:numPr>
                <w:ilvl w:val="0"/>
                <w:numId w:val="11"/>
              </w:numPr>
              <w:ind w:left="72" w:hanging="142"/>
            </w:pPr>
            <w:r>
              <w:t>Internal Cycle Forum</w:t>
            </w:r>
          </w:p>
          <w:p w14:paraId="596D06B0" w14:textId="77777777" w:rsidR="00F35CA4" w:rsidRDefault="00F35CA4" w:rsidP="00F35CA4">
            <w:pPr>
              <w:pStyle w:val="ListParagraph"/>
              <w:numPr>
                <w:ilvl w:val="0"/>
                <w:numId w:val="11"/>
              </w:numPr>
              <w:ind w:left="72" w:hanging="142"/>
            </w:pPr>
            <w:r>
              <w:t>BikeAbility</w:t>
            </w:r>
          </w:p>
          <w:p w14:paraId="3E583414" w14:textId="367C632A" w:rsidR="00F35CA4" w:rsidRDefault="00F35CA4" w:rsidP="00F35CA4">
            <w:pPr>
              <w:pStyle w:val="ListParagraph"/>
              <w:numPr>
                <w:ilvl w:val="0"/>
                <w:numId w:val="11"/>
              </w:numPr>
              <w:ind w:left="72" w:hanging="142"/>
            </w:pPr>
            <w:r>
              <w:t>Sustrans</w:t>
            </w:r>
          </w:p>
          <w:p w14:paraId="63B8AE3B" w14:textId="79D383D5" w:rsidR="00F35CA4" w:rsidRDefault="00F35CA4" w:rsidP="00F35CA4">
            <w:pPr>
              <w:pStyle w:val="ListParagraph"/>
              <w:numPr>
                <w:ilvl w:val="0"/>
                <w:numId w:val="11"/>
              </w:numPr>
              <w:ind w:left="72" w:hanging="142"/>
            </w:pPr>
            <w:r>
              <w:t>Wheelwrights</w:t>
            </w:r>
          </w:p>
          <w:p w14:paraId="1E251A20" w14:textId="3F00F3F0" w:rsidR="00F35CA4" w:rsidRDefault="00F35CA4" w:rsidP="00F35CA4">
            <w:pPr>
              <w:pStyle w:val="ListParagraph"/>
              <w:numPr>
                <w:ilvl w:val="0"/>
                <w:numId w:val="11"/>
              </w:numPr>
              <w:ind w:left="72" w:hanging="142"/>
            </w:pPr>
            <w:r>
              <w:t>Marketing</w:t>
            </w:r>
          </w:p>
        </w:tc>
      </w:tr>
      <w:tr w:rsidR="00F35CA4" w14:paraId="56BC9F42" w14:textId="77777777" w:rsidTr="000574D1">
        <w:tc>
          <w:tcPr>
            <w:tcW w:w="682" w:type="pct"/>
            <w:vMerge/>
          </w:tcPr>
          <w:p w14:paraId="00A46C96" w14:textId="77777777" w:rsidR="00F35CA4" w:rsidRPr="00F35CA4" w:rsidRDefault="00F35CA4" w:rsidP="00F35CA4">
            <w:pPr>
              <w:pStyle w:val="ListParagraph"/>
              <w:numPr>
                <w:ilvl w:val="0"/>
                <w:numId w:val="11"/>
              </w:numPr>
              <w:ind w:left="72" w:hanging="142"/>
            </w:pPr>
          </w:p>
        </w:tc>
        <w:tc>
          <w:tcPr>
            <w:tcW w:w="364" w:type="pct"/>
          </w:tcPr>
          <w:p w14:paraId="3EE65464" w14:textId="77777777" w:rsidR="00F35CA4" w:rsidRPr="00F35CA4" w:rsidRDefault="00F35CA4" w:rsidP="00F31B2B">
            <w:pPr>
              <w:ind w:left="-70"/>
            </w:pPr>
            <w:r w:rsidRPr="00F35CA4">
              <w:t>4.3</w:t>
            </w:r>
          </w:p>
        </w:tc>
        <w:tc>
          <w:tcPr>
            <w:tcW w:w="2754" w:type="pct"/>
            <w:gridSpan w:val="2"/>
          </w:tcPr>
          <w:p w14:paraId="25404604" w14:textId="77777777" w:rsidR="00F35CA4" w:rsidRPr="00F31B2B" w:rsidRDefault="00F35CA4" w:rsidP="00F31B2B">
            <w:pPr>
              <w:ind w:firstLine="24"/>
              <w:rPr>
                <w:rFonts w:cstheme="minorHAnsi"/>
              </w:rPr>
            </w:pPr>
            <w:r w:rsidRPr="00F31B2B">
              <w:rPr>
                <w:rFonts w:cstheme="minorHAnsi"/>
              </w:rPr>
              <w:t> Ensure that we have sufficient numbers of trained students and staff through the in house Ride Leader scheme in partnership with British/Welsh Cycling to run a sustainable and long-term programme of Guided Rides for students, staff and the community. Run regular rides for International Women’s Day and other national and international events</w:t>
            </w:r>
          </w:p>
        </w:tc>
        <w:tc>
          <w:tcPr>
            <w:tcW w:w="1200" w:type="pct"/>
          </w:tcPr>
          <w:p w14:paraId="3D031724" w14:textId="77777777" w:rsidR="00F35CA4" w:rsidRDefault="00F35CA4" w:rsidP="00F35CA4">
            <w:pPr>
              <w:pStyle w:val="ListParagraph"/>
              <w:numPr>
                <w:ilvl w:val="0"/>
                <w:numId w:val="11"/>
              </w:numPr>
              <w:ind w:left="72" w:hanging="142"/>
            </w:pPr>
            <w:r>
              <w:t>Ride Leaders</w:t>
            </w:r>
          </w:p>
          <w:p w14:paraId="7C8157D0" w14:textId="77777777" w:rsidR="00F35CA4" w:rsidRDefault="00F35CA4" w:rsidP="00F35CA4">
            <w:pPr>
              <w:pStyle w:val="ListParagraph"/>
              <w:numPr>
                <w:ilvl w:val="0"/>
                <w:numId w:val="11"/>
              </w:numPr>
              <w:ind w:left="72" w:hanging="142"/>
            </w:pPr>
            <w:r>
              <w:t>CCS</w:t>
            </w:r>
          </w:p>
          <w:p w14:paraId="0C157F7A" w14:textId="77777777" w:rsidR="00F35CA4" w:rsidRDefault="00F35CA4" w:rsidP="00F35CA4">
            <w:pPr>
              <w:pStyle w:val="ListParagraph"/>
              <w:numPr>
                <w:ilvl w:val="0"/>
                <w:numId w:val="11"/>
              </w:numPr>
              <w:ind w:left="72" w:hanging="142"/>
            </w:pPr>
            <w:r>
              <w:t>NPT</w:t>
            </w:r>
          </w:p>
          <w:p w14:paraId="57DE49CE" w14:textId="77777777" w:rsidR="00F35CA4" w:rsidRDefault="00F35CA4" w:rsidP="00F35CA4">
            <w:pPr>
              <w:pStyle w:val="ListParagraph"/>
              <w:numPr>
                <w:ilvl w:val="0"/>
                <w:numId w:val="11"/>
              </w:numPr>
              <w:ind w:left="72" w:hanging="142"/>
            </w:pPr>
            <w:r>
              <w:t>Training dept</w:t>
            </w:r>
          </w:p>
          <w:p w14:paraId="0004CBAF" w14:textId="77777777" w:rsidR="00F35CA4" w:rsidRDefault="00F35CA4" w:rsidP="00F35CA4">
            <w:pPr>
              <w:pStyle w:val="ListParagraph"/>
              <w:numPr>
                <w:ilvl w:val="0"/>
                <w:numId w:val="11"/>
              </w:numPr>
              <w:ind w:left="72" w:hanging="142"/>
            </w:pPr>
            <w:r>
              <w:t>British/Welsh Cycling</w:t>
            </w:r>
          </w:p>
          <w:p w14:paraId="5306A1DC" w14:textId="77777777" w:rsidR="00F35CA4" w:rsidRDefault="00F35CA4" w:rsidP="00F35CA4">
            <w:pPr>
              <w:pStyle w:val="ListParagraph"/>
              <w:numPr>
                <w:ilvl w:val="0"/>
                <w:numId w:val="11"/>
              </w:numPr>
              <w:ind w:left="72" w:hanging="142"/>
            </w:pPr>
            <w:r>
              <w:t>Local Community</w:t>
            </w:r>
          </w:p>
          <w:p w14:paraId="2DCAC38C" w14:textId="3FF61C21" w:rsidR="00F35CA4" w:rsidRDefault="00F35CA4" w:rsidP="00F31B2B">
            <w:pPr>
              <w:pStyle w:val="ListParagraph"/>
              <w:numPr>
                <w:ilvl w:val="0"/>
                <w:numId w:val="11"/>
              </w:numPr>
              <w:ind w:left="72" w:hanging="142"/>
            </w:pPr>
            <w:r>
              <w:t>Marketing</w:t>
            </w:r>
          </w:p>
        </w:tc>
      </w:tr>
      <w:tr w:rsidR="00F35CA4" w14:paraId="6C78FB3F" w14:textId="77777777" w:rsidTr="000574D1">
        <w:tc>
          <w:tcPr>
            <w:tcW w:w="682" w:type="pct"/>
            <w:vMerge/>
          </w:tcPr>
          <w:p w14:paraId="1D36992B" w14:textId="77777777" w:rsidR="00F35CA4" w:rsidRPr="00F35CA4" w:rsidRDefault="00F35CA4" w:rsidP="00F35CA4">
            <w:pPr>
              <w:pStyle w:val="ListParagraph"/>
              <w:numPr>
                <w:ilvl w:val="0"/>
                <w:numId w:val="11"/>
              </w:numPr>
              <w:ind w:left="72" w:hanging="142"/>
            </w:pPr>
          </w:p>
        </w:tc>
        <w:tc>
          <w:tcPr>
            <w:tcW w:w="364" w:type="pct"/>
          </w:tcPr>
          <w:p w14:paraId="529ED991" w14:textId="77777777" w:rsidR="00F35CA4" w:rsidRPr="00F35CA4" w:rsidRDefault="00F35CA4" w:rsidP="00F31B2B">
            <w:pPr>
              <w:ind w:left="-70"/>
            </w:pPr>
            <w:r w:rsidRPr="00F35CA4">
              <w:t>4.4</w:t>
            </w:r>
          </w:p>
        </w:tc>
        <w:tc>
          <w:tcPr>
            <w:tcW w:w="2754" w:type="pct"/>
            <w:gridSpan w:val="2"/>
          </w:tcPr>
          <w:p w14:paraId="330D6C70" w14:textId="77777777" w:rsidR="00F35CA4" w:rsidRPr="00F31B2B" w:rsidRDefault="00F35CA4" w:rsidP="00F31B2B">
            <w:pPr>
              <w:ind w:firstLine="24"/>
              <w:rPr>
                <w:rFonts w:cstheme="minorHAnsi"/>
              </w:rPr>
            </w:pPr>
            <w:r w:rsidRPr="00F31B2B">
              <w:rPr>
                <w:rFonts w:cstheme="minorHAnsi"/>
              </w:rPr>
              <w:t>Post Covid-19 crisis, work in partnership to resume and deliver a successful 24 hour bus service for our students, staff and local community and introduce improved services when it is safe and viable to do so</w:t>
            </w:r>
          </w:p>
        </w:tc>
        <w:tc>
          <w:tcPr>
            <w:tcW w:w="1200" w:type="pct"/>
          </w:tcPr>
          <w:p w14:paraId="177149D3" w14:textId="77777777" w:rsidR="00F35CA4" w:rsidRDefault="00F35CA4" w:rsidP="00F35CA4">
            <w:pPr>
              <w:pStyle w:val="ListParagraph"/>
              <w:numPr>
                <w:ilvl w:val="0"/>
                <w:numId w:val="11"/>
              </w:numPr>
              <w:ind w:left="72" w:hanging="142"/>
            </w:pPr>
            <w:r>
              <w:t>First Cymru/Bus operator</w:t>
            </w:r>
          </w:p>
          <w:p w14:paraId="7F00F560" w14:textId="77777777" w:rsidR="00F35CA4" w:rsidRDefault="00F35CA4" w:rsidP="00F35CA4">
            <w:pPr>
              <w:pStyle w:val="ListParagraph"/>
              <w:numPr>
                <w:ilvl w:val="0"/>
                <w:numId w:val="11"/>
              </w:numPr>
              <w:ind w:left="72" w:hanging="142"/>
            </w:pPr>
            <w:r>
              <w:t>WG</w:t>
            </w:r>
          </w:p>
          <w:p w14:paraId="5DF4120E" w14:textId="77777777" w:rsidR="00F35CA4" w:rsidRDefault="00F35CA4" w:rsidP="00F35CA4">
            <w:pPr>
              <w:pStyle w:val="ListParagraph"/>
              <w:numPr>
                <w:ilvl w:val="0"/>
                <w:numId w:val="11"/>
              </w:numPr>
              <w:ind w:left="72" w:hanging="142"/>
            </w:pPr>
            <w:r>
              <w:t>CCS</w:t>
            </w:r>
          </w:p>
          <w:p w14:paraId="629F7E4B" w14:textId="77777777" w:rsidR="00F35CA4" w:rsidRDefault="00F35CA4" w:rsidP="00F35CA4">
            <w:pPr>
              <w:pStyle w:val="ListParagraph"/>
              <w:numPr>
                <w:ilvl w:val="0"/>
                <w:numId w:val="11"/>
              </w:numPr>
              <w:ind w:left="72" w:hanging="142"/>
            </w:pPr>
            <w:proofErr w:type="spellStart"/>
            <w:r>
              <w:t>Traveline</w:t>
            </w:r>
            <w:proofErr w:type="spellEnd"/>
            <w:r>
              <w:t xml:space="preserve"> Cymru</w:t>
            </w:r>
          </w:p>
          <w:p w14:paraId="0B1D81B7" w14:textId="77777777" w:rsidR="00F35CA4" w:rsidRDefault="00F35CA4" w:rsidP="00F35CA4">
            <w:pPr>
              <w:pStyle w:val="ListParagraph"/>
              <w:numPr>
                <w:ilvl w:val="0"/>
                <w:numId w:val="11"/>
              </w:numPr>
              <w:ind w:left="72" w:hanging="142"/>
            </w:pPr>
            <w:r>
              <w:t>Student Union</w:t>
            </w:r>
          </w:p>
          <w:p w14:paraId="612B131B" w14:textId="77777777" w:rsidR="00F35CA4" w:rsidRDefault="00F35CA4" w:rsidP="00F35CA4">
            <w:pPr>
              <w:pStyle w:val="ListParagraph"/>
              <w:numPr>
                <w:ilvl w:val="0"/>
                <w:numId w:val="11"/>
              </w:numPr>
              <w:ind w:left="72" w:hanging="142"/>
            </w:pPr>
            <w:r>
              <w:t>Student Services</w:t>
            </w:r>
          </w:p>
          <w:p w14:paraId="23DA42FC" w14:textId="77777777" w:rsidR="00F35CA4" w:rsidRDefault="00F35CA4" w:rsidP="00F35CA4">
            <w:pPr>
              <w:pStyle w:val="ListParagraph"/>
              <w:numPr>
                <w:ilvl w:val="0"/>
                <w:numId w:val="11"/>
              </w:numPr>
              <w:ind w:left="72" w:hanging="142"/>
            </w:pPr>
            <w:r>
              <w:t>Local Community</w:t>
            </w:r>
          </w:p>
          <w:p w14:paraId="7EF0C7D8" w14:textId="77777777" w:rsidR="00F35CA4" w:rsidRDefault="00F35CA4" w:rsidP="00F35CA4">
            <w:pPr>
              <w:pStyle w:val="ListParagraph"/>
              <w:numPr>
                <w:ilvl w:val="0"/>
                <w:numId w:val="11"/>
              </w:numPr>
              <w:ind w:left="72" w:hanging="142"/>
            </w:pPr>
            <w:r>
              <w:t>University Travel Plan Working Group Members</w:t>
            </w:r>
          </w:p>
          <w:p w14:paraId="2505D995" w14:textId="62307F65" w:rsidR="00F35CA4" w:rsidRDefault="00F35CA4" w:rsidP="00F35CA4">
            <w:pPr>
              <w:pStyle w:val="ListParagraph"/>
              <w:numPr>
                <w:ilvl w:val="0"/>
                <w:numId w:val="11"/>
              </w:numPr>
              <w:ind w:left="72" w:hanging="142"/>
            </w:pPr>
            <w:r>
              <w:t>Students</w:t>
            </w:r>
          </w:p>
        </w:tc>
      </w:tr>
      <w:tr w:rsidR="00F35CA4" w14:paraId="748FA353" w14:textId="77777777" w:rsidTr="000574D1">
        <w:tc>
          <w:tcPr>
            <w:tcW w:w="682" w:type="pct"/>
            <w:vMerge/>
          </w:tcPr>
          <w:p w14:paraId="784BA315" w14:textId="77777777" w:rsidR="00F35CA4" w:rsidRPr="00F35CA4" w:rsidRDefault="00F35CA4" w:rsidP="00F35CA4">
            <w:pPr>
              <w:pStyle w:val="ListParagraph"/>
              <w:numPr>
                <w:ilvl w:val="0"/>
                <w:numId w:val="11"/>
              </w:numPr>
              <w:ind w:left="72" w:hanging="142"/>
            </w:pPr>
          </w:p>
        </w:tc>
        <w:tc>
          <w:tcPr>
            <w:tcW w:w="364" w:type="pct"/>
          </w:tcPr>
          <w:p w14:paraId="08BC5EEF" w14:textId="77777777" w:rsidR="00F35CA4" w:rsidRPr="00F35CA4" w:rsidRDefault="00F35CA4" w:rsidP="00F31B2B">
            <w:pPr>
              <w:ind w:left="-70"/>
            </w:pPr>
            <w:r w:rsidRPr="00F35CA4">
              <w:t>4.5</w:t>
            </w:r>
          </w:p>
        </w:tc>
        <w:tc>
          <w:tcPr>
            <w:tcW w:w="2754" w:type="pct"/>
            <w:gridSpan w:val="2"/>
          </w:tcPr>
          <w:p w14:paraId="3D92A581" w14:textId="77777777" w:rsidR="00F35CA4" w:rsidRPr="00F31B2B" w:rsidRDefault="00F35CA4" w:rsidP="00F31B2B">
            <w:pPr>
              <w:ind w:firstLine="24"/>
              <w:rPr>
                <w:rFonts w:cstheme="minorHAnsi"/>
              </w:rPr>
            </w:pPr>
            <w:r w:rsidRPr="00F31B2B">
              <w:rPr>
                <w:rFonts w:cstheme="minorHAnsi"/>
              </w:rPr>
              <w:t>Ensure that the Parking Strategy does not make driving solo the most attractive and affordable option and keep including our message on dissuading car travel on our web pages</w:t>
            </w:r>
          </w:p>
        </w:tc>
        <w:tc>
          <w:tcPr>
            <w:tcW w:w="1200" w:type="pct"/>
          </w:tcPr>
          <w:p w14:paraId="30B332E4" w14:textId="77777777" w:rsidR="00F35CA4" w:rsidRDefault="00F35CA4" w:rsidP="00F35CA4">
            <w:pPr>
              <w:pStyle w:val="ListParagraph"/>
              <w:numPr>
                <w:ilvl w:val="0"/>
                <w:numId w:val="11"/>
              </w:numPr>
              <w:ind w:left="72" w:hanging="142"/>
            </w:pPr>
            <w:r>
              <w:t>SLT</w:t>
            </w:r>
          </w:p>
          <w:p w14:paraId="38DC299E" w14:textId="77777777" w:rsidR="00F35CA4" w:rsidRDefault="00F35CA4" w:rsidP="00F35CA4">
            <w:pPr>
              <w:pStyle w:val="ListParagraph"/>
              <w:numPr>
                <w:ilvl w:val="0"/>
                <w:numId w:val="11"/>
              </w:numPr>
              <w:ind w:left="72" w:hanging="142"/>
            </w:pPr>
            <w:r>
              <w:t>DG</w:t>
            </w:r>
          </w:p>
          <w:p w14:paraId="688F23A6" w14:textId="77777777" w:rsidR="00F35CA4" w:rsidRDefault="00F35CA4" w:rsidP="00F35CA4">
            <w:pPr>
              <w:pStyle w:val="ListParagraph"/>
              <w:numPr>
                <w:ilvl w:val="0"/>
                <w:numId w:val="11"/>
              </w:numPr>
              <w:ind w:left="72" w:hanging="142"/>
            </w:pPr>
            <w:r>
              <w:t>CR(Parking Manager)</w:t>
            </w:r>
          </w:p>
          <w:p w14:paraId="4A2ED632" w14:textId="77777777" w:rsidR="00F35CA4" w:rsidRDefault="00F35CA4" w:rsidP="00F35CA4">
            <w:pPr>
              <w:pStyle w:val="ListParagraph"/>
              <w:numPr>
                <w:ilvl w:val="0"/>
                <w:numId w:val="11"/>
              </w:numPr>
              <w:ind w:left="72" w:hanging="142"/>
            </w:pPr>
            <w:r>
              <w:t>Marketing</w:t>
            </w:r>
          </w:p>
          <w:p w14:paraId="3A241097" w14:textId="77777777" w:rsidR="00F35CA4" w:rsidRDefault="00F35CA4" w:rsidP="00F35CA4">
            <w:pPr>
              <w:pStyle w:val="ListParagraph"/>
              <w:numPr>
                <w:ilvl w:val="0"/>
                <w:numId w:val="11"/>
              </w:numPr>
              <w:ind w:left="72" w:hanging="142"/>
            </w:pPr>
            <w:r>
              <w:t>Ride Leaders</w:t>
            </w:r>
          </w:p>
          <w:p w14:paraId="3DE425EC" w14:textId="2D1FDB12" w:rsidR="00F35CA4" w:rsidRDefault="00F35CA4" w:rsidP="00F35CA4">
            <w:pPr>
              <w:pStyle w:val="ListParagraph"/>
              <w:numPr>
                <w:ilvl w:val="0"/>
                <w:numId w:val="11"/>
              </w:numPr>
              <w:ind w:left="72" w:hanging="142"/>
            </w:pPr>
            <w:r>
              <w:lastRenderedPageBreak/>
              <w:t>HR</w:t>
            </w:r>
          </w:p>
        </w:tc>
      </w:tr>
      <w:tr w:rsidR="00F35CA4" w14:paraId="611AADA4" w14:textId="77777777" w:rsidTr="000574D1">
        <w:tc>
          <w:tcPr>
            <w:tcW w:w="682" w:type="pct"/>
            <w:vMerge/>
          </w:tcPr>
          <w:p w14:paraId="4579AA21" w14:textId="77777777" w:rsidR="00F35CA4" w:rsidRPr="00F35CA4" w:rsidRDefault="00F35CA4" w:rsidP="00F35CA4">
            <w:pPr>
              <w:pStyle w:val="ListParagraph"/>
              <w:numPr>
                <w:ilvl w:val="0"/>
                <w:numId w:val="11"/>
              </w:numPr>
              <w:ind w:left="72" w:hanging="142"/>
            </w:pPr>
          </w:p>
        </w:tc>
        <w:tc>
          <w:tcPr>
            <w:tcW w:w="364" w:type="pct"/>
          </w:tcPr>
          <w:p w14:paraId="67807AF1" w14:textId="77777777" w:rsidR="00F35CA4" w:rsidRPr="00F35CA4" w:rsidRDefault="00F35CA4" w:rsidP="00F31B2B">
            <w:pPr>
              <w:ind w:left="-70"/>
            </w:pPr>
            <w:r w:rsidRPr="00F35CA4">
              <w:t>4.6</w:t>
            </w:r>
          </w:p>
        </w:tc>
        <w:tc>
          <w:tcPr>
            <w:tcW w:w="2754" w:type="pct"/>
            <w:gridSpan w:val="2"/>
          </w:tcPr>
          <w:p w14:paraId="46F97047" w14:textId="77777777" w:rsidR="00F35CA4" w:rsidRPr="00F31B2B" w:rsidRDefault="00F35CA4" w:rsidP="00F31B2B">
            <w:pPr>
              <w:ind w:firstLine="24"/>
              <w:rPr>
                <w:rFonts w:cstheme="minorHAnsi"/>
              </w:rPr>
            </w:pPr>
            <w:r w:rsidRPr="00F31B2B">
              <w:rPr>
                <w:rFonts w:cstheme="minorHAnsi"/>
              </w:rPr>
              <w:t xml:space="preserve">Work in partnership with stakeholders to identify key areas and deliver more Santander </w:t>
            </w:r>
            <w:proofErr w:type="spellStart"/>
            <w:r w:rsidRPr="00F31B2B">
              <w:rPr>
                <w:rFonts w:cstheme="minorHAnsi"/>
              </w:rPr>
              <w:t>Nextbike</w:t>
            </w:r>
            <w:proofErr w:type="spellEnd"/>
            <w:r w:rsidRPr="00F31B2B">
              <w:rPr>
                <w:rFonts w:cstheme="minorHAnsi"/>
              </w:rPr>
              <w:t xml:space="preserve"> hubs to provide more active travel options. Identify funding wherever possible but at the same time ensure that any future growth does not affect the sustainability of the existing scheme</w:t>
            </w:r>
          </w:p>
        </w:tc>
        <w:tc>
          <w:tcPr>
            <w:tcW w:w="1200" w:type="pct"/>
          </w:tcPr>
          <w:p w14:paraId="5D8C1EFE" w14:textId="77777777" w:rsidR="00F35CA4" w:rsidRDefault="00F35CA4" w:rsidP="00F35CA4">
            <w:pPr>
              <w:pStyle w:val="ListParagraph"/>
              <w:numPr>
                <w:ilvl w:val="0"/>
                <w:numId w:val="11"/>
              </w:numPr>
              <w:ind w:left="72" w:hanging="142"/>
            </w:pPr>
            <w:proofErr w:type="spellStart"/>
            <w:r>
              <w:t>Nextbike</w:t>
            </w:r>
            <w:proofErr w:type="spellEnd"/>
          </w:p>
          <w:p w14:paraId="291CBC37" w14:textId="77777777" w:rsidR="00F35CA4" w:rsidRDefault="00F35CA4" w:rsidP="00F35CA4">
            <w:pPr>
              <w:pStyle w:val="ListParagraph"/>
              <w:numPr>
                <w:ilvl w:val="0"/>
                <w:numId w:val="11"/>
              </w:numPr>
              <w:ind w:left="72" w:hanging="142"/>
            </w:pPr>
            <w:r>
              <w:t>Santander</w:t>
            </w:r>
          </w:p>
          <w:p w14:paraId="73096B2D" w14:textId="77777777" w:rsidR="00F35CA4" w:rsidRDefault="00F35CA4" w:rsidP="00F35CA4">
            <w:pPr>
              <w:pStyle w:val="ListParagraph"/>
              <w:numPr>
                <w:ilvl w:val="0"/>
                <w:numId w:val="11"/>
              </w:numPr>
              <w:ind w:left="72" w:hanging="142"/>
            </w:pPr>
            <w:r>
              <w:t>CCS</w:t>
            </w:r>
          </w:p>
          <w:p w14:paraId="0786552F" w14:textId="77777777" w:rsidR="00F35CA4" w:rsidRDefault="00F35CA4" w:rsidP="00F35CA4">
            <w:pPr>
              <w:pStyle w:val="ListParagraph"/>
              <w:numPr>
                <w:ilvl w:val="0"/>
                <w:numId w:val="11"/>
              </w:numPr>
              <w:ind w:left="72" w:hanging="142"/>
            </w:pPr>
            <w:r>
              <w:t>NPT</w:t>
            </w:r>
          </w:p>
          <w:p w14:paraId="5449645C" w14:textId="77777777" w:rsidR="00F35CA4" w:rsidRDefault="00F35CA4" w:rsidP="00F35CA4">
            <w:pPr>
              <w:pStyle w:val="ListParagraph"/>
              <w:numPr>
                <w:ilvl w:val="0"/>
                <w:numId w:val="11"/>
              </w:numPr>
              <w:ind w:left="72" w:hanging="142"/>
            </w:pPr>
            <w:r>
              <w:t>WG</w:t>
            </w:r>
          </w:p>
          <w:p w14:paraId="152E8D2C" w14:textId="77777777" w:rsidR="00F35CA4" w:rsidRDefault="00F35CA4" w:rsidP="00F35CA4">
            <w:pPr>
              <w:pStyle w:val="ListParagraph"/>
              <w:numPr>
                <w:ilvl w:val="0"/>
                <w:numId w:val="11"/>
              </w:numPr>
              <w:ind w:left="72" w:hanging="142"/>
            </w:pPr>
            <w:r>
              <w:t>TFW</w:t>
            </w:r>
          </w:p>
          <w:p w14:paraId="7C2A2728" w14:textId="77777777" w:rsidR="00F35CA4" w:rsidRDefault="00F35CA4" w:rsidP="00F35CA4">
            <w:pPr>
              <w:pStyle w:val="ListParagraph"/>
              <w:numPr>
                <w:ilvl w:val="0"/>
                <w:numId w:val="11"/>
              </w:numPr>
              <w:ind w:left="72" w:hanging="142"/>
            </w:pPr>
            <w:r>
              <w:t>SLT</w:t>
            </w:r>
          </w:p>
          <w:p w14:paraId="0C9320D5" w14:textId="77777777" w:rsidR="00F35CA4" w:rsidRDefault="00F35CA4" w:rsidP="00F35CA4">
            <w:pPr>
              <w:pStyle w:val="ListParagraph"/>
              <w:numPr>
                <w:ilvl w:val="0"/>
                <w:numId w:val="11"/>
              </w:numPr>
              <w:ind w:left="72" w:hanging="142"/>
            </w:pPr>
            <w:r>
              <w:t>SBATF</w:t>
            </w:r>
          </w:p>
          <w:p w14:paraId="6FAF6520" w14:textId="77777777" w:rsidR="00F35CA4" w:rsidRDefault="00F35CA4" w:rsidP="00F35CA4">
            <w:pPr>
              <w:pStyle w:val="ListParagraph"/>
              <w:numPr>
                <w:ilvl w:val="0"/>
                <w:numId w:val="11"/>
              </w:numPr>
              <w:ind w:left="72" w:hanging="142"/>
            </w:pPr>
            <w:r>
              <w:t>Marketing</w:t>
            </w:r>
          </w:p>
          <w:p w14:paraId="6A552FE1" w14:textId="64DF5DB0" w:rsidR="00F35CA4" w:rsidRDefault="00F35CA4" w:rsidP="00F35CA4">
            <w:pPr>
              <w:pStyle w:val="ListParagraph"/>
              <w:numPr>
                <w:ilvl w:val="0"/>
                <w:numId w:val="11"/>
              </w:numPr>
              <w:ind w:left="72" w:hanging="142"/>
            </w:pPr>
            <w:r>
              <w:t>Local Councillors</w:t>
            </w:r>
          </w:p>
        </w:tc>
      </w:tr>
      <w:tr w:rsidR="00F35CA4" w14:paraId="7CD0A1B2" w14:textId="77777777" w:rsidTr="000574D1">
        <w:tc>
          <w:tcPr>
            <w:tcW w:w="682" w:type="pct"/>
            <w:vMerge/>
          </w:tcPr>
          <w:p w14:paraId="578463CA" w14:textId="77777777" w:rsidR="00F35CA4" w:rsidRPr="00F35CA4" w:rsidRDefault="00F35CA4" w:rsidP="00F35CA4">
            <w:pPr>
              <w:pStyle w:val="ListParagraph"/>
              <w:numPr>
                <w:ilvl w:val="0"/>
                <w:numId w:val="11"/>
              </w:numPr>
              <w:ind w:left="72" w:hanging="142"/>
            </w:pPr>
          </w:p>
        </w:tc>
        <w:tc>
          <w:tcPr>
            <w:tcW w:w="364" w:type="pct"/>
          </w:tcPr>
          <w:p w14:paraId="0CF515DA" w14:textId="77777777" w:rsidR="00F35CA4" w:rsidRPr="00F35CA4" w:rsidRDefault="00F35CA4" w:rsidP="00F31B2B">
            <w:pPr>
              <w:ind w:left="-70"/>
            </w:pPr>
            <w:r w:rsidRPr="00F35CA4">
              <w:t>4.7</w:t>
            </w:r>
          </w:p>
        </w:tc>
        <w:tc>
          <w:tcPr>
            <w:tcW w:w="2754" w:type="pct"/>
            <w:gridSpan w:val="2"/>
          </w:tcPr>
          <w:p w14:paraId="3153FB07" w14:textId="77777777" w:rsidR="00F35CA4" w:rsidRPr="00F31B2B" w:rsidRDefault="00F35CA4" w:rsidP="00F31B2B">
            <w:pPr>
              <w:ind w:firstLine="24"/>
              <w:rPr>
                <w:rFonts w:cstheme="minorHAnsi"/>
              </w:rPr>
            </w:pPr>
            <w:r w:rsidRPr="00F31B2B">
              <w:rPr>
                <w:rFonts w:cstheme="minorHAnsi"/>
              </w:rPr>
              <w:t xml:space="preserve">Work with internal partners to increase the Cycle to Work limit to encourage staff to commute actively, and opening up the possibility of making EV bikes available through the scheme. This will need the support of senior management and HR  </w:t>
            </w:r>
          </w:p>
        </w:tc>
        <w:tc>
          <w:tcPr>
            <w:tcW w:w="1200" w:type="pct"/>
          </w:tcPr>
          <w:p w14:paraId="0D4462F6" w14:textId="77777777" w:rsidR="00F35CA4" w:rsidRDefault="00F35CA4" w:rsidP="00F35CA4">
            <w:pPr>
              <w:pStyle w:val="ListParagraph"/>
              <w:numPr>
                <w:ilvl w:val="0"/>
                <w:numId w:val="11"/>
              </w:numPr>
              <w:ind w:left="72" w:hanging="142"/>
            </w:pPr>
            <w:r>
              <w:t>SLT</w:t>
            </w:r>
          </w:p>
          <w:p w14:paraId="0CB72227" w14:textId="38647904" w:rsidR="00F35CA4" w:rsidRDefault="00F35CA4" w:rsidP="00F35CA4">
            <w:pPr>
              <w:pStyle w:val="ListParagraph"/>
              <w:numPr>
                <w:ilvl w:val="0"/>
                <w:numId w:val="11"/>
              </w:numPr>
              <w:ind w:left="72" w:hanging="142"/>
            </w:pPr>
            <w:r>
              <w:t>HR</w:t>
            </w:r>
          </w:p>
          <w:p w14:paraId="5F1D43C3" w14:textId="77777777" w:rsidR="00F35CA4" w:rsidRDefault="00F35CA4" w:rsidP="00F35CA4">
            <w:pPr>
              <w:pStyle w:val="ListParagraph"/>
              <w:numPr>
                <w:ilvl w:val="0"/>
                <w:numId w:val="11"/>
              </w:numPr>
              <w:ind w:left="72" w:hanging="142"/>
            </w:pPr>
            <w:r>
              <w:t>Cycle Solutions</w:t>
            </w:r>
          </w:p>
          <w:p w14:paraId="7DD2032C" w14:textId="28D11FAA" w:rsidR="00F35CA4" w:rsidRDefault="00F35CA4" w:rsidP="00F35CA4">
            <w:pPr>
              <w:pStyle w:val="ListParagraph"/>
              <w:numPr>
                <w:ilvl w:val="0"/>
                <w:numId w:val="11"/>
              </w:numPr>
              <w:ind w:left="72" w:hanging="142"/>
            </w:pPr>
            <w:r>
              <w:t>Marketing and Communications</w:t>
            </w:r>
          </w:p>
        </w:tc>
      </w:tr>
      <w:tr w:rsidR="00F35CA4" w14:paraId="7E2201BF" w14:textId="77777777" w:rsidTr="000574D1">
        <w:tc>
          <w:tcPr>
            <w:tcW w:w="682" w:type="pct"/>
            <w:vMerge/>
          </w:tcPr>
          <w:p w14:paraId="6AD82D76" w14:textId="77777777" w:rsidR="00F35CA4" w:rsidRPr="00F35CA4" w:rsidRDefault="00F35CA4" w:rsidP="00F35CA4">
            <w:pPr>
              <w:pStyle w:val="ListParagraph"/>
              <w:numPr>
                <w:ilvl w:val="0"/>
                <w:numId w:val="11"/>
              </w:numPr>
              <w:ind w:left="72" w:hanging="142"/>
            </w:pPr>
          </w:p>
        </w:tc>
        <w:tc>
          <w:tcPr>
            <w:tcW w:w="364" w:type="pct"/>
          </w:tcPr>
          <w:p w14:paraId="0254F531" w14:textId="77777777" w:rsidR="00F35CA4" w:rsidRPr="00F35CA4" w:rsidRDefault="00F35CA4" w:rsidP="00F31B2B">
            <w:pPr>
              <w:ind w:left="-70"/>
            </w:pPr>
            <w:r w:rsidRPr="00F35CA4">
              <w:t>4.8</w:t>
            </w:r>
          </w:p>
        </w:tc>
        <w:tc>
          <w:tcPr>
            <w:tcW w:w="2754" w:type="pct"/>
            <w:gridSpan w:val="2"/>
          </w:tcPr>
          <w:p w14:paraId="104F0CE1" w14:textId="77777777" w:rsidR="00F35CA4" w:rsidRPr="00F31B2B" w:rsidRDefault="00F35CA4" w:rsidP="00F31B2B">
            <w:pPr>
              <w:ind w:firstLine="24"/>
              <w:rPr>
                <w:rFonts w:cstheme="minorHAnsi"/>
              </w:rPr>
            </w:pPr>
            <w:r w:rsidRPr="00F31B2B">
              <w:rPr>
                <w:rFonts w:cstheme="minorHAnsi"/>
              </w:rPr>
              <w:t xml:space="preserve">Increase the number of onsite EV charge points on site and have a 100% </w:t>
            </w:r>
            <w:proofErr w:type="spellStart"/>
            <w:r w:rsidRPr="00F31B2B">
              <w:rPr>
                <w:rFonts w:cstheme="minorHAnsi"/>
              </w:rPr>
              <w:t>ultra low</w:t>
            </w:r>
            <w:proofErr w:type="spellEnd"/>
            <w:r w:rsidRPr="00F31B2B">
              <w:rPr>
                <w:rFonts w:cstheme="minorHAnsi"/>
              </w:rPr>
              <w:t xml:space="preserve"> emissions vehicle (ULEV) fleet</w:t>
            </w:r>
          </w:p>
        </w:tc>
        <w:tc>
          <w:tcPr>
            <w:tcW w:w="1200" w:type="pct"/>
          </w:tcPr>
          <w:p w14:paraId="29B9C6C4" w14:textId="77777777" w:rsidR="00F35CA4" w:rsidRDefault="00F35CA4" w:rsidP="00F35CA4">
            <w:pPr>
              <w:pStyle w:val="ListParagraph"/>
              <w:numPr>
                <w:ilvl w:val="0"/>
                <w:numId w:val="11"/>
              </w:numPr>
              <w:ind w:left="72" w:hanging="142"/>
            </w:pPr>
            <w:r>
              <w:t>Procurement</w:t>
            </w:r>
          </w:p>
          <w:p w14:paraId="6859BF20" w14:textId="77777777" w:rsidR="00F35CA4" w:rsidRDefault="00F35CA4" w:rsidP="00F35CA4">
            <w:pPr>
              <w:pStyle w:val="ListParagraph"/>
              <w:numPr>
                <w:ilvl w:val="0"/>
                <w:numId w:val="11"/>
              </w:numPr>
              <w:ind w:left="72" w:hanging="142"/>
            </w:pPr>
            <w:r>
              <w:t xml:space="preserve"> SLT</w:t>
            </w:r>
          </w:p>
          <w:p w14:paraId="186D05A7" w14:textId="77777777" w:rsidR="00F35CA4" w:rsidRDefault="00F35CA4" w:rsidP="00F35CA4">
            <w:pPr>
              <w:pStyle w:val="ListParagraph"/>
              <w:numPr>
                <w:ilvl w:val="0"/>
                <w:numId w:val="11"/>
              </w:numPr>
              <w:ind w:left="72" w:hanging="142"/>
            </w:pPr>
            <w:r>
              <w:t>Finance</w:t>
            </w:r>
          </w:p>
          <w:p w14:paraId="32FD6D20" w14:textId="77777777" w:rsidR="00F35CA4" w:rsidRDefault="00F35CA4" w:rsidP="00F35CA4">
            <w:pPr>
              <w:pStyle w:val="ListParagraph"/>
              <w:numPr>
                <w:ilvl w:val="0"/>
                <w:numId w:val="11"/>
              </w:numPr>
              <w:ind w:left="72" w:hanging="142"/>
            </w:pPr>
            <w:r>
              <w:t>EFM (GD)</w:t>
            </w:r>
          </w:p>
          <w:p w14:paraId="7B132976" w14:textId="77777777" w:rsidR="00F35CA4" w:rsidRDefault="00F35CA4" w:rsidP="00F35CA4">
            <w:pPr>
              <w:pStyle w:val="ListParagraph"/>
              <w:numPr>
                <w:ilvl w:val="0"/>
                <w:numId w:val="11"/>
              </w:numPr>
              <w:ind w:left="72" w:hanging="142"/>
            </w:pPr>
            <w:r>
              <w:t>OLEV</w:t>
            </w:r>
          </w:p>
          <w:p w14:paraId="43ADD06F" w14:textId="3BED37C5" w:rsidR="00F35CA4" w:rsidRDefault="00F35CA4" w:rsidP="00F35CA4">
            <w:pPr>
              <w:pStyle w:val="ListParagraph"/>
              <w:numPr>
                <w:ilvl w:val="0"/>
                <w:numId w:val="11"/>
              </w:numPr>
              <w:ind w:left="72" w:hanging="142"/>
            </w:pPr>
            <w:r>
              <w:t>WG</w:t>
            </w:r>
          </w:p>
        </w:tc>
      </w:tr>
      <w:tr w:rsidR="00F35CA4" w14:paraId="346875FD" w14:textId="77777777" w:rsidTr="000574D1">
        <w:tc>
          <w:tcPr>
            <w:tcW w:w="682" w:type="pct"/>
            <w:vMerge/>
          </w:tcPr>
          <w:p w14:paraId="79A9EAE7" w14:textId="77777777" w:rsidR="00F35CA4" w:rsidRPr="00F35CA4" w:rsidRDefault="00F35CA4" w:rsidP="00F35CA4">
            <w:pPr>
              <w:pStyle w:val="ListParagraph"/>
              <w:numPr>
                <w:ilvl w:val="0"/>
                <w:numId w:val="11"/>
              </w:numPr>
              <w:ind w:left="72" w:hanging="142"/>
            </w:pPr>
          </w:p>
        </w:tc>
        <w:tc>
          <w:tcPr>
            <w:tcW w:w="364" w:type="pct"/>
          </w:tcPr>
          <w:p w14:paraId="06A59D21" w14:textId="77777777" w:rsidR="00F35CA4" w:rsidRPr="00F35CA4" w:rsidRDefault="00F35CA4" w:rsidP="00F31B2B">
            <w:pPr>
              <w:ind w:left="-70"/>
            </w:pPr>
            <w:r w:rsidRPr="00F35CA4">
              <w:t>4.9</w:t>
            </w:r>
          </w:p>
        </w:tc>
        <w:tc>
          <w:tcPr>
            <w:tcW w:w="2754" w:type="pct"/>
            <w:gridSpan w:val="2"/>
          </w:tcPr>
          <w:p w14:paraId="1A899C2F" w14:textId="77777777" w:rsidR="00F35CA4" w:rsidRPr="00F31B2B" w:rsidRDefault="00F35CA4" w:rsidP="00F31B2B">
            <w:pPr>
              <w:ind w:firstLine="24"/>
              <w:rPr>
                <w:rFonts w:cstheme="minorHAnsi"/>
              </w:rPr>
            </w:pPr>
            <w:r w:rsidRPr="00F31B2B">
              <w:rPr>
                <w:rFonts w:cstheme="minorHAnsi"/>
              </w:rPr>
              <w:t>Through close working with procurement make better use of fleet vehicles and promotion of the sustainable travel procedures to reduce the need to travel</w:t>
            </w:r>
          </w:p>
        </w:tc>
        <w:tc>
          <w:tcPr>
            <w:tcW w:w="1200" w:type="pct"/>
          </w:tcPr>
          <w:p w14:paraId="1D1FDDB5" w14:textId="4BD78349" w:rsidR="00F35CA4" w:rsidRDefault="00F35CA4" w:rsidP="00F35CA4">
            <w:pPr>
              <w:pStyle w:val="ListParagraph"/>
              <w:numPr>
                <w:ilvl w:val="0"/>
                <w:numId w:val="11"/>
              </w:numPr>
              <w:ind w:left="72" w:hanging="142"/>
            </w:pPr>
            <w:r>
              <w:t>JT (Procurement</w:t>
            </w:r>
            <w:r w:rsidR="00386DEC">
              <w:t xml:space="preserve"> lead</w:t>
            </w:r>
            <w:r>
              <w:t>)</w:t>
            </w:r>
          </w:p>
          <w:p w14:paraId="63E7D234" w14:textId="77777777" w:rsidR="00F35CA4" w:rsidRDefault="00F35CA4" w:rsidP="00F35CA4">
            <w:pPr>
              <w:pStyle w:val="ListParagraph"/>
              <w:numPr>
                <w:ilvl w:val="0"/>
                <w:numId w:val="11"/>
              </w:numPr>
              <w:ind w:left="72" w:hanging="142"/>
            </w:pPr>
            <w:r>
              <w:t>All Faculties</w:t>
            </w:r>
          </w:p>
          <w:p w14:paraId="39FA038B" w14:textId="77777777" w:rsidR="00F35CA4" w:rsidRDefault="00F35CA4" w:rsidP="00F35CA4">
            <w:pPr>
              <w:pStyle w:val="ListParagraph"/>
              <w:numPr>
                <w:ilvl w:val="0"/>
                <w:numId w:val="11"/>
              </w:numPr>
              <w:ind w:left="72" w:hanging="142"/>
            </w:pPr>
            <w:r>
              <w:t>Finance</w:t>
            </w:r>
          </w:p>
          <w:p w14:paraId="47F80C07" w14:textId="77777777" w:rsidR="00F35CA4" w:rsidRDefault="00F35CA4" w:rsidP="00F35CA4">
            <w:pPr>
              <w:pStyle w:val="ListParagraph"/>
              <w:numPr>
                <w:ilvl w:val="0"/>
                <w:numId w:val="11"/>
              </w:numPr>
              <w:ind w:left="72" w:hanging="142"/>
            </w:pPr>
            <w:r>
              <w:t>SLT</w:t>
            </w:r>
          </w:p>
          <w:p w14:paraId="2C397C76" w14:textId="3A57A5B3" w:rsidR="00F35CA4" w:rsidRDefault="00F35CA4" w:rsidP="00F35CA4">
            <w:pPr>
              <w:pStyle w:val="ListParagraph"/>
              <w:numPr>
                <w:ilvl w:val="0"/>
                <w:numId w:val="11"/>
              </w:numPr>
              <w:ind w:left="72" w:hanging="142"/>
            </w:pPr>
            <w:r>
              <w:t>PSUs</w:t>
            </w:r>
          </w:p>
        </w:tc>
      </w:tr>
      <w:tr w:rsidR="00F35CA4" w14:paraId="43A164EE" w14:textId="77777777" w:rsidTr="000574D1">
        <w:tc>
          <w:tcPr>
            <w:tcW w:w="682" w:type="pct"/>
            <w:vMerge/>
          </w:tcPr>
          <w:p w14:paraId="26832A74" w14:textId="77777777" w:rsidR="00F35CA4" w:rsidRPr="00F35CA4" w:rsidRDefault="00F35CA4" w:rsidP="00F35CA4">
            <w:pPr>
              <w:pStyle w:val="ListParagraph"/>
              <w:numPr>
                <w:ilvl w:val="0"/>
                <w:numId w:val="11"/>
              </w:numPr>
              <w:ind w:left="72" w:hanging="142"/>
            </w:pPr>
          </w:p>
        </w:tc>
        <w:tc>
          <w:tcPr>
            <w:tcW w:w="364" w:type="pct"/>
          </w:tcPr>
          <w:p w14:paraId="110058D2" w14:textId="77777777" w:rsidR="00F35CA4" w:rsidRPr="00F35CA4" w:rsidRDefault="00F35CA4" w:rsidP="00F31B2B">
            <w:pPr>
              <w:ind w:left="-70"/>
            </w:pPr>
            <w:r w:rsidRPr="00F35CA4">
              <w:t>4.10</w:t>
            </w:r>
          </w:p>
        </w:tc>
        <w:tc>
          <w:tcPr>
            <w:tcW w:w="2754" w:type="pct"/>
            <w:gridSpan w:val="2"/>
          </w:tcPr>
          <w:p w14:paraId="555C1800" w14:textId="77777777" w:rsidR="00F35CA4" w:rsidRPr="00F31B2B" w:rsidRDefault="00F35CA4" w:rsidP="00F31B2B">
            <w:pPr>
              <w:ind w:firstLine="24"/>
              <w:rPr>
                <w:rFonts w:cstheme="minorHAnsi"/>
              </w:rPr>
            </w:pPr>
            <w:r w:rsidRPr="00F31B2B">
              <w:rPr>
                <w:rFonts w:cstheme="minorHAnsi"/>
              </w:rPr>
              <w:t xml:space="preserve">Promote the Travel Hierarchy and strongly encourage staff to follow it, through the newly procured travel booking services  </w:t>
            </w:r>
          </w:p>
        </w:tc>
        <w:tc>
          <w:tcPr>
            <w:tcW w:w="1200" w:type="pct"/>
          </w:tcPr>
          <w:p w14:paraId="50017BDD" w14:textId="77777777" w:rsidR="00F35CA4" w:rsidRDefault="00F35CA4" w:rsidP="00F35CA4">
            <w:pPr>
              <w:pStyle w:val="ListParagraph"/>
              <w:numPr>
                <w:ilvl w:val="0"/>
                <w:numId w:val="11"/>
              </w:numPr>
              <w:ind w:left="72" w:hanging="142"/>
            </w:pPr>
            <w:r>
              <w:t>SLT</w:t>
            </w:r>
          </w:p>
          <w:p w14:paraId="682FD82D" w14:textId="77777777" w:rsidR="00F35CA4" w:rsidRDefault="00F35CA4" w:rsidP="00F35CA4">
            <w:pPr>
              <w:pStyle w:val="ListParagraph"/>
              <w:numPr>
                <w:ilvl w:val="0"/>
                <w:numId w:val="11"/>
              </w:numPr>
              <w:ind w:left="72" w:hanging="142"/>
            </w:pPr>
            <w:r>
              <w:t>Procurement</w:t>
            </w:r>
          </w:p>
          <w:p w14:paraId="57061E07" w14:textId="77777777" w:rsidR="00F35CA4" w:rsidRDefault="00F35CA4" w:rsidP="00F35CA4">
            <w:pPr>
              <w:pStyle w:val="ListParagraph"/>
              <w:numPr>
                <w:ilvl w:val="0"/>
                <w:numId w:val="11"/>
              </w:numPr>
              <w:ind w:left="72" w:hanging="142"/>
            </w:pPr>
            <w:r>
              <w:t>All Faculties</w:t>
            </w:r>
          </w:p>
          <w:p w14:paraId="6BEA68E3" w14:textId="77777777" w:rsidR="00F35CA4" w:rsidRDefault="00F35CA4" w:rsidP="00F35CA4">
            <w:pPr>
              <w:pStyle w:val="ListParagraph"/>
              <w:numPr>
                <w:ilvl w:val="0"/>
                <w:numId w:val="11"/>
              </w:numPr>
              <w:ind w:left="72" w:hanging="142"/>
            </w:pPr>
            <w:r>
              <w:t>PSPU</w:t>
            </w:r>
          </w:p>
          <w:p w14:paraId="5AD96160" w14:textId="77777777" w:rsidR="00F35CA4" w:rsidRDefault="00F35CA4" w:rsidP="00F35CA4">
            <w:pPr>
              <w:pStyle w:val="ListParagraph"/>
              <w:numPr>
                <w:ilvl w:val="0"/>
                <w:numId w:val="11"/>
              </w:numPr>
              <w:ind w:left="72" w:hanging="142"/>
            </w:pPr>
            <w:r>
              <w:t>Staff</w:t>
            </w:r>
          </w:p>
          <w:p w14:paraId="49119C2E" w14:textId="2EB643B8" w:rsidR="00F35CA4" w:rsidRDefault="00F35CA4" w:rsidP="00F35CA4">
            <w:pPr>
              <w:pStyle w:val="ListParagraph"/>
              <w:numPr>
                <w:ilvl w:val="0"/>
                <w:numId w:val="11"/>
              </w:numPr>
              <w:ind w:left="72" w:hanging="142"/>
            </w:pPr>
            <w:r>
              <w:lastRenderedPageBreak/>
              <w:t>Marketing and Communications</w:t>
            </w:r>
          </w:p>
        </w:tc>
      </w:tr>
      <w:tr w:rsidR="00F35CA4" w14:paraId="23436C44" w14:textId="77777777" w:rsidTr="000574D1">
        <w:tc>
          <w:tcPr>
            <w:tcW w:w="682" w:type="pct"/>
            <w:vMerge w:val="restart"/>
          </w:tcPr>
          <w:p w14:paraId="21A9DE99" w14:textId="77777777" w:rsidR="00F35CA4" w:rsidRPr="00F31B2B" w:rsidRDefault="00F35CA4" w:rsidP="00F31B2B">
            <w:pPr>
              <w:rPr>
                <w:b/>
              </w:rPr>
            </w:pPr>
            <w:r w:rsidRPr="00F31B2B">
              <w:rPr>
                <w:b/>
              </w:rPr>
              <w:lastRenderedPageBreak/>
              <w:t>Theme 4:</w:t>
            </w:r>
          </w:p>
          <w:p w14:paraId="0CCD48C9" w14:textId="77777777" w:rsidR="00F35CA4" w:rsidRPr="00F31B2B" w:rsidRDefault="00F35CA4" w:rsidP="00F31B2B">
            <w:pPr>
              <w:rPr>
                <w:b/>
              </w:rPr>
            </w:pPr>
            <w:r w:rsidRPr="00F31B2B">
              <w:rPr>
                <w:b/>
              </w:rPr>
              <w:t>Our Travel: Learning, Capacity, and Skills</w:t>
            </w:r>
          </w:p>
          <w:p w14:paraId="3A6DF926" w14:textId="77777777" w:rsidR="00F35CA4" w:rsidRPr="00F31B2B" w:rsidRDefault="00F35CA4" w:rsidP="00F31B2B">
            <w:pPr>
              <w:rPr>
                <w:b/>
              </w:rPr>
            </w:pPr>
          </w:p>
          <w:p w14:paraId="27FBEE23" w14:textId="77777777" w:rsidR="00F35CA4" w:rsidRPr="00F31B2B" w:rsidRDefault="00F35CA4" w:rsidP="00F31B2B">
            <w:pPr>
              <w:rPr>
                <w:b/>
              </w:rPr>
            </w:pPr>
          </w:p>
        </w:tc>
        <w:tc>
          <w:tcPr>
            <w:tcW w:w="364" w:type="pct"/>
          </w:tcPr>
          <w:p w14:paraId="06EB8B8F" w14:textId="77777777" w:rsidR="00F35CA4" w:rsidRPr="00F35CA4" w:rsidRDefault="00F35CA4" w:rsidP="00F31B2B">
            <w:pPr>
              <w:ind w:left="-70"/>
            </w:pPr>
            <w:r w:rsidRPr="00F35CA4">
              <w:t>4.11</w:t>
            </w:r>
          </w:p>
        </w:tc>
        <w:tc>
          <w:tcPr>
            <w:tcW w:w="2754" w:type="pct"/>
            <w:gridSpan w:val="2"/>
          </w:tcPr>
          <w:p w14:paraId="1555B46F" w14:textId="77777777" w:rsidR="00F35CA4" w:rsidRPr="00F31B2B" w:rsidRDefault="00F35CA4" w:rsidP="00F31B2B">
            <w:pPr>
              <w:ind w:firstLine="24"/>
              <w:rPr>
                <w:rFonts w:cstheme="minorHAnsi"/>
              </w:rPr>
            </w:pPr>
            <w:r w:rsidRPr="00F31B2B">
              <w:rPr>
                <w:rFonts w:cstheme="minorHAnsi"/>
              </w:rPr>
              <w:t xml:space="preserve">Provide students and staff with opportunities to engage with public transport operators, local authority and other partners to have a ‘voice’ as well as the opportunity to join the bus user panels set up in Wales by </w:t>
            </w:r>
            <w:proofErr w:type="spellStart"/>
            <w:r w:rsidRPr="00F31B2B">
              <w:rPr>
                <w:rFonts w:cstheme="minorHAnsi"/>
              </w:rPr>
              <w:t>Traveline</w:t>
            </w:r>
            <w:proofErr w:type="spellEnd"/>
            <w:r w:rsidRPr="00F31B2B">
              <w:rPr>
                <w:rFonts w:cstheme="minorHAnsi"/>
              </w:rPr>
              <w:t xml:space="preserve"> Cymru on behalf of Welsh Government</w:t>
            </w:r>
          </w:p>
        </w:tc>
        <w:tc>
          <w:tcPr>
            <w:tcW w:w="1200" w:type="pct"/>
          </w:tcPr>
          <w:p w14:paraId="4C598C28" w14:textId="77777777" w:rsidR="00F35CA4" w:rsidRDefault="00F35CA4" w:rsidP="00F35CA4">
            <w:pPr>
              <w:pStyle w:val="ListParagraph"/>
              <w:numPr>
                <w:ilvl w:val="0"/>
                <w:numId w:val="11"/>
              </w:numPr>
              <w:ind w:left="72" w:hanging="142"/>
            </w:pPr>
            <w:r>
              <w:t>All Faculties</w:t>
            </w:r>
          </w:p>
          <w:p w14:paraId="53B67008" w14:textId="77777777" w:rsidR="00F35CA4" w:rsidRDefault="00F35CA4" w:rsidP="00F35CA4">
            <w:pPr>
              <w:pStyle w:val="ListParagraph"/>
              <w:numPr>
                <w:ilvl w:val="0"/>
                <w:numId w:val="11"/>
              </w:numPr>
              <w:ind w:left="72" w:hanging="142"/>
            </w:pPr>
            <w:r>
              <w:t>Students Union</w:t>
            </w:r>
          </w:p>
          <w:p w14:paraId="6EF80315" w14:textId="77777777" w:rsidR="00F35CA4" w:rsidRDefault="00F35CA4" w:rsidP="00F35CA4">
            <w:pPr>
              <w:pStyle w:val="ListParagraph"/>
              <w:numPr>
                <w:ilvl w:val="0"/>
                <w:numId w:val="11"/>
              </w:numPr>
              <w:ind w:left="72" w:hanging="142"/>
            </w:pPr>
            <w:r>
              <w:t>Staff</w:t>
            </w:r>
          </w:p>
          <w:p w14:paraId="39CDC130" w14:textId="77777777" w:rsidR="00F35CA4" w:rsidRDefault="00F35CA4" w:rsidP="00F35CA4">
            <w:pPr>
              <w:pStyle w:val="ListParagraph"/>
              <w:numPr>
                <w:ilvl w:val="0"/>
                <w:numId w:val="11"/>
              </w:numPr>
              <w:ind w:left="72" w:hanging="142"/>
            </w:pPr>
            <w:proofErr w:type="spellStart"/>
            <w:r>
              <w:t>Traveline</w:t>
            </w:r>
            <w:proofErr w:type="spellEnd"/>
            <w:r>
              <w:t xml:space="preserve"> Cymru</w:t>
            </w:r>
          </w:p>
          <w:p w14:paraId="61CE262F" w14:textId="77777777" w:rsidR="00F35CA4" w:rsidRDefault="00F35CA4" w:rsidP="00F35CA4">
            <w:pPr>
              <w:pStyle w:val="ListParagraph"/>
              <w:numPr>
                <w:ilvl w:val="0"/>
                <w:numId w:val="11"/>
              </w:numPr>
              <w:ind w:left="72" w:hanging="142"/>
            </w:pPr>
            <w:r>
              <w:t>Bus User UK</w:t>
            </w:r>
          </w:p>
          <w:p w14:paraId="610C1032" w14:textId="77777777" w:rsidR="00F35CA4" w:rsidRDefault="00F35CA4" w:rsidP="00F35CA4">
            <w:pPr>
              <w:pStyle w:val="ListParagraph"/>
              <w:numPr>
                <w:ilvl w:val="0"/>
                <w:numId w:val="11"/>
              </w:numPr>
              <w:ind w:left="72" w:hanging="142"/>
            </w:pPr>
            <w:r>
              <w:t>CCS</w:t>
            </w:r>
          </w:p>
          <w:p w14:paraId="308B507B" w14:textId="440A9931" w:rsidR="00F35CA4" w:rsidRDefault="00F35CA4" w:rsidP="00F35CA4">
            <w:pPr>
              <w:pStyle w:val="ListParagraph"/>
              <w:numPr>
                <w:ilvl w:val="0"/>
                <w:numId w:val="11"/>
              </w:numPr>
              <w:ind w:left="72" w:hanging="142"/>
            </w:pPr>
            <w:r>
              <w:t>NPT</w:t>
            </w:r>
          </w:p>
          <w:p w14:paraId="58D0976B" w14:textId="77777777" w:rsidR="00F35CA4" w:rsidRDefault="00F35CA4" w:rsidP="00F35CA4">
            <w:pPr>
              <w:pStyle w:val="ListParagraph"/>
              <w:numPr>
                <w:ilvl w:val="0"/>
                <w:numId w:val="11"/>
              </w:numPr>
              <w:ind w:left="72" w:hanging="142"/>
            </w:pPr>
            <w:r>
              <w:t>WG</w:t>
            </w:r>
          </w:p>
          <w:p w14:paraId="13F7C4BE" w14:textId="3DD765E0" w:rsidR="00F35CA4" w:rsidRDefault="00F35CA4" w:rsidP="00F35CA4">
            <w:pPr>
              <w:pStyle w:val="ListParagraph"/>
              <w:numPr>
                <w:ilvl w:val="0"/>
                <w:numId w:val="11"/>
              </w:numPr>
              <w:ind w:left="72" w:hanging="142"/>
            </w:pPr>
            <w:r>
              <w:t>Local Transport Operators (First) TFW</w:t>
            </w:r>
          </w:p>
        </w:tc>
      </w:tr>
      <w:tr w:rsidR="00F35CA4" w14:paraId="57DE2799" w14:textId="77777777" w:rsidTr="000574D1">
        <w:tc>
          <w:tcPr>
            <w:tcW w:w="682" w:type="pct"/>
            <w:vMerge/>
          </w:tcPr>
          <w:p w14:paraId="6C9D2BDE" w14:textId="77777777" w:rsidR="00F35CA4" w:rsidRPr="00F31B2B" w:rsidRDefault="00F35CA4" w:rsidP="00F31B2B">
            <w:pPr>
              <w:rPr>
                <w:b/>
              </w:rPr>
            </w:pPr>
          </w:p>
        </w:tc>
        <w:tc>
          <w:tcPr>
            <w:tcW w:w="364" w:type="pct"/>
          </w:tcPr>
          <w:p w14:paraId="64A8C235" w14:textId="77777777" w:rsidR="00F35CA4" w:rsidRPr="00F35CA4" w:rsidRDefault="00F35CA4" w:rsidP="00F31B2B">
            <w:pPr>
              <w:ind w:left="-70"/>
            </w:pPr>
            <w:r w:rsidRPr="00F35CA4">
              <w:t>4.12</w:t>
            </w:r>
          </w:p>
        </w:tc>
        <w:tc>
          <w:tcPr>
            <w:tcW w:w="2754" w:type="pct"/>
            <w:gridSpan w:val="2"/>
          </w:tcPr>
          <w:p w14:paraId="392F4E16" w14:textId="77777777" w:rsidR="00F35CA4" w:rsidRPr="00F31B2B" w:rsidRDefault="00F35CA4" w:rsidP="00F31B2B">
            <w:pPr>
              <w:ind w:firstLine="24"/>
              <w:rPr>
                <w:rFonts w:cstheme="minorHAnsi"/>
              </w:rPr>
            </w:pPr>
            <w:r w:rsidRPr="00F31B2B">
              <w:rPr>
                <w:rFonts w:cstheme="minorHAnsi"/>
              </w:rPr>
              <w:t>Continue to work with Go Wales to provide work experience opportunities for students</w:t>
            </w:r>
          </w:p>
        </w:tc>
        <w:tc>
          <w:tcPr>
            <w:tcW w:w="1200" w:type="pct"/>
          </w:tcPr>
          <w:p w14:paraId="3C933C1E" w14:textId="77777777" w:rsidR="00F35CA4" w:rsidRDefault="00F35CA4" w:rsidP="00F35CA4">
            <w:pPr>
              <w:pStyle w:val="ListParagraph"/>
              <w:numPr>
                <w:ilvl w:val="0"/>
                <w:numId w:val="11"/>
              </w:numPr>
              <w:ind w:left="72" w:hanging="142"/>
            </w:pPr>
            <w:r>
              <w:t>Go Wales rep</w:t>
            </w:r>
          </w:p>
          <w:p w14:paraId="66D36BDF" w14:textId="6FEB9E81" w:rsidR="00F35CA4" w:rsidRDefault="00F35CA4" w:rsidP="00F35CA4">
            <w:pPr>
              <w:pStyle w:val="ListParagraph"/>
              <w:numPr>
                <w:ilvl w:val="0"/>
                <w:numId w:val="11"/>
              </w:numPr>
              <w:ind w:left="72" w:hanging="142"/>
            </w:pPr>
            <w:r>
              <w:t>Students</w:t>
            </w:r>
          </w:p>
        </w:tc>
      </w:tr>
      <w:tr w:rsidR="00F35CA4" w14:paraId="36341B5D" w14:textId="77777777" w:rsidTr="000574D1">
        <w:tc>
          <w:tcPr>
            <w:tcW w:w="682" w:type="pct"/>
            <w:vMerge/>
          </w:tcPr>
          <w:p w14:paraId="00A1ED68" w14:textId="77777777" w:rsidR="00F35CA4" w:rsidRPr="00F31B2B" w:rsidRDefault="00F35CA4" w:rsidP="00F31B2B">
            <w:pPr>
              <w:rPr>
                <w:b/>
              </w:rPr>
            </w:pPr>
          </w:p>
        </w:tc>
        <w:tc>
          <w:tcPr>
            <w:tcW w:w="364" w:type="pct"/>
          </w:tcPr>
          <w:p w14:paraId="5F1D5392" w14:textId="77777777" w:rsidR="00F35CA4" w:rsidRPr="00F35CA4" w:rsidRDefault="00F35CA4" w:rsidP="00F31B2B">
            <w:pPr>
              <w:ind w:left="-70"/>
            </w:pPr>
            <w:r w:rsidRPr="00F35CA4">
              <w:t>4.13</w:t>
            </w:r>
          </w:p>
        </w:tc>
        <w:tc>
          <w:tcPr>
            <w:tcW w:w="2754" w:type="pct"/>
            <w:gridSpan w:val="2"/>
          </w:tcPr>
          <w:p w14:paraId="031BE900" w14:textId="77777777" w:rsidR="00F35CA4" w:rsidRPr="00F31B2B" w:rsidRDefault="00F35CA4" w:rsidP="00F31B2B">
            <w:pPr>
              <w:ind w:firstLine="24"/>
              <w:rPr>
                <w:rFonts w:cstheme="minorHAnsi"/>
              </w:rPr>
            </w:pPr>
            <w:r w:rsidRPr="00F31B2B">
              <w:rPr>
                <w:rFonts w:cstheme="minorHAnsi"/>
              </w:rPr>
              <w:t>Continue to work with students choosing sustainable travel and active travel themes for coursework and dissertations</w:t>
            </w:r>
          </w:p>
        </w:tc>
        <w:tc>
          <w:tcPr>
            <w:tcW w:w="1200" w:type="pct"/>
          </w:tcPr>
          <w:p w14:paraId="6B09A700" w14:textId="77777777" w:rsidR="00F35CA4" w:rsidRDefault="00F35CA4" w:rsidP="00F35CA4">
            <w:pPr>
              <w:pStyle w:val="ListParagraph"/>
              <w:numPr>
                <w:ilvl w:val="0"/>
                <w:numId w:val="11"/>
              </w:numPr>
              <w:ind w:left="72" w:hanging="142"/>
            </w:pPr>
            <w:r>
              <w:t>All Faculties</w:t>
            </w:r>
          </w:p>
          <w:p w14:paraId="2B78CE2C" w14:textId="77777777" w:rsidR="00F35CA4" w:rsidRDefault="00F35CA4" w:rsidP="00F35CA4">
            <w:pPr>
              <w:pStyle w:val="ListParagraph"/>
              <w:numPr>
                <w:ilvl w:val="0"/>
                <w:numId w:val="11"/>
              </w:numPr>
              <w:ind w:left="72" w:hanging="142"/>
            </w:pPr>
            <w:r>
              <w:t>Students</w:t>
            </w:r>
          </w:p>
          <w:p w14:paraId="60C66596" w14:textId="4D2FA385" w:rsidR="00F35CA4" w:rsidRDefault="00F35CA4" w:rsidP="00F35CA4">
            <w:pPr>
              <w:pStyle w:val="ListParagraph"/>
              <w:numPr>
                <w:ilvl w:val="0"/>
                <w:numId w:val="11"/>
              </w:numPr>
              <w:ind w:left="72" w:hanging="142"/>
            </w:pPr>
            <w:r>
              <w:t>SU</w:t>
            </w:r>
          </w:p>
        </w:tc>
      </w:tr>
      <w:tr w:rsidR="00F35CA4" w14:paraId="0C886D7A" w14:textId="77777777" w:rsidTr="000574D1">
        <w:tc>
          <w:tcPr>
            <w:tcW w:w="682" w:type="pct"/>
            <w:vMerge/>
          </w:tcPr>
          <w:p w14:paraId="080A9089" w14:textId="77777777" w:rsidR="00F35CA4" w:rsidRPr="00F31B2B" w:rsidRDefault="00F35CA4" w:rsidP="00F31B2B">
            <w:pPr>
              <w:rPr>
                <w:b/>
              </w:rPr>
            </w:pPr>
          </w:p>
        </w:tc>
        <w:tc>
          <w:tcPr>
            <w:tcW w:w="364" w:type="pct"/>
          </w:tcPr>
          <w:p w14:paraId="185791C4" w14:textId="77777777" w:rsidR="00F35CA4" w:rsidRPr="00F35CA4" w:rsidRDefault="00F35CA4" w:rsidP="00F31B2B">
            <w:pPr>
              <w:ind w:left="-70"/>
            </w:pPr>
            <w:r w:rsidRPr="00F35CA4">
              <w:t>4.14</w:t>
            </w:r>
          </w:p>
        </w:tc>
        <w:tc>
          <w:tcPr>
            <w:tcW w:w="2754" w:type="pct"/>
            <w:gridSpan w:val="2"/>
          </w:tcPr>
          <w:p w14:paraId="727FD64E" w14:textId="77777777" w:rsidR="00F35CA4" w:rsidRPr="00F31B2B" w:rsidRDefault="00F35CA4" w:rsidP="00F31B2B">
            <w:pPr>
              <w:ind w:firstLine="24"/>
              <w:rPr>
                <w:rFonts w:cstheme="minorHAnsi"/>
              </w:rPr>
            </w:pPr>
            <w:r w:rsidRPr="00F31B2B">
              <w:rPr>
                <w:rFonts w:cstheme="minorHAnsi"/>
              </w:rPr>
              <w:t>Continue to provide students and staff with training opportunities to become Ride Leaders</w:t>
            </w:r>
          </w:p>
        </w:tc>
        <w:tc>
          <w:tcPr>
            <w:tcW w:w="1200" w:type="pct"/>
          </w:tcPr>
          <w:p w14:paraId="1BBDC007" w14:textId="77777777" w:rsidR="00F35CA4" w:rsidRDefault="00F35CA4" w:rsidP="00F35CA4">
            <w:pPr>
              <w:pStyle w:val="ListParagraph"/>
              <w:numPr>
                <w:ilvl w:val="0"/>
                <w:numId w:val="11"/>
              </w:numPr>
              <w:ind w:left="72" w:hanging="142"/>
            </w:pPr>
            <w:r>
              <w:t>Marketing</w:t>
            </w:r>
          </w:p>
          <w:p w14:paraId="26E12328" w14:textId="77777777" w:rsidR="00F35CA4" w:rsidRDefault="00F35CA4" w:rsidP="00F35CA4">
            <w:pPr>
              <w:pStyle w:val="ListParagraph"/>
              <w:numPr>
                <w:ilvl w:val="0"/>
                <w:numId w:val="11"/>
              </w:numPr>
              <w:ind w:left="72" w:hanging="142"/>
            </w:pPr>
            <w:r>
              <w:t>Existing Ride Leaders</w:t>
            </w:r>
          </w:p>
          <w:p w14:paraId="4579BCC2" w14:textId="77777777" w:rsidR="00F35CA4" w:rsidRDefault="00F35CA4" w:rsidP="00F35CA4">
            <w:pPr>
              <w:pStyle w:val="ListParagraph"/>
              <w:numPr>
                <w:ilvl w:val="0"/>
                <w:numId w:val="11"/>
              </w:numPr>
              <w:ind w:left="72" w:hanging="142"/>
            </w:pPr>
            <w:r>
              <w:t>GD/HS</w:t>
            </w:r>
          </w:p>
          <w:p w14:paraId="6006153D" w14:textId="77777777" w:rsidR="00F35CA4" w:rsidRDefault="00F35CA4" w:rsidP="00F35CA4">
            <w:pPr>
              <w:pStyle w:val="ListParagraph"/>
              <w:numPr>
                <w:ilvl w:val="0"/>
                <w:numId w:val="11"/>
              </w:numPr>
              <w:ind w:left="72" w:hanging="142"/>
            </w:pPr>
            <w:r>
              <w:t>Training</w:t>
            </w:r>
          </w:p>
          <w:p w14:paraId="2D4D60D4" w14:textId="61B7C4F4" w:rsidR="00F35CA4" w:rsidRDefault="00F35CA4" w:rsidP="00F35CA4">
            <w:pPr>
              <w:pStyle w:val="ListParagraph"/>
              <w:numPr>
                <w:ilvl w:val="0"/>
                <w:numId w:val="11"/>
              </w:numPr>
              <w:ind w:left="72" w:hanging="142"/>
            </w:pPr>
            <w:r>
              <w:t>British/Welsh Cycling</w:t>
            </w:r>
          </w:p>
        </w:tc>
      </w:tr>
      <w:tr w:rsidR="00F35CA4" w14:paraId="7A937448" w14:textId="77777777" w:rsidTr="000574D1">
        <w:tc>
          <w:tcPr>
            <w:tcW w:w="682" w:type="pct"/>
            <w:vMerge w:val="restart"/>
          </w:tcPr>
          <w:p w14:paraId="68DC873B" w14:textId="77777777" w:rsidR="00F35CA4" w:rsidRPr="00F31B2B" w:rsidRDefault="00F35CA4" w:rsidP="00F31B2B">
            <w:pPr>
              <w:rPr>
                <w:b/>
              </w:rPr>
            </w:pPr>
            <w:r w:rsidRPr="00F31B2B">
              <w:rPr>
                <w:b/>
              </w:rPr>
              <w:t>Theme 4:</w:t>
            </w:r>
          </w:p>
          <w:p w14:paraId="6F3CDF30" w14:textId="77777777" w:rsidR="00F35CA4" w:rsidRPr="00F31B2B" w:rsidRDefault="00F35CA4" w:rsidP="00F31B2B">
            <w:pPr>
              <w:rPr>
                <w:b/>
              </w:rPr>
            </w:pPr>
            <w:r w:rsidRPr="00F31B2B">
              <w:rPr>
                <w:b/>
              </w:rPr>
              <w:t>Our Travel: Communication, Engagement and  Involvement</w:t>
            </w:r>
          </w:p>
          <w:p w14:paraId="0D4B1ED7" w14:textId="77777777" w:rsidR="00F35CA4" w:rsidRPr="00F31B2B" w:rsidRDefault="00F35CA4" w:rsidP="00F31B2B">
            <w:pPr>
              <w:rPr>
                <w:b/>
              </w:rPr>
            </w:pPr>
          </w:p>
        </w:tc>
        <w:tc>
          <w:tcPr>
            <w:tcW w:w="364" w:type="pct"/>
          </w:tcPr>
          <w:p w14:paraId="15EACEE3" w14:textId="77777777" w:rsidR="00F35CA4" w:rsidRPr="00F35CA4" w:rsidRDefault="00F35CA4" w:rsidP="00F31B2B">
            <w:pPr>
              <w:ind w:left="-70"/>
            </w:pPr>
            <w:r w:rsidRPr="00F35CA4">
              <w:t>4.15</w:t>
            </w:r>
          </w:p>
        </w:tc>
        <w:tc>
          <w:tcPr>
            <w:tcW w:w="2754" w:type="pct"/>
            <w:gridSpan w:val="2"/>
          </w:tcPr>
          <w:p w14:paraId="6C0F9774" w14:textId="77777777" w:rsidR="00F35CA4" w:rsidRPr="00F31B2B" w:rsidRDefault="00F35CA4" w:rsidP="00F31B2B">
            <w:pPr>
              <w:ind w:firstLine="24"/>
              <w:rPr>
                <w:rFonts w:cstheme="minorHAnsi"/>
              </w:rPr>
            </w:pPr>
            <w:r w:rsidRPr="00F31B2B">
              <w:rPr>
                <w:rFonts w:cstheme="minorHAnsi"/>
              </w:rPr>
              <w:t>Travel will continue to be a key theme within SWell and EMS, using both to promote carbon reduction from switches to sustainable travel</w:t>
            </w:r>
          </w:p>
        </w:tc>
        <w:tc>
          <w:tcPr>
            <w:tcW w:w="1200" w:type="pct"/>
          </w:tcPr>
          <w:p w14:paraId="244D314C" w14:textId="77777777" w:rsidR="00F35CA4" w:rsidRDefault="00F35CA4" w:rsidP="00F35CA4">
            <w:pPr>
              <w:pStyle w:val="ListParagraph"/>
              <w:numPr>
                <w:ilvl w:val="0"/>
                <w:numId w:val="11"/>
              </w:numPr>
              <w:ind w:left="72" w:hanging="142"/>
            </w:pPr>
            <w:r>
              <w:t>Sustainability Team colleagues</w:t>
            </w:r>
          </w:p>
          <w:p w14:paraId="04D741A4" w14:textId="77777777" w:rsidR="00F35CA4" w:rsidRDefault="00F35CA4" w:rsidP="00F35CA4">
            <w:pPr>
              <w:pStyle w:val="ListParagraph"/>
              <w:numPr>
                <w:ilvl w:val="0"/>
                <w:numId w:val="11"/>
              </w:numPr>
              <w:ind w:left="72" w:hanging="142"/>
            </w:pPr>
            <w:r>
              <w:t>Staff</w:t>
            </w:r>
          </w:p>
          <w:p w14:paraId="2349D14B" w14:textId="77777777" w:rsidR="00F35CA4" w:rsidRDefault="00F35CA4" w:rsidP="00F35CA4">
            <w:pPr>
              <w:pStyle w:val="ListParagraph"/>
              <w:numPr>
                <w:ilvl w:val="0"/>
                <w:numId w:val="11"/>
              </w:numPr>
              <w:ind w:left="72" w:hanging="142"/>
            </w:pPr>
            <w:r>
              <w:t>All Faculties</w:t>
            </w:r>
          </w:p>
          <w:p w14:paraId="2D3237CD" w14:textId="2455CA24" w:rsidR="00F35CA4" w:rsidRDefault="00F31B2B" w:rsidP="00F35CA4">
            <w:pPr>
              <w:pStyle w:val="ListParagraph"/>
              <w:numPr>
                <w:ilvl w:val="0"/>
                <w:numId w:val="11"/>
              </w:numPr>
              <w:ind w:left="72" w:hanging="142"/>
            </w:pPr>
            <w:r>
              <w:t>Marketing</w:t>
            </w:r>
          </w:p>
        </w:tc>
      </w:tr>
      <w:tr w:rsidR="00F35CA4" w14:paraId="1AB13D65" w14:textId="77777777" w:rsidTr="000574D1">
        <w:tc>
          <w:tcPr>
            <w:tcW w:w="682" w:type="pct"/>
            <w:vMerge/>
          </w:tcPr>
          <w:p w14:paraId="05E0F2EF" w14:textId="77777777" w:rsidR="00F35CA4" w:rsidRPr="00F35CA4" w:rsidRDefault="00F35CA4" w:rsidP="00F35CA4">
            <w:pPr>
              <w:pStyle w:val="ListParagraph"/>
              <w:numPr>
                <w:ilvl w:val="0"/>
                <w:numId w:val="11"/>
              </w:numPr>
              <w:ind w:left="72" w:hanging="142"/>
            </w:pPr>
          </w:p>
        </w:tc>
        <w:tc>
          <w:tcPr>
            <w:tcW w:w="364" w:type="pct"/>
          </w:tcPr>
          <w:p w14:paraId="21D46935" w14:textId="77777777" w:rsidR="00F35CA4" w:rsidRPr="00F35CA4" w:rsidRDefault="00F35CA4" w:rsidP="00F31B2B">
            <w:pPr>
              <w:ind w:left="-70"/>
            </w:pPr>
            <w:r w:rsidRPr="00F35CA4">
              <w:t>4.16</w:t>
            </w:r>
          </w:p>
        </w:tc>
        <w:tc>
          <w:tcPr>
            <w:tcW w:w="2754" w:type="pct"/>
            <w:gridSpan w:val="2"/>
          </w:tcPr>
          <w:p w14:paraId="6CD4DA70" w14:textId="77777777" w:rsidR="00F35CA4" w:rsidRPr="00F31B2B" w:rsidRDefault="00F35CA4" w:rsidP="00F31B2B">
            <w:pPr>
              <w:ind w:firstLine="24"/>
              <w:rPr>
                <w:rFonts w:cstheme="minorHAnsi"/>
              </w:rPr>
            </w:pPr>
            <w:r w:rsidRPr="00F31B2B">
              <w:rPr>
                <w:rFonts w:cstheme="minorHAnsi"/>
              </w:rPr>
              <w:t>Continue to run engagement activities such as cycle roadshows, bus user and cycle user groups as well as regular travel surgeries for staff and students</w:t>
            </w:r>
          </w:p>
        </w:tc>
        <w:tc>
          <w:tcPr>
            <w:tcW w:w="1200" w:type="pct"/>
          </w:tcPr>
          <w:p w14:paraId="320A4549" w14:textId="77777777" w:rsidR="00F35CA4" w:rsidRDefault="00F35CA4" w:rsidP="00F35CA4">
            <w:pPr>
              <w:pStyle w:val="ListParagraph"/>
              <w:numPr>
                <w:ilvl w:val="0"/>
                <w:numId w:val="11"/>
              </w:numPr>
              <w:ind w:left="72" w:hanging="142"/>
            </w:pPr>
            <w:r>
              <w:t>All Faculties</w:t>
            </w:r>
          </w:p>
          <w:p w14:paraId="7C0BCE46" w14:textId="77777777" w:rsidR="00F35CA4" w:rsidRDefault="00F35CA4" w:rsidP="00F35CA4">
            <w:pPr>
              <w:pStyle w:val="ListParagraph"/>
              <w:numPr>
                <w:ilvl w:val="0"/>
                <w:numId w:val="11"/>
              </w:numPr>
              <w:ind w:left="72" w:hanging="142"/>
            </w:pPr>
            <w:r>
              <w:t>Police Liaison team</w:t>
            </w:r>
          </w:p>
          <w:p w14:paraId="6B20BF04" w14:textId="77777777" w:rsidR="00F35CA4" w:rsidRDefault="00F35CA4" w:rsidP="00F35CA4">
            <w:pPr>
              <w:pStyle w:val="ListParagraph"/>
              <w:numPr>
                <w:ilvl w:val="0"/>
                <w:numId w:val="11"/>
              </w:numPr>
              <w:ind w:left="72" w:hanging="142"/>
            </w:pPr>
            <w:proofErr w:type="spellStart"/>
            <w:r>
              <w:t>Bikeability</w:t>
            </w:r>
            <w:proofErr w:type="spellEnd"/>
          </w:p>
          <w:p w14:paraId="28A1ECEF" w14:textId="77777777" w:rsidR="00F35CA4" w:rsidRDefault="00F35CA4" w:rsidP="00F35CA4">
            <w:pPr>
              <w:pStyle w:val="ListParagraph"/>
              <w:numPr>
                <w:ilvl w:val="0"/>
                <w:numId w:val="11"/>
              </w:numPr>
              <w:ind w:left="72" w:hanging="142"/>
            </w:pPr>
            <w:r>
              <w:t>First Cymru (bus operators)</w:t>
            </w:r>
          </w:p>
          <w:p w14:paraId="2258F36C" w14:textId="77777777" w:rsidR="00F35CA4" w:rsidRDefault="00F35CA4" w:rsidP="00F35CA4">
            <w:pPr>
              <w:pStyle w:val="ListParagraph"/>
              <w:numPr>
                <w:ilvl w:val="0"/>
                <w:numId w:val="11"/>
              </w:numPr>
              <w:ind w:left="72" w:hanging="142"/>
            </w:pPr>
            <w:r>
              <w:t>Cycle Solutions</w:t>
            </w:r>
          </w:p>
          <w:p w14:paraId="6E70F642" w14:textId="77777777" w:rsidR="00F35CA4" w:rsidRDefault="00F35CA4" w:rsidP="00F35CA4">
            <w:pPr>
              <w:pStyle w:val="ListParagraph"/>
              <w:numPr>
                <w:ilvl w:val="0"/>
                <w:numId w:val="11"/>
              </w:numPr>
              <w:ind w:left="72" w:hanging="142"/>
            </w:pPr>
            <w:r>
              <w:t>Marketing Team</w:t>
            </w:r>
          </w:p>
          <w:p w14:paraId="7346ADC5" w14:textId="370DD2C8" w:rsidR="00F35CA4" w:rsidRDefault="00F35CA4" w:rsidP="00F35CA4">
            <w:pPr>
              <w:pStyle w:val="ListParagraph"/>
              <w:numPr>
                <w:ilvl w:val="0"/>
                <w:numId w:val="11"/>
              </w:numPr>
              <w:ind w:left="72" w:hanging="142"/>
            </w:pPr>
            <w:r>
              <w:lastRenderedPageBreak/>
              <w:t>Staff and Student reps</w:t>
            </w:r>
          </w:p>
          <w:p w14:paraId="3CCCDFC4" w14:textId="53E57422" w:rsidR="00F35CA4" w:rsidRDefault="00F35CA4" w:rsidP="00F35CA4">
            <w:pPr>
              <w:pStyle w:val="ListParagraph"/>
              <w:numPr>
                <w:ilvl w:val="0"/>
                <w:numId w:val="11"/>
              </w:numPr>
              <w:ind w:left="72" w:hanging="142"/>
            </w:pPr>
            <w:r>
              <w:t>Welsh Translations</w:t>
            </w:r>
          </w:p>
        </w:tc>
      </w:tr>
      <w:tr w:rsidR="00F35CA4" w14:paraId="6D335380" w14:textId="77777777" w:rsidTr="000574D1">
        <w:tc>
          <w:tcPr>
            <w:tcW w:w="682" w:type="pct"/>
            <w:vMerge/>
          </w:tcPr>
          <w:p w14:paraId="1C8D0158" w14:textId="77777777" w:rsidR="00F35CA4" w:rsidRPr="00F35CA4" w:rsidRDefault="00F35CA4" w:rsidP="00F35CA4">
            <w:pPr>
              <w:pStyle w:val="ListParagraph"/>
              <w:numPr>
                <w:ilvl w:val="0"/>
                <w:numId w:val="11"/>
              </w:numPr>
              <w:ind w:left="72" w:hanging="142"/>
            </w:pPr>
          </w:p>
        </w:tc>
        <w:tc>
          <w:tcPr>
            <w:tcW w:w="364" w:type="pct"/>
          </w:tcPr>
          <w:p w14:paraId="6879428A" w14:textId="77777777" w:rsidR="00F35CA4" w:rsidRPr="00F35CA4" w:rsidRDefault="00F35CA4" w:rsidP="00F31B2B">
            <w:pPr>
              <w:ind w:left="-70"/>
            </w:pPr>
            <w:r w:rsidRPr="00F35CA4">
              <w:t>4.17</w:t>
            </w:r>
          </w:p>
        </w:tc>
        <w:tc>
          <w:tcPr>
            <w:tcW w:w="2754" w:type="pct"/>
            <w:gridSpan w:val="2"/>
          </w:tcPr>
          <w:p w14:paraId="0EFAA378" w14:textId="77777777" w:rsidR="00F35CA4" w:rsidRPr="00F31B2B" w:rsidRDefault="00F35CA4" w:rsidP="00F31B2B">
            <w:pPr>
              <w:ind w:firstLine="24"/>
              <w:rPr>
                <w:rFonts w:cstheme="minorHAnsi"/>
              </w:rPr>
            </w:pPr>
            <w:r w:rsidRPr="00F31B2B">
              <w:rPr>
                <w:rFonts w:cstheme="minorHAnsi"/>
              </w:rPr>
              <w:t>Continue to promote sustainable and active travel at induction and arrivals sessions</w:t>
            </w:r>
          </w:p>
        </w:tc>
        <w:tc>
          <w:tcPr>
            <w:tcW w:w="1200" w:type="pct"/>
          </w:tcPr>
          <w:p w14:paraId="6A82FA31" w14:textId="77777777" w:rsidR="00F35CA4" w:rsidRDefault="00F35CA4" w:rsidP="00F35CA4">
            <w:pPr>
              <w:pStyle w:val="ListParagraph"/>
              <w:numPr>
                <w:ilvl w:val="0"/>
                <w:numId w:val="11"/>
              </w:numPr>
              <w:ind w:left="72" w:hanging="142"/>
            </w:pPr>
            <w:r>
              <w:t>Ride Leaders</w:t>
            </w:r>
          </w:p>
          <w:p w14:paraId="723AE122" w14:textId="77777777" w:rsidR="00F35CA4" w:rsidRDefault="00F35CA4" w:rsidP="00F35CA4">
            <w:pPr>
              <w:pStyle w:val="ListParagraph"/>
              <w:numPr>
                <w:ilvl w:val="0"/>
                <w:numId w:val="11"/>
              </w:numPr>
              <w:ind w:left="72" w:hanging="142"/>
            </w:pPr>
            <w:r>
              <w:t>Students Union</w:t>
            </w:r>
          </w:p>
          <w:p w14:paraId="042AB752" w14:textId="77777777" w:rsidR="00F35CA4" w:rsidRDefault="00F35CA4" w:rsidP="00F35CA4">
            <w:pPr>
              <w:pStyle w:val="ListParagraph"/>
              <w:numPr>
                <w:ilvl w:val="0"/>
                <w:numId w:val="11"/>
              </w:numPr>
              <w:ind w:left="72" w:hanging="142"/>
            </w:pPr>
            <w:r>
              <w:t>Student Services</w:t>
            </w:r>
          </w:p>
          <w:p w14:paraId="3BE019DB" w14:textId="77777777" w:rsidR="00F35CA4" w:rsidRDefault="00F35CA4" w:rsidP="00F35CA4">
            <w:pPr>
              <w:pStyle w:val="ListParagraph"/>
              <w:numPr>
                <w:ilvl w:val="0"/>
                <w:numId w:val="11"/>
              </w:numPr>
              <w:ind w:left="72" w:hanging="142"/>
            </w:pPr>
            <w:r>
              <w:t>Marketing and Communications</w:t>
            </w:r>
          </w:p>
          <w:p w14:paraId="14615F28" w14:textId="77777777" w:rsidR="00F35CA4" w:rsidRDefault="00F35CA4" w:rsidP="00F35CA4">
            <w:pPr>
              <w:pStyle w:val="ListParagraph"/>
              <w:numPr>
                <w:ilvl w:val="0"/>
                <w:numId w:val="11"/>
              </w:numPr>
              <w:ind w:left="72" w:hanging="142"/>
            </w:pPr>
            <w:r>
              <w:t>Training</w:t>
            </w:r>
          </w:p>
          <w:p w14:paraId="405DE552" w14:textId="6FD1F839" w:rsidR="00F35CA4" w:rsidRDefault="00F35CA4" w:rsidP="00F35CA4">
            <w:pPr>
              <w:pStyle w:val="ListParagraph"/>
              <w:numPr>
                <w:ilvl w:val="0"/>
                <w:numId w:val="11"/>
              </w:numPr>
              <w:ind w:left="72" w:hanging="142"/>
            </w:pPr>
            <w:r>
              <w:t>Welsh Translations</w:t>
            </w:r>
          </w:p>
        </w:tc>
      </w:tr>
      <w:tr w:rsidR="00F35CA4" w14:paraId="53C3EEA9" w14:textId="77777777" w:rsidTr="000574D1">
        <w:tc>
          <w:tcPr>
            <w:tcW w:w="682" w:type="pct"/>
            <w:vMerge/>
          </w:tcPr>
          <w:p w14:paraId="65175819" w14:textId="77777777" w:rsidR="00F35CA4" w:rsidRPr="00F35CA4" w:rsidRDefault="00F35CA4" w:rsidP="00F35CA4">
            <w:pPr>
              <w:pStyle w:val="ListParagraph"/>
              <w:numPr>
                <w:ilvl w:val="0"/>
                <w:numId w:val="11"/>
              </w:numPr>
              <w:ind w:left="72" w:hanging="142"/>
            </w:pPr>
          </w:p>
        </w:tc>
        <w:tc>
          <w:tcPr>
            <w:tcW w:w="364" w:type="pct"/>
          </w:tcPr>
          <w:p w14:paraId="4B9BA800" w14:textId="77777777" w:rsidR="00F35CA4" w:rsidRPr="00F35CA4" w:rsidRDefault="00F35CA4" w:rsidP="00F31B2B">
            <w:pPr>
              <w:ind w:left="-70"/>
            </w:pPr>
            <w:r w:rsidRPr="00F35CA4">
              <w:t>4.18</w:t>
            </w:r>
          </w:p>
        </w:tc>
        <w:tc>
          <w:tcPr>
            <w:tcW w:w="2754" w:type="pct"/>
            <w:gridSpan w:val="2"/>
          </w:tcPr>
          <w:p w14:paraId="2D88D793" w14:textId="77777777" w:rsidR="00F35CA4" w:rsidRPr="00F31B2B" w:rsidRDefault="00F35CA4" w:rsidP="00F31B2B">
            <w:pPr>
              <w:ind w:firstLine="24"/>
              <w:rPr>
                <w:rFonts w:cstheme="minorHAnsi"/>
              </w:rPr>
            </w:pPr>
            <w:r w:rsidRPr="00F31B2B">
              <w:rPr>
                <w:rFonts w:cstheme="minorHAnsi"/>
              </w:rPr>
              <w:t>Continue to run annual travel surveys with both staff and students, and act on their feedback</w:t>
            </w:r>
          </w:p>
        </w:tc>
        <w:tc>
          <w:tcPr>
            <w:tcW w:w="1200" w:type="pct"/>
          </w:tcPr>
          <w:p w14:paraId="02034297" w14:textId="77777777" w:rsidR="00F35CA4" w:rsidRDefault="00F35CA4" w:rsidP="00F35CA4">
            <w:pPr>
              <w:pStyle w:val="ListParagraph"/>
              <w:numPr>
                <w:ilvl w:val="0"/>
                <w:numId w:val="11"/>
              </w:numPr>
              <w:ind w:left="72" w:hanging="142"/>
            </w:pPr>
            <w:r>
              <w:t>EM (Marketing)</w:t>
            </w:r>
          </w:p>
          <w:p w14:paraId="1FDDB4E6" w14:textId="77777777" w:rsidR="00F35CA4" w:rsidRDefault="00F35CA4" w:rsidP="00F35CA4">
            <w:pPr>
              <w:pStyle w:val="ListParagraph"/>
              <w:numPr>
                <w:ilvl w:val="0"/>
                <w:numId w:val="11"/>
              </w:numPr>
              <w:ind w:left="72" w:hanging="142"/>
            </w:pPr>
            <w:r>
              <w:t>Student Union</w:t>
            </w:r>
          </w:p>
          <w:p w14:paraId="1131A031" w14:textId="77777777" w:rsidR="00F35CA4" w:rsidRDefault="00F35CA4" w:rsidP="00F35CA4">
            <w:pPr>
              <w:pStyle w:val="ListParagraph"/>
              <w:numPr>
                <w:ilvl w:val="0"/>
                <w:numId w:val="11"/>
              </w:numPr>
              <w:ind w:left="72" w:hanging="142"/>
            </w:pPr>
            <w:r>
              <w:t>Marketing</w:t>
            </w:r>
          </w:p>
          <w:p w14:paraId="5C26CB84" w14:textId="77777777" w:rsidR="00F35CA4" w:rsidRDefault="00F35CA4" w:rsidP="00F35CA4">
            <w:pPr>
              <w:pStyle w:val="ListParagraph"/>
              <w:numPr>
                <w:ilvl w:val="0"/>
                <w:numId w:val="11"/>
              </w:numPr>
              <w:ind w:left="72" w:hanging="142"/>
            </w:pPr>
            <w:r>
              <w:t>Student Comms</w:t>
            </w:r>
          </w:p>
          <w:p w14:paraId="75C2F87E" w14:textId="6F99D1D1" w:rsidR="00F35CA4" w:rsidRDefault="00F35CA4" w:rsidP="00F35CA4">
            <w:pPr>
              <w:pStyle w:val="ListParagraph"/>
              <w:numPr>
                <w:ilvl w:val="0"/>
                <w:numId w:val="11"/>
              </w:numPr>
              <w:ind w:left="72" w:hanging="142"/>
            </w:pPr>
            <w:r>
              <w:t>Welsh Translations</w:t>
            </w:r>
          </w:p>
        </w:tc>
      </w:tr>
      <w:tr w:rsidR="00F35CA4" w14:paraId="02F88295" w14:textId="77777777" w:rsidTr="000574D1">
        <w:tc>
          <w:tcPr>
            <w:tcW w:w="682" w:type="pct"/>
            <w:vMerge/>
          </w:tcPr>
          <w:p w14:paraId="1EA7B106" w14:textId="77777777" w:rsidR="00F35CA4" w:rsidRPr="00F35CA4" w:rsidRDefault="00F35CA4" w:rsidP="00F35CA4">
            <w:pPr>
              <w:pStyle w:val="ListParagraph"/>
              <w:numPr>
                <w:ilvl w:val="0"/>
                <w:numId w:val="11"/>
              </w:numPr>
              <w:ind w:left="72" w:hanging="142"/>
            </w:pPr>
          </w:p>
        </w:tc>
        <w:tc>
          <w:tcPr>
            <w:tcW w:w="364" w:type="pct"/>
          </w:tcPr>
          <w:p w14:paraId="223EEEAD" w14:textId="77777777" w:rsidR="00F35CA4" w:rsidRPr="00F35CA4" w:rsidRDefault="00F35CA4" w:rsidP="00F31B2B">
            <w:pPr>
              <w:ind w:left="-70"/>
            </w:pPr>
            <w:r w:rsidRPr="00F35CA4">
              <w:t>4.19</w:t>
            </w:r>
          </w:p>
        </w:tc>
        <w:tc>
          <w:tcPr>
            <w:tcW w:w="2754" w:type="pct"/>
            <w:gridSpan w:val="2"/>
          </w:tcPr>
          <w:p w14:paraId="63571EDD" w14:textId="77777777" w:rsidR="00F35CA4" w:rsidRPr="00F31B2B" w:rsidRDefault="00F35CA4" w:rsidP="00F31B2B">
            <w:pPr>
              <w:ind w:firstLine="24"/>
              <w:rPr>
                <w:rFonts w:cstheme="minorHAnsi"/>
              </w:rPr>
            </w:pPr>
            <w:r w:rsidRPr="00F31B2B">
              <w:rPr>
                <w:rFonts w:cstheme="minorHAnsi"/>
              </w:rPr>
              <w:t>Continue to work with colleagues within the Estates parking team to ensure sustainable and active travel measures are prioritised within the Parking Strategy</w:t>
            </w:r>
          </w:p>
        </w:tc>
        <w:tc>
          <w:tcPr>
            <w:tcW w:w="1200" w:type="pct"/>
          </w:tcPr>
          <w:p w14:paraId="3589E74B" w14:textId="77777777" w:rsidR="00F35CA4" w:rsidRDefault="00F35CA4" w:rsidP="00F35CA4">
            <w:pPr>
              <w:pStyle w:val="ListParagraph"/>
              <w:numPr>
                <w:ilvl w:val="0"/>
                <w:numId w:val="11"/>
              </w:numPr>
              <w:ind w:left="72" w:hanging="142"/>
            </w:pPr>
            <w:r>
              <w:t>EFM parking Manager</w:t>
            </w:r>
          </w:p>
          <w:p w14:paraId="646AB839" w14:textId="77777777" w:rsidR="00F35CA4" w:rsidRDefault="00F35CA4" w:rsidP="00F35CA4">
            <w:pPr>
              <w:pStyle w:val="ListParagraph"/>
              <w:numPr>
                <w:ilvl w:val="0"/>
                <w:numId w:val="11"/>
              </w:numPr>
              <w:ind w:left="72" w:hanging="142"/>
            </w:pPr>
            <w:r>
              <w:t>EFM Customer Services team</w:t>
            </w:r>
          </w:p>
          <w:p w14:paraId="355D0334" w14:textId="77777777" w:rsidR="00F35CA4" w:rsidRDefault="00F35CA4" w:rsidP="00F35CA4">
            <w:pPr>
              <w:pStyle w:val="ListParagraph"/>
              <w:numPr>
                <w:ilvl w:val="0"/>
                <w:numId w:val="11"/>
              </w:numPr>
              <w:ind w:left="72" w:hanging="142"/>
            </w:pPr>
            <w:r>
              <w:t>GD</w:t>
            </w:r>
          </w:p>
          <w:p w14:paraId="2047F115" w14:textId="1681F613" w:rsidR="00F35CA4" w:rsidRDefault="00F35CA4" w:rsidP="00F35CA4">
            <w:pPr>
              <w:pStyle w:val="ListParagraph"/>
              <w:numPr>
                <w:ilvl w:val="0"/>
                <w:numId w:val="11"/>
              </w:numPr>
              <w:ind w:left="72" w:hanging="142"/>
            </w:pPr>
            <w:r>
              <w:t>SLT</w:t>
            </w:r>
          </w:p>
        </w:tc>
      </w:tr>
      <w:tr w:rsidR="00F35CA4" w14:paraId="7FE77CC0" w14:textId="77777777" w:rsidTr="000574D1">
        <w:tc>
          <w:tcPr>
            <w:tcW w:w="682" w:type="pct"/>
            <w:vMerge/>
          </w:tcPr>
          <w:p w14:paraId="12B63A57" w14:textId="77777777" w:rsidR="00F35CA4" w:rsidRPr="00F35CA4" w:rsidRDefault="00F35CA4" w:rsidP="00F35CA4">
            <w:pPr>
              <w:pStyle w:val="ListParagraph"/>
              <w:numPr>
                <w:ilvl w:val="0"/>
                <w:numId w:val="11"/>
              </w:numPr>
              <w:ind w:left="72" w:hanging="142"/>
            </w:pPr>
          </w:p>
        </w:tc>
        <w:tc>
          <w:tcPr>
            <w:tcW w:w="364" w:type="pct"/>
          </w:tcPr>
          <w:p w14:paraId="73E8D586" w14:textId="77777777" w:rsidR="00F35CA4" w:rsidRPr="00F35CA4" w:rsidRDefault="00F35CA4" w:rsidP="00F31B2B">
            <w:pPr>
              <w:ind w:left="-70"/>
            </w:pPr>
            <w:r w:rsidRPr="00F35CA4">
              <w:t>4.20</w:t>
            </w:r>
          </w:p>
        </w:tc>
        <w:tc>
          <w:tcPr>
            <w:tcW w:w="2754" w:type="pct"/>
            <w:gridSpan w:val="2"/>
          </w:tcPr>
          <w:p w14:paraId="4654762F" w14:textId="77777777" w:rsidR="00F35CA4" w:rsidRPr="00F31B2B" w:rsidRDefault="00F35CA4" w:rsidP="00F31B2B">
            <w:pPr>
              <w:ind w:firstLine="24"/>
              <w:rPr>
                <w:rFonts w:cstheme="minorHAnsi"/>
              </w:rPr>
            </w:pPr>
            <w:r w:rsidRPr="00F31B2B">
              <w:rPr>
                <w:rFonts w:cstheme="minorHAnsi"/>
              </w:rPr>
              <w:t>Ensure that the sustainable travel webpages provide a one stop shop for information for all our staff and students on what sustainable travel options are available to them</w:t>
            </w:r>
          </w:p>
        </w:tc>
        <w:tc>
          <w:tcPr>
            <w:tcW w:w="1200" w:type="pct"/>
          </w:tcPr>
          <w:p w14:paraId="34FBA9E9" w14:textId="77777777" w:rsidR="00F35CA4" w:rsidRDefault="00F35CA4" w:rsidP="00F35CA4">
            <w:pPr>
              <w:pStyle w:val="ListParagraph"/>
              <w:numPr>
                <w:ilvl w:val="0"/>
                <w:numId w:val="11"/>
              </w:numPr>
              <w:ind w:left="72" w:hanging="142"/>
            </w:pPr>
            <w:r>
              <w:t>EB (EFM Marketing and Comms)</w:t>
            </w:r>
          </w:p>
          <w:p w14:paraId="6BD851B2" w14:textId="77777777" w:rsidR="00F35CA4" w:rsidRDefault="00F35CA4" w:rsidP="00F35CA4">
            <w:pPr>
              <w:pStyle w:val="ListParagraph"/>
              <w:numPr>
                <w:ilvl w:val="0"/>
                <w:numId w:val="11"/>
              </w:numPr>
              <w:ind w:left="72" w:hanging="142"/>
            </w:pPr>
            <w:proofErr w:type="spellStart"/>
            <w:r>
              <w:t>Traveline</w:t>
            </w:r>
            <w:proofErr w:type="spellEnd"/>
            <w:r>
              <w:t xml:space="preserve"> Cymru</w:t>
            </w:r>
          </w:p>
          <w:p w14:paraId="4AE15A27" w14:textId="77777777" w:rsidR="00F35CA4" w:rsidRDefault="00F35CA4" w:rsidP="00F35CA4">
            <w:pPr>
              <w:pStyle w:val="ListParagraph"/>
              <w:numPr>
                <w:ilvl w:val="0"/>
                <w:numId w:val="11"/>
              </w:numPr>
              <w:ind w:left="72" w:hanging="142"/>
            </w:pPr>
            <w:r>
              <w:t>First Cymru</w:t>
            </w:r>
          </w:p>
          <w:p w14:paraId="54413057" w14:textId="77777777" w:rsidR="00F35CA4" w:rsidRDefault="00F35CA4" w:rsidP="00F35CA4">
            <w:pPr>
              <w:pStyle w:val="ListParagraph"/>
              <w:numPr>
                <w:ilvl w:val="0"/>
                <w:numId w:val="11"/>
              </w:numPr>
              <w:ind w:left="72" w:hanging="142"/>
            </w:pPr>
            <w:r>
              <w:t>Next Bike</w:t>
            </w:r>
          </w:p>
          <w:p w14:paraId="76A9774B" w14:textId="77777777" w:rsidR="00F35CA4" w:rsidRDefault="00F35CA4" w:rsidP="00F35CA4">
            <w:pPr>
              <w:pStyle w:val="ListParagraph"/>
              <w:numPr>
                <w:ilvl w:val="0"/>
                <w:numId w:val="11"/>
              </w:numPr>
              <w:ind w:left="72" w:hanging="142"/>
            </w:pPr>
            <w:r>
              <w:t>Santander</w:t>
            </w:r>
          </w:p>
          <w:p w14:paraId="0E799525" w14:textId="77777777" w:rsidR="00F35CA4" w:rsidRDefault="00F35CA4" w:rsidP="00F35CA4">
            <w:pPr>
              <w:pStyle w:val="ListParagraph"/>
              <w:numPr>
                <w:ilvl w:val="0"/>
                <w:numId w:val="11"/>
              </w:numPr>
              <w:ind w:left="72" w:hanging="142"/>
            </w:pPr>
            <w:r>
              <w:t>CCS</w:t>
            </w:r>
          </w:p>
          <w:p w14:paraId="718225D1" w14:textId="77777777" w:rsidR="00F35CA4" w:rsidRDefault="00F35CA4" w:rsidP="00F35CA4">
            <w:pPr>
              <w:pStyle w:val="ListParagraph"/>
              <w:numPr>
                <w:ilvl w:val="0"/>
                <w:numId w:val="11"/>
              </w:numPr>
              <w:ind w:left="72" w:hanging="142"/>
            </w:pPr>
            <w:r>
              <w:t>NPT</w:t>
            </w:r>
          </w:p>
          <w:p w14:paraId="2A978353" w14:textId="77777777" w:rsidR="00F35CA4" w:rsidRDefault="00F35CA4" w:rsidP="00F35CA4">
            <w:pPr>
              <w:pStyle w:val="ListParagraph"/>
              <w:numPr>
                <w:ilvl w:val="0"/>
                <w:numId w:val="11"/>
              </w:numPr>
              <w:ind w:left="72" w:hanging="142"/>
            </w:pPr>
            <w:r>
              <w:t>WG</w:t>
            </w:r>
          </w:p>
          <w:p w14:paraId="3146B055" w14:textId="059A9B33" w:rsidR="00F35CA4" w:rsidRDefault="00F35CA4" w:rsidP="00F35CA4">
            <w:pPr>
              <w:pStyle w:val="ListParagraph"/>
              <w:numPr>
                <w:ilvl w:val="0"/>
                <w:numId w:val="11"/>
              </w:numPr>
              <w:ind w:left="72" w:hanging="142"/>
            </w:pPr>
            <w:r>
              <w:t>Welsh Translations</w:t>
            </w:r>
          </w:p>
        </w:tc>
      </w:tr>
      <w:tr w:rsidR="00F35CA4" w14:paraId="6B24DBE3" w14:textId="77777777" w:rsidTr="000574D1">
        <w:tc>
          <w:tcPr>
            <w:tcW w:w="682" w:type="pct"/>
            <w:vMerge/>
          </w:tcPr>
          <w:p w14:paraId="6EA9C3B7" w14:textId="77777777" w:rsidR="00F35CA4" w:rsidRPr="00F35CA4" w:rsidRDefault="00F35CA4" w:rsidP="00F35CA4">
            <w:pPr>
              <w:pStyle w:val="ListParagraph"/>
              <w:numPr>
                <w:ilvl w:val="0"/>
                <w:numId w:val="11"/>
              </w:numPr>
              <w:ind w:left="72" w:hanging="142"/>
            </w:pPr>
          </w:p>
        </w:tc>
        <w:tc>
          <w:tcPr>
            <w:tcW w:w="364" w:type="pct"/>
          </w:tcPr>
          <w:p w14:paraId="01C627F7" w14:textId="77777777" w:rsidR="00F35CA4" w:rsidRPr="00F35CA4" w:rsidRDefault="00F35CA4" w:rsidP="00F31B2B">
            <w:pPr>
              <w:ind w:left="-70"/>
            </w:pPr>
            <w:r w:rsidRPr="00F35CA4">
              <w:t>4.21</w:t>
            </w:r>
          </w:p>
        </w:tc>
        <w:tc>
          <w:tcPr>
            <w:tcW w:w="2754" w:type="pct"/>
            <w:gridSpan w:val="2"/>
          </w:tcPr>
          <w:p w14:paraId="29F7D22C" w14:textId="77777777" w:rsidR="00F35CA4" w:rsidRPr="00F31B2B" w:rsidRDefault="00F35CA4" w:rsidP="00F31B2B">
            <w:pPr>
              <w:ind w:firstLine="24"/>
              <w:rPr>
                <w:rFonts w:cstheme="minorHAnsi"/>
              </w:rPr>
            </w:pPr>
            <w:r w:rsidRPr="00F31B2B">
              <w:rPr>
                <w:rFonts w:cstheme="minorHAnsi"/>
              </w:rPr>
              <w:t>Promote Cycle Friendly Employer initiatives locally and nationally through presentations, support and promotion of university initiatives</w:t>
            </w:r>
          </w:p>
        </w:tc>
        <w:tc>
          <w:tcPr>
            <w:tcW w:w="1200" w:type="pct"/>
          </w:tcPr>
          <w:p w14:paraId="708FFBF5" w14:textId="77777777" w:rsidR="00F35CA4" w:rsidRDefault="00F35CA4" w:rsidP="00F35CA4">
            <w:pPr>
              <w:pStyle w:val="ListParagraph"/>
              <w:numPr>
                <w:ilvl w:val="0"/>
                <w:numId w:val="11"/>
              </w:numPr>
              <w:ind w:left="72" w:hanging="142"/>
            </w:pPr>
            <w:r>
              <w:t>CTC</w:t>
            </w:r>
          </w:p>
          <w:p w14:paraId="76C2B3EB" w14:textId="77777777" w:rsidR="00F35CA4" w:rsidRDefault="00F35CA4" w:rsidP="00F35CA4">
            <w:pPr>
              <w:pStyle w:val="ListParagraph"/>
              <w:numPr>
                <w:ilvl w:val="0"/>
                <w:numId w:val="11"/>
              </w:numPr>
              <w:ind w:left="72" w:hanging="142"/>
            </w:pPr>
            <w:r>
              <w:t>EAUC</w:t>
            </w:r>
          </w:p>
          <w:p w14:paraId="7E02EFBD" w14:textId="77777777" w:rsidR="00F35CA4" w:rsidRDefault="00F35CA4" w:rsidP="00F35CA4">
            <w:pPr>
              <w:pStyle w:val="ListParagraph"/>
              <w:numPr>
                <w:ilvl w:val="0"/>
                <w:numId w:val="11"/>
              </w:numPr>
              <w:ind w:left="72" w:hanging="142"/>
            </w:pPr>
            <w:r>
              <w:t>WG</w:t>
            </w:r>
          </w:p>
          <w:p w14:paraId="777B40AC" w14:textId="77777777" w:rsidR="00F35CA4" w:rsidRDefault="00F35CA4" w:rsidP="00F35CA4">
            <w:pPr>
              <w:pStyle w:val="ListParagraph"/>
              <w:numPr>
                <w:ilvl w:val="0"/>
                <w:numId w:val="11"/>
              </w:numPr>
              <w:ind w:left="72" w:hanging="142"/>
            </w:pPr>
            <w:r>
              <w:t>Internal Comms and Marketing</w:t>
            </w:r>
          </w:p>
          <w:p w14:paraId="17E76B89" w14:textId="77777777" w:rsidR="00F35CA4" w:rsidRDefault="00F35CA4" w:rsidP="00F35CA4">
            <w:pPr>
              <w:pStyle w:val="ListParagraph"/>
              <w:numPr>
                <w:ilvl w:val="0"/>
                <w:numId w:val="11"/>
              </w:numPr>
              <w:ind w:left="72" w:hanging="142"/>
            </w:pPr>
            <w:r>
              <w:t>CILT</w:t>
            </w:r>
          </w:p>
          <w:p w14:paraId="04938241" w14:textId="77777777" w:rsidR="00F35CA4" w:rsidRDefault="00F35CA4" w:rsidP="00F35CA4">
            <w:pPr>
              <w:pStyle w:val="ListParagraph"/>
              <w:numPr>
                <w:ilvl w:val="0"/>
                <w:numId w:val="11"/>
              </w:numPr>
              <w:ind w:left="72" w:hanging="142"/>
            </w:pPr>
            <w:r>
              <w:lastRenderedPageBreak/>
              <w:t>LCS</w:t>
            </w:r>
          </w:p>
          <w:p w14:paraId="7D609914" w14:textId="77777777" w:rsidR="00F35CA4" w:rsidRDefault="00F35CA4" w:rsidP="00F35CA4">
            <w:pPr>
              <w:pStyle w:val="ListParagraph"/>
              <w:numPr>
                <w:ilvl w:val="0"/>
                <w:numId w:val="11"/>
              </w:numPr>
              <w:ind w:left="72" w:hanging="142"/>
            </w:pPr>
            <w:r>
              <w:t>CCS</w:t>
            </w:r>
          </w:p>
          <w:p w14:paraId="04787CE9" w14:textId="77777777" w:rsidR="00F35CA4" w:rsidRDefault="00F35CA4" w:rsidP="00F35CA4">
            <w:pPr>
              <w:pStyle w:val="ListParagraph"/>
              <w:numPr>
                <w:ilvl w:val="0"/>
                <w:numId w:val="11"/>
              </w:numPr>
              <w:ind w:left="72" w:hanging="142"/>
            </w:pPr>
            <w:r>
              <w:t>NPT</w:t>
            </w:r>
          </w:p>
          <w:p w14:paraId="64B9F6FC" w14:textId="77777777" w:rsidR="00F35CA4" w:rsidRDefault="00F35CA4" w:rsidP="00F35CA4">
            <w:pPr>
              <w:pStyle w:val="ListParagraph"/>
              <w:numPr>
                <w:ilvl w:val="0"/>
                <w:numId w:val="11"/>
              </w:numPr>
              <w:ind w:left="72" w:hanging="142"/>
            </w:pPr>
            <w:r>
              <w:t>Sustrans</w:t>
            </w:r>
          </w:p>
          <w:p w14:paraId="2346B89B" w14:textId="08927A1C" w:rsidR="00F35CA4" w:rsidRDefault="00F35CA4" w:rsidP="00F35CA4">
            <w:pPr>
              <w:pStyle w:val="ListParagraph"/>
              <w:numPr>
                <w:ilvl w:val="0"/>
                <w:numId w:val="11"/>
              </w:numPr>
              <w:ind w:left="72" w:hanging="142"/>
            </w:pPr>
            <w:r>
              <w:t>Welsh Cycling</w:t>
            </w:r>
          </w:p>
        </w:tc>
      </w:tr>
      <w:tr w:rsidR="00F35CA4" w14:paraId="3234FA18" w14:textId="77777777" w:rsidTr="000574D1">
        <w:tc>
          <w:tcPr>
            <w:tcW w:w="682" w:type="pct"/>
            <w:vMerge w:val="restart"/>
          </w:tcPr>
          <w:p w14:paraId="00147B8B" w14:textId="77777777" w:rsidR="00F35CA4" w:rsidRPr="00F31B2B" w:rsidRDefault="00F35CA4" w:rsidP="00F31B2B">
            <w:pPr>
              <w:rPr>
                <w:b/>
              </w:rPr>
            </w:pPr>
            <w:r w:rsidRPr="00F31B2B">
              <w:rPr>
                <w:b/>
              </w:rPr>
              <w:lastRenderedPageBreak/>
              <w:t>Theme 4:</w:t>
            </w:r>
          </w:p>
          <w:p w14:paraId="2CD44283" w14:textId="77777777" w:rsidR="00F35CA4" w:rsidRPr="00F31B2B" w:rsidRDefault="00F35CA4" w:rsidP="00F31B2B">
            <w:pPr>
              <w:rPr>
                <w:b/>
              </w:rPr>
            </w:pPr>
            <w:r w:rsidRPr="00F31B2B">
              <w:rPr>
                <w:b/>
              </w:rPr>
              <w:t>Our Travel: Governance and Management</w:t>
            </w:r>
          </w:p>
          <w:p w14:paraId="66086C36" w14:textId="77777777" w:rsidR="00F35CA4" w:rsidRPr="00F31B2B" w:rsidRDefault="00F35CA4" w:rsidP="00F31B2B">
            <w:pPr>
              <w:rPr>
                <w:b/>
              </w:rPr>
            </w:pPr>
          </w:p>
        </w:tc>
        <w:tc>
          <w:tcPr>
            <w:tcW w:w="364" w:type="pct"/>
          </w:tcPr>
          <w:p w14:paraId="6C2C4C2D" w14:textId="77777777" w:rsidR="00F35CA4" w:rsidRPr="00F35CA4" w:rsidRDefault="00F35CA4" w:rsidP="00F31B2B">
            <w:pPr>
              <w:ind w:left="-70"/>
            </w:pPr>
            <w:r w:rsidRPr="00F35CA4">
              <w:t>4.22</w:t>
            </w:r>
          </w:p>
        </w:tc>
        <w:tc>
          <w:tcPr>
            <w:tcW w:w="2754" w:type="pct"/>
            <w:gridSpan w:val="2"/>
          </w:tcPr>
          <w:p w14:paraId="7A733E26" w14:textId="77777777" w:rsidR="00F35CA4" w:rsidRPr="00F31B2B" w:rsidRDefault="00F35CA4" w:rsidP="00F31B2B">
            <w:pPr>
              <w:ind w:firstLine="24"/>
              <w:rPr>
                <w:rFonts w:cstheme="minorHAnsi"/>
              </w:rPr>
            </w:pPr>
            <w:r w:rsidRPr="00F31B2B">
              <w:rPr>
                <w:rFonts w:cstheme="minorHAnsi"/>
              </w:rPr>
              <w:t>Sustainable travel targets (local and international) will be contained within both corporate and local (faculty/PSU) Sustainability Action Plans (SAPs) as part of the EMS (ISO14001)</w:t>
            </w:r>
          </w:p>
        </w:tc>
        <w:tc>
          <w:tcPr>
            <w:tcW w:w="1200" w:type="pct"/>
          </w:tcPr>
          <w:p w14:paraId="293DFC3A" w14:textId="77777777" w:rsidR="00F35CA4" w:rsidRDefault="00F35CA4" w:rsidP="00F35CA4">
            <w:pPr>
              <w:pStyle w:val="ListParagraph"/>
              <w:numPr>
                <w:ilvl w:val="0"/>
                <w:numId w:val="11"/>
              </w:numPr>
              <w:ind w:left="72" w:hanging="142"/>
            </w:pPr>
            <w:r>
              <w:t>EMS Colleagues</w:t>
            </w:r>
          </w:p>
          <w:p w14:paraId="6B461158" w14:textId="77777777" w:rsidR="00F35CA4" w:rsidRDefault="00F35CA4" w:rsidP="00F35CA4">
            <w:pPr>
              <w:pStyle w:val="ListParagraph"/>
              <w:numPr>
                <w:ilvl w:val="0"/>
                <w:numId w:val="11"/>
              </w:numPr>
              <w:ind w:left="72" w:hanging="142"/>
            </w:pPr>
            <w:r>
              <w:t>HS</w:t>
            </w:r>
          </w:p>
          <w:p w14:paraId="0A01E293" w14:textId="77777777" w:rsidR="00F35CA4" w:rsidRDefault="00F35CA4" w:rsidP="00F35CA4">
            <w:pPr>
              <w:pStyle w:val="ListParagraph"/>
              <w:numPr>
                <w:ilvl w:val="0"/>
                <w:numId w:val="11"/>
              </w:numPr>
              <w:ind w:left="72" w:hanging="142"/>
            </w:pPr>
            <w:r>
              <w:t>Procurement</w:t>
            </w:r>
          </w:p>
          <w:p w14:paraId="2E473BE2" w14:textId="77777777" w:rsidR="00F35CA4" w:rsidRDefault="00F35CA4" w:rsidP="00F35CA4">
            <w:pPr>
              <w:pStyle w:val="ListParagraph"/>
              <w:numPr>
                <w:ilvl w:val="0"/>
                <w:numId w:val="11"/>
              </w:numPr>
              <w:ind w:left="72" w:hanging="142"/>
            </w:pPr>
            <w:r>
              <w:t>Finance</w:t>
            </w:r>
          </w:p>
          <w:p w14:paraId="322435E9" w14:textId="130F0C43" w:rsidR="00F35CA4" w:rsidRDefault="00F35CA4" w:rsidP="00F35CA4">
            <w:pPr>
              <w:pStyle w:val="ListParagraph"/>
              <w:numPr>
                <w:ilvl w:val="0"/>
                <w:numId w:val="11"/>
              </w:numPr>
              <w:ind w:left="72" w:hanging="142"/>
            </w:pPr>
            <w:r>
              <w:t>SLT</w:t>
            </w:r>
          </w:p>
        </w:tc>
      </w:tr>
      <w:tr w:rsidR="00F35CA4" w14:paraId="02095F07" w14:textId="77777777" w:rsidTr="000574D1">
        <w:tc>
          <w:tcPr>
            <w:tcW w:w="682" w:type="pct"/>
            <w:vMerge/>
          </w:tcPr>
          <w:p w14:paraId="356B4B61" w14:textId="77777777" w:rsidR="00F35CA4" w:rsidRPr="00F31B2B" w:rsidRDefault="00F35CA4" w:rsidP="00F31B2B">
            <w:pPr>
              <w:rPr>
                <w:b/>
              </w:rPr>
            </w:pPr>
          </w:p>
        </w:tc>
        <w:tc>
          <w:tcPr>
            <w:tcW w:w="364" w:type="pct"/>
          </w:tcPr>
          <w:p w14:paraId="703787DA" w14:textId="77777777" w:rsidR="00F35CA4" w:rsidRPr="00F35CA4" w:rsidRDefault="00F35CA4" w:rsidP="00F31B2B">
            <w:pPr>
              <w:ind w:left="-70"/>
            </w:pPr>
            <w:r w:rsidRPr="00F35CA4">
              <w:t>4.23</w:t>
            </w:r>
          </w:p>
        </w:tc>
        <w:tc>
          <w:tcPr>
            <w:tcW w:w="2754" w:type="pct"/>
            <w:gridSpan w:val="2"/>
          </w:tcPr>
          <w:p w14:paraId="1D639834" w14:textId="77777777" w:rsidR="00F35CA4" w:rsidRPr="00F31B2B" w:rsidRDefault="00F35CA4" w:rsidP="00F31B2B">
            <w:pPr>
              <w:ind w:firstLine="24"/>
              <w:rPr>
                <w:rFonts w:cstheme="minorHAnsi"/>
              </w:rPr>
            </w:pPr>
            <w:r w:rsidRPr="00F31B2B">
              <w:rPr>
                <w:rFonts w:cstheme="minorHAnsi"/>
              </w:rPr>
              <w:t>Active travel and sustainable travel form an important part of the Corporate Health Standard activities, and are measured as part of the standard</w:t>
            </w:r>
          </w:p>
        </w:tc>
        <w:tc>
          <w:tcPr>
            <w:tcW w:w="1200" w:type="pct"/>
          </w:tcPr>
          <w:p w14:paraId="68306076" w14:textId="77777777" w:rsidR="00F35CA4" w:rsidRDefault="00F35CA4" w:rsidP="00F35CA4">
            <w:pPr>
              <w:pStyle w:val="ListParagraph"/>
              <w:numPr>
                <w:ilvl w:val="0"/>
                <w:numId w:val="11"/>
              </w:numPr>
              <w:ind w:left="72" w:hanging="142"/>
            </w:pPr>
            <w:r>
              <w:t>Sustainability team lead for CHS</w:t>
            </w:r>
          </w:p>
          <w:p w14:paraId="4F0EDA30" w14:textId="77777777" w:rsidR="00F35CA4" w:rsidRDefault="00F35CA4" w:rsidP="00F35CA4">
            <w:pPr>
              <w:pStyle w:val="ListParagraph"/>
              <w:numPr>
                <w:ilvl w:val="0"/>
                <w:numId w:val="11"/>
              </w:numPr>
              <w:ind w:left="72" w:hanging="142"/>
            </w:pPr>
            <w:r>
              <w:t>PHW</w:t>
            </w:r>
          </w:p>
          <w:p w14:paraId="6D62FAEC" w14:textId="77777777" w:rsidR="00F35CA4" w:rsidRDefault="00F35CA4" w:rsidP="00F35CA4">
            <w:pPr>
              <w:pStyle w:val="ListParagraph"/>
              <w:numPr>
                <w:ilvl w:val="0"/>
                <w:numId w:val="11"/>
              </w:numPr>
              <w:ind w:left="72" w:hanging="142"/>
            </w:pPr>
            <w:r>
              <w:t>WG</w:t>
            </w:r>
          </w:p>
          <w:p w14:paraId="5F5A9A6A" w14:textId="77777777" w:rsidR="00F35CA4" w:rsidRDefault="00F35CA4" w:rsidP="00F35CA4">
            <w:pPr>
              <w:pStyle w:val="ListParagraph"/>
              <w:numPr>
                <w:ilvl w:val="0"/>
                <w:numId w:val="11"/>
              </w:numPr>
              <w:ind w:left="72" w:hanging="142"/>
            </w:pPr>
            <w:r>
              <w:t>CCS</w:t>
            </w:r>
          </w:p>
          <w:p w14:paraId="74A5FBE8" w14:textId="77777777" w:rsidR="00F35CA4" w:rsidRDefault="00F35CA4" w:rsidP="00F35CA4">
            <w:pPr>
              <w:pStyle w:val="ListParagraph"/>
              <w:numPr>
                <w:ilvl w:val="0"/>
                <w:numId w:val="11"/>
              </w:numPr>
              <w:ind w:left="72" w:hanging="142"/>
            </w:pPr>
            <w:r>
              <w:t>NPT</w:t>
            </w:r>
          </w:p>
          <w:p w14:paraId="393E1906" w14:textId="77777777" w:rsidR="00F35CA4" w:rsidRDefault="00F35CA4" w:rsidP="00F35CA4">
            <w:pPr>
              <w:pStyle w:val="ListParagraph"/>
              <w:numPr>
                <w:ilvl w:val="0"/>
                <w:numId w:val="11"/>
              </w:numPr>
              <w:ind w:left="72" w:hanging="142"/>
            </w:pPr>
            <w:proofErr w:type="spellStart"/>
            <w:r>
              <w:t>Bikeability</w:t>
            </w:r>
            <w:proofErr w:type="spellEnd"/>
          </w:p>
          <w:p w14:paraId="6730F152" w14:textId="77777777" w:rsidR="00F35CA4" w:rsidRDefault="00F35CA4" w:rsidP="00F35CA4">
            <w:pPr>
              <w:pStyle w:val="ListParagraph"/>
              <w:numPr>
                <w:ilvl w:val="0"/>
                <w:numId w:val="11"/>
              </w:numPr>
              <w:ind w:left="72" w:hanging="142"/>
            </w:pPr>
            <w:r>
              <w:t>Cycle Solutions</w:t>
            </w:r>
          </w:p>
          <w:p w14:paraId="496226ED" w14:textId="77777777" w:rsidR="00F35CA4" w:rsidRDefault="00F35CA4" w:rsidP="00F35CA4">
            <w:pPr>
              <w:pStyle w:val="ListParagraph"/>
              <w:numPr>
                <w:ilvl w:val="0"/>
                <w:numId w:val="11"/>
              </w:numPr>
              <w:ind w:left="72" w:hanging="142"/>
            </w:pPr>
            <w:r>
              <w:t>Faculties</w:t>
            </w:r>
          </w:p>
          <w:p w14:paraId="5D047A8E" w14:textId="77777777" w:rsidR="00F35CA4" w:rsidRDefault="00F35CA4" w:rsidP="00F35CA4">
            <w:pPr>
              <w:pStyle w:val="ListParagraph"/>
              <w:numPr>
                <w:ilvl w:val="0"/>
                <w:numId w:val="11"/>
              </w:numPr>
              <w:ind w:left="72" w:hanging="142"/>
            </w:pPr>
            <w:r>
              <w:t>PSUs</w:t>
            </w:r>
          </w:p>
          <w:p w14:paraId="10D2CCD9" w14:textId="14E2A362" w:rsidR="00F35CA4" w:rsidRDefault="00F35CA4" w:rsidP="00F35CA4">
            <w:pPr>
              <w:pStyle w:val="ListParagraph"/>
              <w:numPr>
                <w:ilvl w:val="0"/>
                <w:numId w:val="11"/>
              </w:numPr>
              <w:ind w:left="72" w:hanging="142"/>
            </w:pPr>
            <w:r>
              <w:t>SLT lead</w:t>
            </w:r>
          </w:p>
        </w:tc>
      </w:tr>
      <w:tr w:rsidR="00F35CA4" w14:paraId="64090B79" w14:textId="77777777" w:rsidTr="000574D1">
        <w:tc>
          <w:tcPr>
            <w:tcW w:w="682" w:type="pct"/>
            <w:vMerge w:val="restart"/>
          </w:tcPr>
          <w:p w14:paraId="3C8F39E1" w14:textId="77777777" w:rsidR="00F35CA4" w:rsidRPr="00F31B2B" w:rsidRDefault="00F35CA4" w:rsidP="00F31B2B">
            <w:pPr>
              <w:rPr>
                <w:b/>
              </w:rPr>
            </w:pPr>
            <w:r w:rsidRPr="00F31B2B">
              <w:rPr>
                <w:b/>
              </w:rPr>
              <w:t>Theme 4:</w:t>
            </w:r>
          </w:p>
          <w:p w14:paraId="5DAC3844" w14:textId="77777777" w:rsidR="00F35CA4" w:rsidRPr="00F31B2B" w:rsidRDefault="00F35CA4" w:rsidP="00F31B2B">
            <w:pPr>
              <w:rPr>
                <w:b/>
              </w:rPr>
            </w:pPr>
            <w:r w:rsidRPr="00F31B2B">
              <w:rPr>
                <w:b/>
              </w:rPr>
              <w:t>Our Travel : CE -Mitigation</w:t>
            </w:r>
          </w:p>
          <w:p w14:paraId="32F77D25" w14:textId="77777777" w:rsidR="00F35CA4" w:rsidRPr="00F31B2B" w:rsidRDefault="00F35CA4" w:rsidP="00F31B2B">
            <w:pPr>
              <w:rPr>
                <w:b/>
              </w:rPr>
            </w:pPr>
          </w:p>
          <w:p w14:paraId="5B88B242" w14:textId="77777777" w:rsidR="00F35CA4" w:rsidRPr="00F31B2B" w:rsidRDefault="00F35CA4" w:rsidP="00F31B2B">
            <w:pPr>
              <w:rPr>
                <w:b/>
              </w:rPr>
            </w:pPr>
          </w:p>
        </w:tc>
        <w:tc>
          <w:tcPr>
            <w:tcW w:w="364" w:type="pct"/>
          </w:tcPr>
          <w:p w14:paraId="262B6233" w14:textId="77777777" w:rsidR="00F35CA4" w:rsidRPr="00F35CA4" w:rsidRDefault="00F35CA4" w:rsidP="00F31B2B">
            <w:pPr>
              <w:ind w:left="-70"/>
            </w:pPr>
            <w:r w:rsidRPr="00F35CA4">
              <w:t>4.24</w:t>
            </w:r>
          </w:p>
        </w:tc>
        <w:tc>
          <w:tcPr>
            <w:tcW w:w="2754" w:type="pct"/>
            <w:gridSpan w:val="2"/>
          </w:tcPr>
          <w:p w14:paraId="6962F84B" w14:textId="77777777" w:rsidR="00F35CA4" w:rsidRPr="00F31B2B" w:rsidRDefault="00F35CA4" w:rsidP="003C24DC">
            <w:pPr>
              <w:rPr>
                <w:rFonts w:cstheme="minorHAnsi"/>
              </w:rPr>
            </w:pPr>
            <w:r w:rsidRPr="00F31B2B">
              <w:rPr>
                <w:rFonts w:cstheme="minorHAnsi"/>
              </w:rPr>
              <w:t>Covid-19 has reduced the reliance on car travel and encouraged digital alternatives to attend meetings. Zoom and Teams meetings are now a daily part of our working life, and those that have had to travel have been encouraged to choose active travel in the first instance.  Through communication, engagement and promotion of the sustainable travel procedures as well as travel plan measures we can reduce the switch back to single occupancy car travel</w:t>
            </w:r>
          </w:p>
        </w:tc>
        <w:tc>
          <w:tcPr>
            <w:tcW w:w="1200" w:type="pct"/>
          </w:tcPr>
          <w:p w14:paraId="0F9804A1" w14:textId="77777777" w:rsidR="00F35CA4" w:rsidRDefault="00F35CA4" w:rsidP="00F35CA4">
            <w:pPr>
              <w:pStyle w:val="ListParagraph"/>
              <w:numPr>
                <w:ilvl w:val="0"/>
                <w:numId w:val="11"/>
              </w:numPr>
              <w:ind w:left="72" w:hanging="142"/>
            </w:pPr>
            <w:r>
              <w:t>Digital Team</w:t>
            </w:r>
          </w:p>
          <w:p w14:paraId="37277189" w14:textId="77777777" w:rsidR="00F35CA4" w:rsidRDefault="00F35CA4" w:rsidP="00F35CA4">
            <w:pPr>
              <w:pStyle w:val="ListParagraph"/>
              <w:numPr>
                <w:ilvl w:val="0"/>
                <w:numId w:val="11"/>
              </w:numPr>
              <w:ind w:left="72" w:hanging="142"/>
            </w:pPr>
            <w:r>
              <w:t>ISS</w:t>
            </w:r>
          </w:p>
          <w:p w14:paraId="0B10293C" w14:textId="77777777" w:rsidR="00F35CA4" w:rsidRDefault="00F35CA4" w:rsidP="00F35CA4">
            <w:pPr>
              <w:pStyle w:val="ListParagraph"/>
              <w:numPr>
                <w:ilvl w:val="0"/>
                <w:numId w:val="11"/>
              </w:numPr>
              <w:ind w:left="72" w:hanging="142"/>
            </w:pPr>
            <w:r>
              <w:t>Training</w:t>
            </w:r>
          </w:p>
          <w:p w14:paraId="407627DB" w14:textId="77777777" w:rsidR="00F35CA4" w:rsidRDefault="00F35CA4" w:rsidP="00F35CA4">
            <w:pPr>
              <w:pStyle w:val="ListParagraph"/>
              <w:numPr>
                <w:ilvl w:val="0"/>
                <w:numId w:val="11"/>
              </w:numPr>
              <w:ind w:left="72" w:hanging="142"/>
            </w:pPr>
            <w:r>
              <w:t>All Faculties</w:t>
            </w:r>
          </w:p>
          <w:p w14:paraId="65F2F863" w14:textId="61D8F88B" w:rsidR="00F35CA4" w:rsidRDefault="00F35CA4" w:rsidP="00F35CA4">
            <w:pPr>
              <w:pStyle w:val="ListParagraph"/>
              <w:numPr>
                <w:ilvl w:val="0"/>
                <w:numId w:val="11"/>
              </w:numPr>
              <w:ind w:left="72" w:hanging="142"/>
            </w:pPr>
            <w:r>
              <w:t>PSUs</w:t>
            </w:r>
          </w:p>
          <w:p w14:paraId="2C35F228" w14:textId="77777777" w:rsidR="00F35CA4" w:rsidRDefault="00F35CA4" w:rsidP="00F35CA4">
            <w:pPr>
              <w:pStyle w:val="ListParagraph"/>
              <w:numPr>
                <w:ilvl w:val="0"/>
                <w:numId w:val="11"/>
              </w:numPr>
              <w:ind w:left="72" w:hanging="142"/>
            </w:pPr>
            <w:r>
              <w:t>SLT</w:t>
            </w:r>
          </w:p>
          <w:p w14:paraId="14DC572D" w14:textId="6838B5B1" w:rsidR="00F35CA4" w:rsidRDefault="00F35CA4" w:rsidP="00F35CA4">
            <w:pPr>
              <w:pStyle w:val="ListParagraph"/>
              <w:numPr>
                <w:ilvl w:val="0"/>
                <w:numId w:val="11"/>
              </w:numPr>
              <w:ind w:left="72" w:hanging="142"/>
            </w:pPr>
            <w:r>
              <w:t>Marketing and Communication</w:t>
            </w:r>
          </w:p>
        </w:tc>
      </w:tr>
      <w:tr w:rsidR="00F35CA4" w14:paraId="5266D3C5" w14:textId="77777777" w:rsidTr="000574D1">
        <w:tc>
          <w:tcPr>
            <w:tcW w:w="682" w:type="pct"/>
            <w:vMerge/>
          </w:tcPr>
          <w:p w14:paraId="4A0A0EA7" w14:textId="77777777" w:rsidR="00F35CA4" w:rsidRPr="00F35CA4" w:rsidRDefault="00F35CA4" w:rsidP="00F35CA4">
            <w:pPr>
              <w:pStyle w:val="ListParagraph"/>
              <w:numPr>
                <w:ilvl w:val="0"/>
                <w:numId w:val="11"/>
              </w:numPr>
              <w:ind w:left="72" w:hanging="142"/>
            </w:pPr>
          </w:p>
        </w:tc>
        <w:tc>
          <w:tcPr>
            <w:tcW w:w="364" w:type="pct"/>
          </w:tcPr>
          <w:p w14:paraId="7EE0F382" w14:textId="77777777" w:rsidR="00F35CA4" w:rsidRPr="00F35CA4" w:rsidRDefault="00F35CA4" w:rsidP="00F31B2B">
            <w:pPr>
              <w:ind w:left="-70"/>
            </w:pPr>
            <w:r w:rsidRPr="00F35CA4">
              <w:t>4.25</w:t>
            </w:r>
          </w:p>
        </w:tc>
        <w:tc>
          <w:tcPr>
            <w:tcW w:w="2754" w:type="pct"/>
            <w:gridSpan w:val="2"/>
          </w:tcPr>
          <w:p w14:paraId="16EAB013" w14:textId="77777777" w:rsidR="00F35CA4" w:rsidRPr="00F31B2B" w:rsidRDefault="00F35CA4" w:rsidP="00F31B2B">
            <w:pPr>
              <w:ind w:firstLine="24"/>
              <w:rPr>
                <w:rFonts w:cstheme="minorHAnsi"/>
              </w:rPr>
            </w:pPr>
            <w:r w:rsidRPr="00F31B2B">
              <w:rPr>
                <w:rFonts w:cstheme="minorHAnsi"/>
              </w:rPr>
              <w:t>Public transport use has been discouraged by UK and Welsh Government to reduce transmission of Covid-19. Actively communicating and engaging with students and staff will be necessary to promote public transport use in a post-</w:t>
            </w:r>
            <w:proofErr w:type="spellStart"/>
            <w:r w:rsidRPr="00F31B2B">
              <w:rPr>
                <w:rFonts w:cstheme="minorHAnsi"/>
              </w:rPr>
              <w:t>Covid</w:t>
            </w:r>
            <w:proofErr w:type="spellEnd"/>
            <w:r w:rsidRPr="00F31B2B">
              <w:rPr>
                <w:rFonts w:cstheme="minorHAnsi"/>
              </w:rPr>
              <w:t xml:space="preserve"> 19 world.  This will include regular bus surgeries, negotiation of the best deals on bus/rail tickets and running regular travel surveys</w:t>
            </w:r>
          </w:p>
        </w:tc>
        <w:tc>
          <w:tcPr>
            <w:tcW w:w="1200" w:type="pct"/>
          </w:tcPr>
          <w:p w14:paraId="63D21DA1" w14:textId="77777777" w:rsidR="00F35CA4" w:rsidRDefault="00F35CA4" w:rsidP="00F35CA4">
            <w:pPr>
              <w:pStyle w:val="ListParagraph"/>
              <w:numPr>
                <w:ilvl w:val="0"/>
                <w:numId w:val="11"/>
              </w:numPr>
              <w:ind w:left="72" w:hanging="142"/>
            </w:pPr>
            <w:r>
              <w:t>All Faculties (reps)</w:t>
            </w:r>
          </w:p>
          <w:p w14:paraId="4C9C8AAB" w14:textId="77777777" w:rsidR="00F35CA4" w:rsidRDefault="00F35CA4" w:rsidP="00F35CA4">
            <w:pPr>
              <w:pStyle w:val="ListParagraph"/>
              <w:numPr>
                <w:ilvl w:val="0"/>
                <w:numId w:val="11"/>
              </w:numPr>
              <w:ind w:left="72" w:hanging="142"/>
            </w:pPr>
            <w:proofErr w:type="spellStart"/>
            <w:r>
              <w:t>Traveline</w:t>
            </w:r>
            <w:proofErr w:type="spellEnd"/>
            <w:r>
              <w:t xml:space="preserve"> Cymru</w:t>
            </w:r>
          </w:p>
          <w:p w14:paraId="791CB928" w14:textId="77777777" w:rsidR="00F35CA4" w:rsidRDefault="00F35CA4" w:rsidP="00F35CA4">
            <w:pPr>
              <w:pStyle w:val="ListParagraph"/>
              <w:numPr>
                <w:ilvl w:val="0"/>
                <w:numId w:val="11"/>
              </w:numPr>
              <w:ind w:left="72" w:hanging="142"/>
            </w:pPr>
            <w:r>
              <w:t>WG</w:t>
            </w:r>
          </w:p>
          <w:p w14:paraId="30B3BAF3" w14:textId="77777777" w:rsidR="00F35CA4" w:rsidRDefault="00F35CA4" w:rsidP="00F35CA4">
            <w:pPr>
              <w:pStyle w:val="ListParagraph"/>
              <w:numPr>
                <w:ilvl w:val="0"/>
                <w:numId w:val="11"/>
              </w:numPr>
              <w:ind w:left="72" w:hanging="142"/>
            </w:pPr>
            <w:r>
              <w:t>CCS</w:t>
            </w:r>
          </w:p>
          <w:p w14:paraId="33586F9B" w14:textId="77777777" w:rsidR="00F35CA4" w:rsidRDefault="00F35CA4" w:rsidP="00F35CA4">
            <w:pPr>
              <w:pStyle w:val="ListParagraph"/>
              <w:numPr>
                <w:ilvl w:val="0"/>
                <w:numId w:val="11"/>
              </w:numPr>
              <w:ind w:left="72" w:hanging="142"/>
            </w:pPr>
            <w:r>
              <w:lastRenderedPageBreak/>
              <w:t>NPT</w:t>
            </w:r>
          </w:p>
          <w:p w14:paraId="78150B1A" w14:textId="77777777" w:rsidR="00F35CA4" w:rsidRDefault="00F35CA4" w:rsidP="00F35CA4">
            <w:pPr>
              <w:pStyle w:val="ListParagraph"/>
              <w:numPr>
                <w:ilvl w:val="0"/>
                <w:numId w:val="11"/>
              </w:numPr>
              <w:ind w:left="72" w:hanging="142"/>
            </w:pPr>
            <w:r>
              <w:t>TFW</w:t>
            </w:r>
          </w:p>
          <w:p w14:paraId="433F08AE" w14:textId="77777777" w:rsidR="00F35CA4" w:rsidRDefault="00F35CA4" w:rsidP="00F35CA4">
            <w:pPr>
              <w:pStyle w:val="ListParagraph"/>
              <w:numPr>
                <w:ilvl w:val="0"/>
                <w:numId w:val="11"/>
              </w:numPr>
              <w:ind w:left="72" w:hanging="142"/>
            </w:pPr>
            <w:r>
              <w:t>Bus Users UK</w:t>
            </w:r>
          </w:p>
          <w:p w14:paraId="04E1D510" w14:textId="77777777" w:rsidR="00F35CA4" w:rsidRDefault="00F35CA4" w:rsidP="00F35CA4">
            <w:pPr>
              <w:pStyle w:val="ListParagraph"/>
              <w:numPr>
                <w:ilvl w:val="0"/>
                <w:numId w:val="11"/>
              </w:numPr>
              <w:ind w:left="72" w:hanging="142"/>
            </w:pPr>
            <w:r>
              <w:t>TFW</w:t>
            </w:r>
          </w:p>
          <w:p w14:paraId="4B1654DE" w14:textId="339035BE" w:rsidR="00F35CA4" w:rsidRDefault="00F35CA4" w:rsidP="00F35CA4">
            <w:pPr>
              <w:pStyle w:val="ListParagraph"/>
              <w:numPr>
                <w:ilvl w:val="0"/>
                <w:numId w:val="11"/>
              </w:numPr>
              <w:ind w:left="72" w:hanging="142"/>
            </w:pPr>
            <w:r>
              <w:t>First Cymru (Local Bus Operators)</w:t>
            </w:r>
          </w:p>
          <w:p w14:paraId="44718778" w14:textId="32C29B72" w:rsidR="00F35CA4" w:rsidRDefault="00F35CA4" w:rsidP="00F35CA4">
            <w:pPr>
              <w:pStyle w:val="ListParagraph"/>
              <w:numPr>
                <w:ilvl w:val="0"/>
                <w:numId w:val="11"/>
              </w:numPr>
              <w:ind w:left="72" w:hanging="142"/>
            </w:pPr>
            <w:r>
              <w:t>Marketing Comms (EFM)</w:t>
            </w:r>
          </w:p>
        </w:tc>
      </w:tr>
      <w:tr w:rsidR="00F35CA4" w14:paraId="225B1494" w14:textId="77777777" w:rsidTr="000574D1">
        <w:tc>
          <w:tcPr>
            <w:tcW w:w="682" w:type="pct"/>
            <w:vMerge/>
          </w:tcPr>
          <w:p w14:paraId="4DD709DA" w14:textId="77777777" w:rsidR="00F35CA4" w:rsidRPr="00F35CA4" w:rsidRDefault="00F35CA4" w:rsidP="00F35CA4">
            <w:pPr>
              <w:pStyle w:val="ListParagraph"/>
              <w:numPr>
                <w:ilvl w:val="0"/>
                <w:numId w:val="11"/>
              </w:numPr>
              <w:ind w:left="72" w:hanging="142"/>
            </w:pPr>
          </w:p>
        </w:tc>
        <w:tc>
          <w:tcPr>
            <w:tcW w:w="364" w:type="pct"/>
          </w:tcPr>
          <w:p w14:paraId="4DA1CF81" w14:textId="77777777" w:rsidR="00F35CA4" w:rsidRPr="00F35CA4" w:rsidRDefault="00F35CA4" w:rsidP="00F31B2B">
            <w:pPr>
              <w:ind w:left="-70"/>
            </w:pPr>
            <w:r w:rsidRPr="00F35CA4">
              <w:t>4.26</w:t>
            </w:r>
          </w:p>
        </w:tc>
        <w:tc>
          <w:tcPr>
            <w:tcW w:w="2754" w:type="pct"/>
            <w:gridSpan w:val="2"/>
          </w:tcPr>
          <w:p w14:paraId="53A26380" w14:textId="77777777" w:rsidR="00F35CA4" w:rsidRPr="00F31B2B" w:rsidRDefault="00F35CA4" w:rsidP="003C24DC">
            <w:pPr>
              <w:rPr>
                <w:rFonts w:cstheme="minorHAnsi"/>
              </w:rPr>
            </w:pPr>
            <w:r w:rsidRPr="00F31B2B">
              <w:rPr>
                <w:rFonts w:cstheme="minorHAnsi"/>
              </w:rPr>
              <w:t xml:space="preserve">Work with Colleagues in Procurement to ensure scope 3 emissions through </w:t>
            </w:r>
            <w:proofErr w:type="spellStart"/>
            <w:r w:rsidRPr="00F31B2B">
              <w:rPr>
                <w:rFonts w:cstheme="minorHAnsi"/>
              </w:rPr>
              <w:t>greyfleet</w:t>
            </w:r>
            <w:proofErr w:type="spellEnd"/>
            <w:r w:rsidRPr="00F31B2B">
              <w:rPr>
                <w:rFonts w:cstheme="minorHAnsi"/>
              </w:rPr>
              <w:t xml:space="preserve"> are reduced through new policies and schemes such as the new vehicle hire procedures and Business Travel Policy</w:t>
            </w:r>
          </w:p>
        </w:tc>
        <w:tc>
          <w:tcPr>
            <w:tcW w:w="1200" w:type="pct"/>
          </w:tcPr>
          <w:p w14:paraId="030729D5" w14:textId="77777777" w:rsidR="00F35CA4" w:rsidRDefault="00F35CA4" w:rsidP="00F35CA4">
            <w:pPr>
              <w:pStyle w:val="ListParagraph"/>
              <w:numPr>
                <w:ilvl w:val="0"/>
                <w:numId w:val="11"/>
              </w:numPr>
              <w:ind w:left="72" w:hanging="142"/>
            </w:pPr>
            <w:r>
              <w:t>JT (Procurement Lead)</w:t>
            </w:r>
          </w:p>
          <w:p w14:paraId="2F70CADC" w14:textId="77777777" w:rsidR="00F35CA4" w:rsidRDefault="00F35CA4" w:rsidP="00F35CA4">
            <w:pPr>
              <w:pStyle w:val="ListParagraph"/>
              <w:numPr>
                <w:ilvl w:val="0"/>
                <w:numId w:val="11"/>
              </w:numPr>
              <w:ind w:left="72" w:hanging="142"/>
            </w:pPr>
            <w:r>
              <w:t>Legal</w:t>
            </w:r>
          </w:p>
          <w:p w14:paraId="3B627A2A" w14:textId="77777777" w:rsidR="00F35CA4" w:rsidRDefault="00F35CA4" w:rsidP="00F35CA4">
            <w:pPr>
              <w:pStyle w:val="ListParagraph"/>
              <w:numPr>
                <w:ilvl w:val="0"/>
                <w:numId w:val="11"/>
              </w:numPr>
              <w:ind w:left="72" w:hanging="142"/>
            </w:pPr>
            <w:r>
              <w:t>Finance</w:t>
            </w:r>
          </w:p>
          <w:p w14:paraId="7591749E" w14:textId="77777777" w:rsidR="00F35CA4" w:rsidRDefault="00F35CA4" w:rsidP="00F35CA4">
            <w:pPr>
              <w:pStyle w:val="ListParagraph"/>
              <w:numPr>
                <w:ilvl w:val="0"/>
                <w:numId w:val="11"/>
              </w:numPr>
              <w:ind w:left="72" w:hanging="142"/>
            </w:pPr>
            <w:r>
              <w:t>SLT</w:t>
            </w:r>
          </w:p>
          <w:p w14:paraId="17D004F6" w14:textId="34A204BC" w:rsidR="00F35CA4" w:rsidRDefault="00F35CA4" w:rsidP="00F35CA4">
            <w:pPr>
              <w:pStyle w:val="ListParagraph"/>
              <w:numPr>
                <w:ilvl w:val="0"/>
                <w:numId w:val="11"/>
              </w:numPr>
              <w:ind w:left="72" w:hanging="142"/>
            </w:pPr>
            <w:r w:rsidRPr="00F35CA4">
              <w:t>Key Contract owners</w:t>
            </w:r>
          </w:p>
        </w:tc>
      </w:tr>
      <w:tr w:rsidR="00F35CA4" w14:paraId="09E0F368" w14:textId="77777777" w:rsidTr="000574D1">
        <w:tc>
          <w:tcPr>
            <w:tcW w:w="682" w:type="pct"/>
            <w:vMerge/>
          </w:tcPr>
          <w:p w14:paraId="1B3148FC" w14:textId="77777777" w:rsidR="00F35CA4" w:rsidRPr="00F35CA4" w:rsidRDefault="00F35CA4" w:rsidP="00F35CA4">
            <w:pPr>
              <w:pStyle w:val="ListParagraph"/>
              <w:numPr>
                <w:ilvl w:val="0"/>
                <w:numId w:val="11"/>
              </w:numPr>
              <w:ind w:left="72" w:hanging="142"/>
            </w:pPr>
          </w:p>
        </w:tc>
        <w:tc>
          <w:tcPr>
            <w:tcW w:w="364" w:type="pct"/>
          </w:tcPr>
          <w:p w14:paraId="4CC9AF82" w14:textId="77777777" w:rsidR="00F35CA4" w:rsidRPr="00F35CA4" w:rsidRDefault="00F35CA4" w:rsidP="00F31B2B">
            <w:pPr>
              <w:ind w:left="-70"/>
            </w:pPr>
            <w:r w:rsidRPr="00F35CA4">
              <w:t>4.27</w:t>
            </w:r>
          </w:p>
        </w:tc>
        <w:tc>
          <w:tcPr>
            <w:tcW w:w="2754" w:type="pct"/>
            <w:gridSpan w:val="2"/>
          </w:tcPr>
          <w:p w14:paraId="705EDE66" w14:textId="6D02447A" w:rsidR="00F35CA4" w:rsidRPr="00F31B2B" w:rsidRDefault="003C24DC" w:rsidP="003C24DC">
            <w:pPr>
              <w:rPr>
                <w:rFonts w:cstheme="minorHAnsi"/>
              </w:rPr>
            </w:pPr>
            <w:r>
              <w:rPr>
                <w:rFonts w:cstheme="minorHAnsi"/>
              </w:rPr>
              <w:t>Work with researchers</w:t>
            </w:r>
            <w:r w:rsidR="00F35CA4" w:rsidRPr="00F31B2B">
              <w:rPr>
                <w:rFonts w:cstheme="minorHAnsi"/>
              </w:rPr>
              <w:t xml:space="preserve"> on new initiatives such as Active Travel Hubs with sustainable power sourcing for charging EV bikes, lighting, etc.</w:t>
            </w:r>
          </w:p>
        </w:tc>
        <w:tc>
          <w:tcPr>
            <w:tcW w:w="1200" w:type="pct"/>
          </w:tcPr>
          <w:p w14:paraId="7B631977" w14:textId="77777777" w:rsidR="00F35CA4" w:rsidRDefault="00F35CA4" w:rsidP="00F35CA4">
            <w:pPr>
              <w:pStyle w:val="ListParagraph"/>
              <w:numPr>
                <w:ilvl w:val="0"/>
                <w:numId w:val="11"/>
              </w:numPr>
              <w:ind w:left="72" w:hanging="142"/>
            </w:pPr>
            <w:r>
              <w:t>Academic/Research Project Manager</w:t>
            </w:r>
          </w:p>
          <w:p w14:paraId="0286D689" w14:textId="5156EE9F" w:rsidR="00F35CA4" w:rsidRDefault="00F35CA4" w:rsidP="00F35CA4">
            <w:pPr>
              <w:pStyle w:val="ListParagraph"/>
              <w:numPr>
                <w:ilvl w:val="0"/>
                <w:numId w:val="11"/>
              </w:numPr>
              <w:ind w:left="72" w:hanging="142"/>
            </w:pPr>
            <w:r>
              <w:t>WG and other grant funding providers</w:t>
            </w:r>
          </w:p>
        </w:tc>
      </w:tr>
      <w:tr w:rsidR="00F35CA4" w14:paraId="4A0B83CA" w14:textId="77777777" w:rsidTr="000574D1">
        <w:tc>
          <w:tcPr>
            <w:tcW w:w="682" w:type="pct"/>
            <w:vMerge w:val="restart"/>
          </w:tcPr>
          <w:p w14:paraId="15E681A7" w14:textId="77777777" w:rsidR="00F35CA4" w:rsidRPr="00F31B2B" w:rsidRDefault="00F35CA4" w:rsidP="00F31B2B">
            <w:pPr>
              <w:rPr>
                <w:b/>
              </w:rPr>
            </w:pPr>
            <w:r w:rsidRPr="00F31B2B">
              <w:rPr>
                <w:b/>
              </w:rPr>
              <w:t>Theme 4:</w:t>
            </w:r>
          </w:p>
          <w:p w14:paraId="470895DC" w14:textId="77777777" w:rsidR="00F35CA4" w:rsidRPr="00F35CA4" w:rsidRDefault="00F35CA4" w:rsidP="00F31B2B">
            <w:r w:rsidRPr="00F31B2B">
              <w:rPr>
                <w:b/>
              </w:rPr>
              <w:t>Our Travel: CE - Adaptation</w:t>
            </w:r>
          </w:p>
        </w:tc>
        <w:tc>
          <w:tcPr>
            <w:tcW w:w="364" w:type="pct"/>
          </w:tcPr>
          <w:p w14:paraId="2F69FE57" w14:textId="77777777" w:rsidR="00F35CA4" w:rsidRPr="00F35CA4" w:rsidRDefault="00F35CA4" w:rsidP="00F31B2B">
            <w:pPr>
              <w:ind w:left="-70"/>
            </w:pPr>
            <w:r w:rsidRPr="00F35CA4">
              <w:t>4.28</w:t>
            </w:r>
          </w:p>
        </w:tc>
        <w:tc>
          <w:tcPr>
            <w:tcW w:w="2754" w:type="pct"/>
            <w:gridSpan w:val="2"/>
          </w:tcPr>
          <w:p w14:paraId="104F107F" w14:textId="2FB04083" w:rsidR="00F35CA4" w:rsidRPr="00F31B2B" w:rsidRDefault="003C24DC" w:rsidP="00F31B2B">
            <w:pPr>
              <w:ind w:firstLine="24"/>
              <w:rPr>
                <w:rFonts w:cstheme="minorHAnsi"/>
              </w:rPr>
            </w:pPr>
            <w:r>
              <w:rPr>
                <w:rFonts w:cstheme="minorHAnsi"/>
              </w:rPr>
              <w:t>C</w:t>
            </w:r>
            <w:r w:rsidR="00F35CA4" w:rsidRPr="00F31B2B">
              <w:rPr>
                <w:rFonts w:cstheme="minorHAnsi"/>
              </w:rPr>
              <w:t>ovid-19 has forced an adaptation to more online working, and a requirement to find new ways of communicating with our students and staff. Some online platforms have proved useful in getting messages across and we will continue to use these</w:t>
            </w:r>
          </w:p>
        </w:tc>
        <w:tc>
          <w:tcPr>
            <w:tcW w:w="1200" w:type="pct"/>
          </w:tcPr>
          <w:p w14:paraId="3FFAB913" w14:textId="77777777" w:rsidR="00F35CA4" w:rsidRDefault="00F35CA4" w:rsidP="00F35CA4">
            <w:pPr>
              <w:pStyle w:val="ListParagraph"/>
              <w:numPr>
                <w:ilvl w:val="0"/>
                <w:numId w:val="11"/>
              </w:numPr>
              <w:ind w:left="72" w:hanging="142"/>
            </w:pPr>
            <w:r>
              <w:t>Digital team</w:t>
            </w:r>
          </w:p>
          <w:p w14:paraId="78EF0D03" w14:textId="77777777" w:rsidR="00F35CA4" w:rsidRDefault="00F35CA4" w:rsidP="00F35CA4">
            <w:pPr>
              <w:pStyle w:val="ListParagraph"/>
              <w:numPr>
                <w:ilvl w:val="0"/>
                <w:numId w:val="11"/>
              </w:numPr>
              <w:ind w:left="72" w:hanging="142"/>
            </w:pPr>
            <w:r>
              <w:t>ISS</w:t>
            </w:r>
          </w:p>
          <w:p w14:paraId="671D7836" w14:textId="77777777" w:rsidR="00F35CA4" w:rsidRDefault="00F35CA4" w:rsidP="00F35CA4">
            <w:pPr>
              <w:pStyle w:val="ListParagraph"/>
              <w:numPr>
                <w:ilvl w:val="0"/>
                <w:numId w:val="11"/>
              </w:numPr>
              <w:ind w:left="72" w:hanging="142"/>
            </w:pPr>
            <w:r>
              <w:t>Students Union Digital team</w:t>
            </w:r>
          </w:p>
          <w:p w14:paraId="5E544CBA" w14:textId="77777777" w:rsidR="00F35CA4" w:rsidRDefault="00F35CA4" w:rsidP="00F35CA4">
            <w:pPr>
              <w:pStyle w:val="ListParagraph"/>
              <w:numPr>
                <w:ilvl w:val="0"/>
                <w:numId w:val="11"/>
              </w:numPr>
              <w:ind w:left="72" w:hanging="142"/>
            </w:pPr>
            <w:r>
              <w:t>EFM marketing and Communications</w:t>
            </w:r>
          </w:p>
          <w:p w14:paraId="7141B497" w14:textId="77777777" w:rsidR="00F35CA4" w:rsidRDefault="00F35CA4" w:rsidP="00F35CA4">
            <w:pPr>
              <w:pStyle w:val="ListParagraph"/>
              <w:numPr>
                <w:ilvl w:val="0"/>
                <w:numId w:val="11"/>
              </w:numPr>
              <w:ind w:left="72" w:hanging="142"/>
            </w:pPr>
            <w:r>
              <w:t>Training</w:t>
            </w:r>
          </w:p>
          <w:p w14:paraId="44389727" w14:textId="138BDFCD" w:rsidR="00F35CA4" w:rsidRDefault="00F35CA4" w:rsidP="00F35CA4">
            <w:pPr>
              <w:pStyle w:val="ListParagraph"/>
              <w:numPr>
                <w:ilvl w:val="0"/>
                <w:numId w:val="11"/>
              </w:numPr>
              <w:ind w:left="72" w:hanging="142"/>
            </w:pPr>
            <w:r>
              <w:t xml:space="preserve">Welsh Translations </w:t>
            </w:r>
          </w:p>
        </w:tc>
      </w:tr>
      <w:tr w:rsidR="00F35CA4" w14:paraId="75D4D25C" w14:textId="77777777" w:rsidTr="000574D1">
        <w:tc>
          <w:tcPr>
            <w:tcW w:w="682" w:type="pct"/>
            <w:vMerge/>
          </w:tcPr>
          <w:p w14:paraId="36CBC74E" w14:textId="77777777" w:rsidR="00F35CA4" w:rsidRPr="00F35CA4" w:rsidRDefault="00F35CA4" w:rsidP="00F35CA4">
            <w:pPr>
              <w:pStyle w:val="ListParagraph"/>
              <w:numPr>
                <w:ilvl w:val="0"/>
                <w:numId w:val="11"/>
              </w:numPr>
              <w:ind w:left="72" w:hanging="142"/>
            </w:pPr>
          </w:p>
        </w:tc>
        <w:tc>
          <w:tcPr>
            <w:tcW w:w="364" w:type="pct"/>
          </w:tcPr>
          <w:p w14:paraId="42A9DCE5" w14:textId="77777777" w:rsidR="00F35CA4" w:rsidRPr="00F35CA4" w:rsidRDefault="00F35CA4" w:rsidP="00F31B2B">
            <w:pPr>
              <w:ind w:left="-70"/>
            </w:pPr>
            <w:r w:rsidRPr="00F35CA4">
              <w:t>4.29</w:t>
            </w:r>
          </w:p>
        </w:tc>
        <w:tc>
          <w:tcPr>
            <w:tcW w:w="2754" w:type="pct"/>
            <w:gridSpan w:val="2"/>
          </w:tcPr>
          <w:p w14:paraId="098C03B4" w14:textId="77777777" w:rsidR="00F35CA4" w:rsidRPr="00F31B2B" w:rsidRDefault="00F35CA4" w:rsidP="003C24DC">
            <w:pPr>
              <w:rPr>
                <w:rFonts w:cstheme="minorHAnsi"/>
              </w:rPr>
            </w:pPr>
            <w:r w:rsidRPr="00F31B2B">
              <w:rPr>
                <w:rFonts w:cstheme="minorHAnsi"/>
              </w:rPr>
              <w:t>Use of videos, SWell and online chat have provided more opportunities to encourage conversation to answer queries, provide support and ask questions, which will be used to promote car sharing and other initiatives when appropriate</w:t>
            </w:r>
          </w:p>
        </w:tc>
        <w:tc>
          <w:tcPr>
            <w:tcW w:w="1200" w:type="pct"/>
          </w:tcPr>
          <w:p w14:paraId="547CECF0" w14:textId="77777777" w:rsidR="00F35CA4" w:rsidRDefault="00F35CA4" w:rsidP="00F35CA4">
            <w:pPr>
              <w:pStyle w:val="ListParagraph"/>
              <w:numPr>
                <w:ilvl w:val="0"/>
                <w:numId w:val="11"/>
              </w:numPr>
              <w:ind w:left="72" w:hanging="142"/>
            </w:pPr>
            <w:r>
              <w:t>Digital team</w:t>
            </w:r>
          </w:p>
          <w:p w14:paraId="045D5A4E" w14:textId="77777777" w:rsidR="00F35CA4" w:rsidRDefault="00F35CA4" w:rsidP="00F35CA4">
            <w:pPr>
              <w:pStyle w:val="ListParagraph"/>
              <w:numPr>
                <w:ilvl w:val="0"/>
                <w:numId w:val="11"/>
              </w:numPr>
              <w:ind w:left="72" w:hanging="142"/>
            </w:pPr>
            <w:r>
              <w:t>ISS</w:t>
            </w:r>
          </w:p>
          <w:p w14:paraId="0FED9E07" w14:textId="77777777" w:rsidR="00F35CA4" w:rsidRDefault="00F35CA4" w:rsidP="00F35CA4">
            <w:pPr>
              <w:pStyle w:val="ListParagraph"/>
              <w:numPr>
                <w:ilvl w:val="0"/>
                <w:numId w:val="11"/>
              </w:numPr>
              <w:ind w:left="72" w:hanging="142"/>
            </w:pPr>
            <w:r>
              <w:t>Students Union Digital team</w:t>
            </w:r>
          </w:p>
          <w:p w14:paraId="7FAEDA60" w14:textId="77777777" w:rsidR="00F35CA4" w:rsidRDefault="00F35CA4" w:rsidP="00F35CA4">
            <w:pPr>
              <w:pStyle w:val="ListParagraph"/>
              <w:numPr>
                <w:ilvl w:val="0"/>
                <w:numId w:val="11"/>
              </w:numPr>
              <w:ind w:left="72" w:hanging="142"/>
            </w:pPr>
            <w:r>
              <w:t>EFM marketing and Communications</w:t>
            </w:r>
          </w:p>
          <w:p w14:paraId="43FA6412" w14:textId="77777777" w:rsidR="00F35CA4" w:rsidRDefault="00F35CA4" w:rsidP="00F35CA4">
            <w:pPr>
              <w:pStyle w:val="ListParagraph"/>
              <w:numPr>
                <w:ilvl w:val="0"/>
                <w:numId w:val="11"/>
              </w:numPr>
              <w:ind w:left="72" w:hanging="142"/>
            </w:pPr>
            <w:r>
              <w:t>Training</w:t>
            </w:r>
          </w:p>
          <w:p w14:paraId="5B76C0F1" w14:textId="649712CC" w:rsidR="00F35CA4" w:rsidRDefault="00F35CA4" w:rsidP="00F35CA4">
            <w:pPr>
              <w:pStyle w:val="ListParagraph"/>
              <w:numPr>
                <w:ilvl w:val="0"/>
                <w:numId w:val="11"/>
              </w:numPr>
              <w:ind w:left="72" w:hanging="142"/>
            </w:pPr>
            <w:r>
              <w:t xml:space="preserve"> Welsh Translations</w:t>
            </w:r>
          </w:p>
        </w:tc>
      </w:tr>
      <w:tr w:rsidR="00F35CA4" w14:paraId="766EB5C2" w14:textId="77777777" w:rsidTr="000574D1">
        <w:tc>
          <w:tcPr>
            <w:tcW w:w="682" w:type="pct"/>
            <w:vMerge w:val="restart"/>
          </w:tcPr>
          <w:p w14:paraId="00971A72" w14:textId="77777777" w:rsidR="00F35CA4" w:rsidRPr="00F31B2B" w:rsidRDefault="00F35CA4" w:rsidP="00F31B2B">
            <w:pPr>
              <w:rPr>
                <w:b/>
              </w:rPr>
            </w:pPr>
            <w:r w:rsidRPr="00F31B2B">
              <w:rPr>
                <w:b/>
              </w:rPr>
              <w:t>Theme 4:</w:t>
            </w:r>
          </w:p>
          <w:p w14:paraId="4D5D794B" w14:textId="6202089B" w:rsidR="00F35CA4" w:rsidRPr="00F35CA4" w:rsidRDefault="00F35CA4" w:rsidP="00CF0623">
            <w:r w:rsidRPr="00F31B2B">
              <w:rPr>
                <w:b/>
              </w:rPr>
              <w:lastRenderedPageBreak/>
              <w:t>Our Travel: Wellbeing and human health</w:t>
            </w:r>
          </w:p>
        </w:tc>
        <w:tc>
          <w:tcPr>
            <w:tcW w:w="364" w:type="pct"/>
          </w:tcPr>
          <w:p w14:paraId="1602FF6D" w14:textId="77777777" w:rsidR="00F35CA4" w:rsidRPr="00F35CA4" w:rsidRDefault="00F35CA4" w:rsidP="00F31B2B">
            <w:pPr>
              <w:ind w:left="-70"/>
            </w:pPr>
            <w:r w:rsidRPr="00F35CA4">
              <w:lastRenderedPageBreak/>
              <w:t>4.30</w:t>
            </w:r>
          </w:p>
        </w:tc>
        <w:tc>
          <w:tcPr>
            <w:tcW w:w="2754" w:type="pct"/>
            <w:gridSpan w:val="2"/>
          </w:tcPr>
          <w:p w14:paraId="0C0DAF86" w14:textId="196BD645" w:rsidR="00F35CA4" w:rsidRPr="00F31B2B" w:rsidRDefault="00F35CA4" w:rsidP="003C24DC">
            <w:pPr>
              <w:ind w:firstLine="24"/>
              <w:rPr>
                <w:rFonts w:cstheme="minorHAnsi"/>
              </w:rPr>
            </w:pPr>
            <w:r w:rsidRPr="00F31B2B">
              <w:rPr>
                <w:rFonts w:cstheme="minorHAnsi"/>
              </w:rPr>
              <w:t xml:space="preserve">Reducing car travel and promoting sustainable travel options </w:t>
            </w:r>
            <w:r w:rsidR="003C24DC">
              <w:rPr>
                <w:rFonts w:cstheme="minorHAnsi"/>
              </w:rPr>
              <w:t>will provide</w:t>
            </w:r>
            <w:r w:rsidRPr="00F31B2B">
              <w:rPr>
                <w:rFonts w:cstheme="minorHAnsi"/>
              </w:rPr>
              <w:t xml:space="preserve"> well documented health benefits as a direct result of cleaner air</w:t>
            </w:r>
          </w:p>
        </w:tc>
        <w:tc>
          <w:tcPr>
            <w:tcW w:w="1200" w:type="pct"/>
          </w:tcPr>
          <w:p w14:paraId="0702CFC2" w14:textId="77777777" w:rsidR="00F35CA4" w:rsidRDefault="00F35CA4" w:rsidP="00F35CA4">
            <w:pPr>
              <w:pStyle w:val="ListParagraph"/>
              <w:numPr>
                <w:ilvl w:val="0"/>
                <w:numId w:val="11"/>
              </w:numPr>
              <w:ind w:left="72" w:hanging="142"/>
            </w:pPr>
            <w:r>
              <w:t>PHW</w:t>
            </w:r>
          </w:p>
          <w:p w14:paraId="77BE9221" w14:textId="77777777" w:rsidR="00F35CA4" w:rsidRDefault="00F35CA4" w:rsidP="00F35CA4">
            <w:pPr>
              <w:pStyle w:val="ListParagraph"/>
              <w:numPr>
                <w:ilvl w:val="0"/>
                <w:numId w:val="11"/>
              </w:numPr>
              <w:ind w:left="72" w:hanging="142"/>
            </w:pPr>
            <w:r>
              <w:t>Sustrans</w:t>
            </w:r>
          </w:p>
          <w:p w14:paraId="6FC200D1" w14:textId="77777777" w:rsidR="00F35CA4" w:rsidRDefault="00F35CA4" w:rsidP="00F35CA4">
            <w:pPr>
              <w:pStyle w:val="ListParagraph"/>
              <w:numPr>
                <w:ilvl w:val="0"/>
                <w:numId w:val="11"/>
              </w:numPr>
              <w:ind w:left="72" w:hanging="142"/>
            </w:pPr>
            <w:r>
              <w:lastRenderedPageBreak/>
              <w:t>Internal papers and research</w:t>
            </w:r>
          </w:p>
          <w:p w14:paraId="429981F6" w14:textId="77777777" w:rsidR="00F35CA4" w:rsidRDefault="00F35CA4" w:rsidP="00F35CA4">
            <w:pPr>
              <w:pStyle w:val="ListParagraph"/>
              <w:numPr>
                <w:ilvl w:val="0"/>
                <w:numId w:val="11"/>
              </w:numPr>
              <w:ind w:left="72" w:hanging="142"/>
            </w:pPr>
            <w:r>
              <w:t>CILT</w:t>
            </w:r>
          </w:p>
          <w:p w14:paraId="20CCDC28" w14:textId="77777777" w:rsidR="00F35CA4" w:rsidRDefault="00F35CA4" w:rsidP="00F35CA4">
            <w:pPr>
              <w:pStyle w:val="ListParagraph"/>
              <w:numPr>
                <w:ilvl w:val="0"/>
                <w:numId w:val="11"/>
              </w:numPr>
              <w:ind w:left="72" w:hanging="142"/>
            </w:pPr>
            <w:r>
              <w:t>LCS</w:t>
            </w:r>
          </w:p>
          <w:p w14:paraId="25312CA3" w14:textId="77777777" w:rsidR="00F35CA4" w:rsidRDefault="00F35CA4" w:rsidP="00F35CA4">
            <w:pPr>
              <w:pStyle w:val="ListParagraph"/>
              <w:numPr>
                <w:ilvl w:val="0"/>
                <w:numId w:val="11"/>
              </w:numPr>
              <w:ind w:left="72" w:hanging="142"/>
            </w:pPr>
            <w:r>
              <w:t>WG</w:t>
            </w:r>
          </w:p>
          <w:p w14:paraId="44DC4BF3" w14:textId="77777777" w:rsidR="00F35CA4" w:rsidRDefault="00F35CA4" w:rsidP="00F35CA4">
            <w:pPr>
              <w:pStyle w:val="ListParagraph"/>
              <w:numPr>
                <w:ilvl w:val="0"/>
                <w:numId w:val="11"/>
              </w:numPr>
              <w:ind w:left="72" w:hanging="142"/>
            </w:pPr>
            <w:r>
              <w:t>SLT Lead</w:t>
            </w:r>
          </w:p>
          <w:p w14:paraId="041360A1" w14:textId="2709CD8C" w:rsidR="00F35CA4" w:rsidRDefault="00F35CA4" w:rsidP="00F35CA4">
            <w:pPr>
              <w:pStyle w:val="ListParagraph"/>
              <w:numPr>
                <w:ilvl w:val="0"/>
                <w:numId w:val="11"/>
              </w:numPr>
              <w:ind w:left="72" w:hanging="142"/>
            </w:pPr>
            <w:r>
              <w:t>Communication dept</w:t>
            </w:r>
          </w:p>
        </w:tc>
      </w:tr>
      <w:tr w:rsidR="00F35CA4" w14:paraId="2E08B6DE" w14:textId="77777777" w:rsidTr="000574D1">
        <w:tc>
          <w:tcPr>
            <w:tcW w:w="682" w:type="pct"/>
            <w:vMerge/>
          </w:tcPr>
          <w:p w14:paraId="75EED1BD" w14:textId="77777777" w:rsidR="00F35CA4" w:rsidRPr="00F35CA4" w:rsidRDefault="00F35CA4" w:rsidP="00F35CA4">
            <w:pPr>
              <w:pStyle w:val="ListParagraph"/>
              <w:numPr>
                <w:ilvl w:val="0"/>
                <w:numId w:val="11"/>
              </w:numPr>
              <w:ind w:left="72" w:hanging="142"/>
            </w:pPr>
          </w:p>
        </w:tc>
        <w:tc>
          <w:tcPr>
            <w:tcW w:w="364" w:type="pct"/>
          </w:tcPr>
          <w:p w14:paraId="65F145C8" w14:textId="067A477A" w:rsidR="00F35CA4" w:rsidRPr="00F35CA4" w:rsidRDefault="003C24DC" w:rsidP="00F31B2B">
            <w:pPr>
              <w:ind w:left="-70"/>
            </w:pPr>
            <w:r>
              <w:t>4.31</w:t>
            </w:r>
          </w:p>
        </w:tc>
        <w:tc>
          <w:tcPr>
            <w:tcW w:w="2754" w:type="pct"/>
            <w:gridSpan w:val="2"/>
          </w:tcPr>
          <w:p w14:paraId="740EE8E3" w14:textId="6478F47E" w:rsidR="00F35CA4" w:rsidRPr="00F31B2B" w:rsidRDefault="003C24DC" w:rsidP="00F31B2B">
            <w:pPr>
              <w:ind w:firstLine="24"/>
              <w:rPr>
                <w:rFonts w:cstheme="minorHAnsi"/>
              </w:rPr>
            </w:pPr>
            <w:r w:rsidRPr="00F31B2B">
              <w:rPr>
                <w:rFonts w:cstheme="minorHAnsi"/>
              </w:rPr>
              <w:t>Promoting active and sustainable transport over the alternatives will enha</w:t>
            </w:r>
            <w:r>
              <w:rPr>
                <w:rFonts w:cstheme="minorHAnsi"/>
              </w:rPr>
              <w:t>nce the staff and student experience (</w:t>
            </w:r>
            <w:r w:rsidRPr="00F31B2B">
              <w:rPr>
                <w:rFonts w:cstheme="minorHAnsi"/>
              </w:rPr>
              <w:t>and shape future travel choices</w:t>
            </w:r>
            <w:r>
              <w:rPr>
                <w:rFonts w:cstheme="minorHAnsi"/>
              </w:rPr>
              <w:t>), and contribute to better physical</w:t>
            </w:r>
            <w:r w:rsidRPr="00F31B2B">
              <w:rPr>
                <w:rFonts w:cstheme="minorHAnsi"/>
              </w:rPr>
              <w:t xml:space="preserve"> and mental health, as well as reducing staff sickness</w:t>
            </w:r>
          </w:p>
        </w:tc>
        <w:tc>
          <w:tcPr>
            <w:tcW w:w="1200" w:type="pct"/>
          </w:tcPr>
          <w:p w14:paraId="7E0C0127" w14:textId="77777777" w:rsidR="003C24DC" w:rsidRDefault="003C24DC" w:rsidP="003C24DC">
            <w:pPr>
              <w:pStyle w:val="ListParagraph"/>
              <w:numPr>
                <w:ilvl w:val="0"/>
                <w:numId w:val="11"/>
              </w:numPr>
              <w:ind w:left="72" w:hanging="142"/>
            </w:pPr>
            <w:r>
              <w:t>PHW</w:t>
            </w:r>
          </w:p>
          <w:p w14:paraId="2D9529E8" w14:textId="77777777" w:rsidR="003C24DC" w:rsidRDefault="003C24DC" w:rsidP="003C24DC">
            <w:pPr>
              <w:pStyle w:val="ListParagraph"/>
              <w:numPr>
                <w:ilvl w:val="0"/>
                <w:numId w:val="11"/>
              </w:numPr>
              <w:ind w:left="72" w:hanging="142"/>
            </w:pPr>
            <w:r>
              <w:t>Sustrans</w:t>
            </w:r>
          </w:p>
          <w:p w14:paraId="4E75831F" w14:textId="77777777" w:rsidR="003C24DC" w:rsidRDefault="003C24DC" w:rsidP="003C24DC">
            <w:pPr>
              <w:pStyle w:val="ListParagraph"/>
              <w:numPr>
                <w:ilvl w:val="0"/>
                <w:numId w:val="11"/>
              </w:numPr>
              <w:ind w:left="72" w:hanging="142"/>
            </w:pPr>
            <w:r>
              <w:t>CILT</w:t>
            </w:r>
          </w:p>
          <w:p w14:paraId="0D340DF0" w14:textId="77777777" w:rsidR="003C24DC" w:rsidRDefault="003C24DC" w:rsidP="003C24DC">
            <w:pPr>
              <w:pStyle w:val="ListParagraph"/>
              <w:numPr>
                <w:ilvl w:val="0"/>
                <w:numId w:val="11"/>
              </w:numPr>
              <w:ind w:left="72" w:hanging="142"/>
            </w:pPr>
            <w:r>
              <w:t>HR</w:t>
            </w:r>
          </w:p>
          <w:p w14:paraId="21076337" w14:textId="77777777" w:rsidR="003C24DC" w:rsidRDefault="003C24DC" w:rsidP="003C24DC">
            <w:pPr>
              <w:pStyle w:val="ListParagraph"/>
              <w:numPr>
                <w:ilvl w:val="0"/>
                <w:numId w:val="11"/>
              </w:numPr>
              <w:ind w:left="72" w:hanging="142"/>
            </w:pPr>
            <w:r>
              <w:t>Mental Health Charities</w:t>
            </w:r>
          </w:p>
          <w:p w14:paraId="33760335" w14:textId="77777777" w:rsidR="003C24DC" w:rsidRDefault="003C24DC" w:rsidP="003C24DC">
            <w:pPr>
              <w:pStyle w:val="ListParagraph"/>
              <w:numPr>
                <w:ilvl w:val="0"/>
                <w:numId w:val="11"/>
              </w:numPr>
              <w:ind w:left="72" w:hanging="142"/>
            </w:pPr>
            <w:r>
              <w:t xml:space="preserve">Marketing and Communications </w:t>
            </w:r>
          </w:p>
          <w:p w14:paraId="5165D401" w14:textId="77777777" w:rsidR="003C24DC" w:rsidRDefault="003C24DC" w:rsidP="003C24DC">
            <w:pPr>
              <w:pStyle w:val="ListParagraph"/>
              <w:numPr>
                <w:ilvl w:val="0"/>
                <w:numId w:val="11"/>
              </w:numPr>
              <w:ind w:left="72" w:hanging="142"/>
            </w:pPr>
            <w:r>
              <w:t xml:space="preserve">SU </w:t>
            </w:r>
          </w:p>
          <w:p w14:paraId="4A831CB4" w14:textId="77777777" w:rsidR="003C24DC" w:rsidRDefault="003C24DC" w:rsidP="003C24DC">
            <w:pPr>
              <w:pStyle w:val="ListParagraph"/>
              <w:numPr>
                <w:ilvl w:val="0"/>
                <w:numId w:val="11"/>
              </w:numPr>
              <w:ind w:left="72" w:hanging="142"/>
            </w:pPr>
            <w:r>
              <w:t>WG</w:t>
            </w:r>
          </w:p>
          <w:p w14:paraId="22F10646" w14:textId="77777777" w:rsidR="003C24DC" w:rsidRDefault="003C24DC" w:rsidP="003C24DC">
            <w:pPr>
              <w:pStyle w:val="ListParagraph"/>
              <w:numPr>
                <w:ilvl w:val="0"/>
                <w:numId w:val="11"/>
              </w:numPr>
              <w:ind w:left="72" w:hanging="142"/>
            </w:pPr>
            <w:r>
              <w:t>CCS</w:t>
            </w:r>
          </w:p>
          <w:p w14:paraId="138A7FF4" w14:textId="77777777" w:rsidR="003C24DC" w:rsidRDefault="003C24DC" w:rsidP="003C24DC">
            <w:pPr>
              <w:pStyle w:val="ListParagraph"/>
              <w:numPr>
                <w:ilvl w:val="0"/>
                <w:numId w:val="11"/>
              </w:numPr>
              <w:ind w:left="72" w:hanging="142"/>
            </w:pPr>
            <w:r>
              <w:t>NPT</w:t>
            </w:r>
          </w:p>
          <w:p w14:paraId="435B62EC" w14:textId="77777777" w:rsidR="003C24DC" w:rsidRDefault="003C24DC" w:rsidP="003C24DC">
            <w:pPr>
              <w:pStyle w:val="ListParagraph"/>
              <w:numPr>
                <w:ilvl w:val="0"/>
                <w:numId w:val="11"/>
              </w:numPr>
              <w:ind w:left="72" w:hanging="142"/>
            </w:pPr>
            <w:proofErr w:type="spellStart"/>
            <w:r>
              <w:t>Traveline</w:t>
            </w:r>
            <w:proofErr w:type="spellEnd"/>
            <w:r>
              <w:t xml:space="preserve"> Cymru</w:t>
            </w:r>
          </w:p>
          <w:p w14:paraId="23EEC2D1" w14:textId="77777777" w:rsidR="003C24DC" w:rsidRDefault="003C24DC" w:rsidP="003C24DC">
            <w:pPr>
              <w:pStyle w:val="ListParagraph"/>
              <w:numPr>
                <w:ilvl w:val="0"/>
                <w:numId w:val="11"/>
              </w:numPr>
              <w:ind w:left="72" w:hanging="142"/>
            </w:pPr>
            <w:r>
              <w:t>TFW</w:t>
            </w:r>
          </w:p>
          <w:p w14:paraId="19B47F8E" w14:textId="77777777" w:rsidR="003C24DC" w:rsidRDefault="003C24DC" w:rsidP="003C24DC">
            <w:pPr>
              <w:pStyle w:val="ListParagraph"/>
              <w:numPr>
                <w:ilvl w:val="0"/>
                <w:numId w:val="11"/>
              </w:numPr>
              <w:ind w:left="72" w:hanging="142"/>
            </w:pPr>
            <w:r>
              <w:t>Student Communications</w:t>
            </w:r>
          </w:p>
          <w:p w14:paraId="3C8E23D5" w14:textId="77777777" w:rsidR="003C24DC" w:rsidRDefault="003C24DC" w:rsidP="003C24DC">
            <w:pPr>
              <w:pStyle w:val="ListParagraph"/>
              <w:numPr>
                <w:ilvl w:val="0"/>
                <w:numId w:val="11"/>
              </w:numPr>
              <w:ind w:left="72" w:hanging="142"/>
            </w:pPr>
            <w:r>
              <w:t xml:space="preserve">SLT </w:t>
            </w:r>
          </w:p>
          <w:p w14:paraId="34017387" w14:textId="77777777" w:rsidR="003C24DC" w:rsidRDefault="003C24DC" w:rsidP="003C24DC">
            <w:pPr>
              <w:pStyle w:val="ListParagraph"/>
              <w:numPr>
                <w:ilvl w:val="0"/>
                <w:numId w:val="11"/>
              </w:numPr>
              <w:ind w:left="72" w:hanging="142"/>
            </w:pPr>
            <w:r>
              <w:t>Student Services</w:t>
            </w:r>
          </w:p>
          <w:p w14:paraId="7B09477E" w14:textId="21695B1C" w:rsidR="00F35CA4" w:rsidRDefault="003C24DC" w:rsidP="003C24DC">
            <w:pPr>
              <w:pStyle w:val="ListParagraph"/>
              <w:numPr>
                <w:ilvl w:val="0"/>
                <w:numId w:val="11"/>
              </w:numPr>
              <w:ind w:left="72" w:hanging="142"/>
            </w:pPr>
            <w:r>
              <w:t>All Faculties’ and PSU</w:t>
            </w:r>
            <w:r w:rsidR="00D02439">
              <w:t>s</w:t>
            </w:r>
          </w:p>
        </w:tc>
      </w:tr>
    </w:tbl>
    <w:p w14:paraId="1F5C3380" w14:textId="30039E68" w:rsidR="004F79EE" w:rsidRDefault="004F79EE" w:rsidP="003C24DC">
      <w:pPr>
        <w:spacing w:after="0" w:line="240" w:lineRule="auto"/>
      </w:pPr>
    </w:p>
    <w:p w14:paraId="15E0B9C0" w14:textId="0C6CEA77" w:rsidR="003C24DC" w:rsidRDefault="003C24DC" w:rsidP="003C24DC">
      <w:pPr>
        <w:spacing w:after="0" w:line="240" w:lineRule="auto"/>
      </w:pPr>
    </w:p>
    <w:p w14:paraId="496B7FC5" w14:textId="77777777" w:rsidR="003C24DC" w:rsidRDefault="003C24DC" w:rsidP="003C24DC">
      <w:pPr>
        <w:spacing w:after="0" w:line="240" w:lineRule="auto"/>
      </w:pPr>
    </w:p>
    <w:sectPr w:rsidR="003C24DC" w:rsidSect="00F35CA4">
      <w:headerReference w:type="default" r:id="rId12"/>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ddocks T.H." w:date="2020-11-27T14:15:00Z" w:initials="MT">
    <w:p w14:paraId="53034B01" w14:textId="37DD88B3" w:rsidR="0020124F" w:rsidRDefault="0020124F">
      <w:pPr>
        <w:pStyle w:val="CommentText"/>
      </w:pPr>
      <w:r>
        <w:rPr>
          <w:rStyle w:val="CommentReference"/>
        </w:rPr>
        <w:annotationRef/>
      </w:r>
      <w:r>
        <w:t xml:space="preserve">Not listed in Ben’s consultees list in table </w:t>
      </w:r>
      <w:proofErr w:type="gramStart"/>
      <w:r>
        <w:t>above?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034B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034B01" w16cid:durableId="236B88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B4E7" w14:textId="77777777" w:rsidR="0020124F" w:rsidRDefault="0020124F" w:rsidP="009046C2">
      <w:pPr>
        <w:spacing w:after="0" w:line="240" w:lineRule="auto"/>
      </w:pPr>
      <w:r>
        <w:separator/>
      </w:r>
    </w:p>
  </w:endnote>
  <w:endnote w:type="continuationSeparator" w:id="0">
    <w:p w14:paraId="2CE9C2FC" w14:textId="77777777" w:rsidR="0020124F" w:rsidRDefault="0020124F" w:rsidP="0090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061C" w14:textId="77777777" w:rsidR="0020124F" w:rsidRDefault="0020124F" w:rsidP="009046C2">
      <w:pPr>
        <w:spacing w:after="0" w:line="240" w:lineRule="auto"/>
      </w:pPr>
      <w:r>
        <w:separator/>
      </w:r>
    </w:p>
  </w:footnote>
  <w:footnote w:type="continuationSeparator" w:id="0">
    <w:p w14:paraId="642D18A0" w14:textId="77777777" w:rsidR="0020124F" w:rsidRDefault="0020124F" w:rsidP="0090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023771"/>
      <w:docPartObj>
        <w:docPartGallery w:val="Page Numbers (Margins)"/>
        <w:docPartUnique/>
      </w:docPartObj>
    </w:sdtPr>
    <w:sdtContent>
      <w:p w14:paraId="13093FBD" w14:textId="77777777" w:rsidR="0020124F" w:rsidRDefault="0020124F">
        <w:pPr>
          <w:pStyle w:val="Header"/>
        </w:pPr>
        <w:r>
          <w:rPr>
            <w:noProof/>
            <w:lang w:eastAsia="en-GB"/>
          </w:rPr>
          <mc:AlternateContent>
            <mc:Choice Requires="wps">
              <w:drawing>
                <wp:anchor distT="0" distB="0" distL="114300" distR="114300" simplePos="0" relativeHeight="251659264" behindDoc="0" locked="0" layoutInCell="0" allowOverlap="1" wp14:anchorId="1F5CF180" wp14:editId="4BA981B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DE29" w14:textId="0CF667EA" w:rsidR="0020124F" w:rsidRDefault="002012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0535BC">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5CF180"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0E1DE29" w14:textId="0CF667EA" w:rsidR="003A7CFC" w:rsidRDefault="003A7CF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0535BC">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206F"/>
    <w:multiLevelType w:val="hybridMultilevel"/>
    <w:tmpl w:val="E9761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E6829"/>
    <w:multiLevelType w:val="hybridMultilevel"/>
    <w:tmpl w:val="609EF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C78198C"/>
    <w:multiLevelType w:val="hybridMultilevel"/>
    <w:tmpl w:val="9F540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C14735"/>
    <w:multiLevelType w:val="hybridMultilevel"/>
    <w:tmpl w:val="149C0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67A2B"/>
    <w:multiLevelType w:val="hybridMultilevel"/>
    <w:tmpl w:val="3F922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C92DEB"/>
    <w:multiLevelType w:val="hybridMultilevel"/>
    <w:tmpl w:val="54B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54630"/>
    <w:multiLevelType w:val="hybridMultilevel"/>
    <w:tmpl w:val="B628C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36124CA"/>
    <w:multiLevelType w:val="hybridMultilevel"/>
    <w:tmpl w:val="05FA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271F8D"/>
    <w:multiLevelType w:val="hybridMultilevel"/>
    <w:tmpl w:val="3BD8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E7C01"/>
    <w:multiLevelType w:val="hybridMultilevel"/>
    <w:tmpl w:val="1AE2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63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D221C6"/>
    <w:multiLevelType w:val="hybridMultilevel"/>
    <w:tmpl w:val="B554F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EF7D08"/>
    <w:multiLevelType w:val="hybridMultilevel"/>
    <w:tmpl w:val="C81E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01870"/>
    <w:multiLevelType w:val="hybridMultilevel"/>
    <w:tmpl w:val="7F1CED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3"/>
  </w:num>
  <w:num w:numId="6">
    <w:abstractNumId w:val="1"/>
  </w:num>
  <w:num w:numId="7">
    <w:abstractNumId w:val="12"/>
  </w:num>
  <w:num w:numId="8">
    <w:abstractNumId w:val="2"/>
  </w:num>
  <w:num w:numId="9">
    <w:abstractNumId w:val="11"/>
  </w:num>
  <w:num w:numId="10">
    <w:abstractNumId w:val="10"/>
  </w:num>
  <w:num w:numId="11">
    <w:abstractNumId w:val="5"/>
  </w:num>
  <w:num w:numId="12">
    <w:abstractNumId w:val="8"/>
  </w:num>
  <w:num w:numId="13">
    <w:abstractNumId w:val="4"/>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docks T.H.">
    <w15:presenceInfo w15:providerId="AD" w15:userId="S::t.h.maddocks@Swansea.ac.uk::ff913b67-c90e-4984-8045-ab41871a1b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EE"/>
    <w:rsid w:val="000535BC"/>
    <w:rsid w:val="000574D1"/>
    <w:rsid w:val="00063AE1"/>
    <w:rsid w:val="00114044"/>
    <w:rsid w:val="00140609"/>
    <w:rsid w:val="001F77A4"/>
    <w:rsid w:val="0020124F"/>
    <w:rsid w:val="00225D0B"/>
    <w:rsid w:val="0033144D"/>
    <w:rsid w:val="0034234C"/>
    <w:rsid w:val="00355510"/>
    <w:rsid w:val="00357136"/>
    <w:rsid w:val="00386DEC"/>
    <w:rsid w:val="003A701D"/>
    <w:rsid w:val="003A7CFC"/>
    <w:rsid w:val="003C24DC"/>
    <w:rsid w:val="003D1674"/>
    <w:rsid w:val="003E1144"/>
    <w:rsid w:val="003E22FD"/>
    <w:rsid w:val="004D048A"/>
    <w:rsid w:val="004F79EE"/>
    <w:rsid w:val="005A39BE"/>
    <w:rsid w:val="005F33F0"/>
    <w:rsid w:val="006426A8"/>
    <w:rsid w:val="0065467F"/>
    <w:rsid w:val="00661388"/>
    <w:rsid w:val="006C4056"/>
    <w:rsid w:val="007A5F3F"/>
    <w:rsid w:val="007D4109"/>
    <w:rsid w:val="008E4922"/>
    <w:rsid w:val="008F2190"/>
    <w:rsid w:val="009046C2"/>
    <w:rsid w:val="009830A7"/>
    <w:rsid w:val="00A53C1B"/>
    <w:rsid w:val="00AC777D"/>
    <w:rsid w:val="00AD616F"/>
    <w:rsid w:val="00AE3523"/>
    <w:rsid w:val="00AF1F26"/>
    <w:rsid w:val="00B15414"/>
    <w:rsid w:val="00B2226F"/>
    <w:rsid w:val="00B74147"/>
    <w:rsid w:val="00BC4D5D"/>
    <w:rsid w:val="00C14916"/>
    <w:rsid w:val="00C54FF5"/>
    <w:rsid w:val="00CE7B47"/>
    <w:rsid w:val="00CF0623"/>
    <w:rsid w:val="00D02439"/>
    <w:rsid w:val="00DB1501"/>
    <w:rsid w:val="00E66E29"/>
    <w:rsid w:val="00EC6664"/>
    <w:rsid w:val="00ED61DA"/>
    <w:rsid w:val="00F31B2B"/>
    <w:rsid w:val="00F35CA4"/>
    <w:rsid w:val="00F47D47"/>
    <w:rsid w:val="00FD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80A10F"/>
  <w15:chartTrackingRefBased/>
  <w15:docId w15:val="{A44E86C1-914B-4E31-B3E9-A1E6975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79EE"/>
    <w:pPr>
      <w:ind w:left="720"/>
      <w:contextualSpacing/>
    </w:pPr>
  </w:style>
  <w:style w:type="character" w:customStyle="1" w:styleId="ListParagraphChar">
    <w:name w:val="List Paragraph Char"/>
    <w:basedOn w:val="DefaultParagraphFont"/>
    <w:link w:val="ListParagraph"/>
    <w:uiPriority w:val="34"/>
    <w:locked/>
    <w:rsid w:val="004F79EE"/>
  </w:style>
  <w:style w:type="paragraph" w:styleId="Header">
    <w:name w:val="header"/>
    <w:basedOn w:val="Normal"/>
    <w:link w:val="HeaderChar"/>
    <w:uiPriority w:val="99"/>
    <w:unhideWhenUsed/>
    <w:rsid w:val="00904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C2"/>
  </w:style>
  <w:style w:type="paragraph" w:styleId="Footer">
    <w:name w:val="footer"/>
    <w:basedOn w:val="Normal"/>
    <w:link w:val="FooterChar"/>
    <w:uiPriority w:val="99"/>
    <w:unhideWhenUsed/>
    <w:rsid w:val="00904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C2"/>
  </w:style>
  <w:style w:type="character" w:styleId="CommentReference">
    <w:name w:val="annotation reference"/>
    <w:basedOn w:val="DefaultParagraphFont"/>
    <w:uiPriority w:val="99"/>
    <w:semiHidden/>
    <w:unhideWhenUsed/>
    <w:rsid w:val="00ED61DA"/>
    <w:rPr>
      <w:sz w:val="16"/>
      <w:szCs w:val="16"/>
    </w:rPr>
  </w:style>
  <w:style w:type="paragraph" w:styleId="CommentText">
    <w:name w:val="annotation text"/>
    <w:basedOn w:val="Normal"/>
    <w:link w:val="CommentTextChar"/>
    <w:uiPriority w:val="99"/>
    <w:semiHidden/>
    <w:unhideWhenUsed/>
    <w:rsid w:val="00ED61DA"/>
    <w:pPr>
      <w:spacing w:line="240" w:lineRule="auto"/>
    </w:pPr>
    <w:rPr>
      <w:sz w:val="20"/>
      <w:szCs w:val="20"/>
    </w:rPr>
  </w:style>
  <w:style w:type="character" w:customStyle="1" w:styleId="CommentTextChar">
    <w:name w:val="Comment Text Char"/>
    <w:basedOn w:val="DefaultParagraphFont"/>
    <w:link w:val="CommentText"/>
    <w:uiPriority w:val="99"/>
    <w:semiHidden/>
    <w:rsid w:val="00ED61DA"/>
    <w:rPr>
      <w:sz w:val="20"/>
      <w:szCs w:val="20"/>
    </w:rPr>
  </w:style>
  <w:style w:type="paragraph" w:styleId="CommentSubject">
    <w:name w:val="annotation subject"/>
    <w:basedOn w:val="CommentText"/>
    <w:next w:val="CommentText"/>
    <w:link w:val="CommentSubjectChar"/>
    <w:uiPriority w:val="99"/>
    <w:semiHidden/>
    <w:unhideWhenUsed/>
    <w:rsid w:val="00ED61DA"/>
    <w:rPr>
      <w:b/>
      <w:bCs/>
    </w:rPr>
  </w:style>
  <w:style w:type="character" w:customStyle="1" w:styleId="CommentSubjectChar">
    <w:name w:val="Comment Subject Char"/>
    <w:basedOn w:val="CommentTextChar"/>
    <w:link w:val="CommentSubject"/>
    <w:uiPriority w:val="99"/>
    <w:semiHidden/>
    <w:rsid w:val="00ED61DA"/>
    <w:rPr>
      <w:b/>
      <w:bCs/>
      <w:sz w:val="20"/>
      <w:szCs w:val="20"/>
    </w:rPr>
  </w:style>
  <w:style w:type="paragraph" w:styleId="BalloonText">
    <w:name w:val="Balloon Text"/>
    <w:basedOn w:val="Normal"/>
    <w:link w:val="BalloonTextChar"/>
    <w:uiPriority w:val="99"/>
    <w:semiHidden/>
    <w:unhideWhenUsed/>
    <w:rsid w:val="00ED6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DA"/>
    <w:rPr>
      <w:rFonts w:ascii="Segoe UI" w:hAnsi="Segoe UI" w:cs="Segoe UI"/>
      <w:sz w:val="18"/>
      <w:szCs w:val="18"/>
    </w:rPr>
  </w:style>
  <w:style w:type="character" w:styleId="Hyperlink">
    <w:name w:val="Hyperlink"/>
    <w:basedOn w:val="DefaultParagraphFont"/>
    <w:uiPriority w:val="99"/>
    <w:unhideWhenUsed/>
    <w:rsid w:val="007D4109"/>
    <w:rPr>
      <w:color w:val="0563C1" w:themeColor="hyperlink"/>
      <w:u w:val="single"/>
    </w:rPr>
  </w:style>
  <w:style w:type="character" w:styleId="UnresolvedMention">
    <w:name w:val="Unresolved Mention"/>
    <w:basedOn w:val="DefaultParagraphFont"/>
    <w:uiPriority w:val="99"/>
    <w:semiHidden/>
    <w:unhideWhenUsed/>
    <w:rsid w:val="007D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sites/default/files/publications/2019-09/community-benefits-delivering-maximum-value-for-the-welsh-pound-201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ealthyworkingwales.wales.nhs.uk/sitesplus/documents/1130/Corporate%20Health%20Standard%20Criteria%20Annex%20-%20English%20Language.pdf"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23</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dc:creator>
  <cp:keywords/>
  <dc:description/>
  <cp:lastModifiedBy>Maddocks T.H.</cp:lastModifiedBy>
  <cp:revision>9</cp:revision>
  <dcterms:created xsi:type="dcterms:W3CDTF">2020-11-12T09:34:00Z</dcterms:created>
  <dcterms:modified xsi:type="dcterms:W3CDTF">2020-12-11T11:58:00Z</dcterms:modified>
</cp:coreProperties>
</file>