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7098F" w14:textId="77777777" w:rsidR="00F24496" w:rsidRPr="001D2FAC" w:rsidRDefault="00F24496" w:rsidP="00253635">
      <w:pPr>
        <w:pStyle w:val="TOC1"/>
        <w:rPr>
          <w:rFonts w:ascii="Arial" w:hAnsi="Arial" w:cs="Arial"/>
        </w:rPr>
      </w:pPr>
    </w:p>
    <w:p w14:paraId="1C768320" w14:textId="77777777" w:rsidR="00F24496" w:rsidRPr="001D2FAC" w:rsidRDefault="00F24496">
      <w:pPr>
        <w:rPr>
          <w:rFonts w:ascii="Arial" w:hAnsi="Arial" w:cs="Arial"/>
        </w:rPr>
      </w:pPr>
    </w:p>
    <w:p w14:paraId="6AD503F9" w14:textId="77777777" w:rsidR="00F24496" w:rsidRPr="001D2FAC" w:rsidRDefault="00F24496">
      <w:pPr>
        <w:tabs>
          <w:tab w:val="left" w:pos="360"/>
        </w:tabs>
        <w:spacing w:line="360" w:lineRule="auto"/>
        <w:jc w:val="center"/>
        <w:rPr>
          <w:rFonts w:ascii="Arial" w:hAnsi="Arial" w:cs="Arial"/>
          <w:b/>
          <w:bCs/>
          <w:u w:val="single"/>
        </w:rPr>
      </w:pPr>
    </w:p>
    <w:p w14:paraId="0F99915A" w14:textId="0C0F7050" w:rsidR="00ED7450" w:rsidRDefault="00ED7450" w:rsidP="001D2FAC">
      <w:pPr>
        <w:pStyle w:val="Title"/>
        <w:jc w:val="center"/>
        <w:rPr>
          <w:rFonts w:ascii="Arial" w:hAnsi="Arial" w:cs="Arial"/>
        </w:rPr>
      </w:pPr>
      <w:r w:rsidRPr="001D2FAC">
        <w:rPr>
          <w:rFonts w:ascii="Arial" w:hAnsi="Arial" w:cs="Arial"/>
        </w:rPr>
        <w:t>Swansea University</w:t>
      </w:r>
    </w:p>
    <w:p w14:paraId="791396EF" w14:textId="77777777" w:rsidR="001D2FAC" w:rsidRDefault="001D2FAC" w:rsidP="001D2FAC"/>
    <w:p w14:paraId="2853AF4C" w14:textId="77777777" w:rsidR="001D2FAC" w:rsidRPr="001D2FAC" w:rsidRDefault="001D2FAC" w:rsidP="001D2FAC"/>
    <w:p w14:paraId="6B4B297B" w14:textId="77777777" w:rsidR="00FD29B7" w:rsidRDefault="00ED7450" w:rsidP="00FD29B7">
      <w:pPr>
        <w:pStyle w:val="Title"/>
        <w:jc w:val="center"/>
        <w:rPr>
          <w:rFonts w:ascii="Arial" w:hAnsi="Arial" w:cs="Arial"/>
          <w:sz w:val="40"/>
          <w:szCs w:val="40"/>
        </w:rPr>
      </w:pPr>
      <w:r w:rsidRPr="001D2FAC">
        <w:rPr>
          <w:rFonts w:ascii="Arial" w:hAnsi="Arial" w:cs="Arial"/>
          <w:sz w:val="40"/>
          <w:szCs w:val="40"/>
        </w:rPr>
        <w:t xml:space="preserve">Research Governance </w:t>
      </w:r>
      <w:r w:rsidR="00CD05EE">
        <w:rPr>
          <w:rFonts w:ascii="Arial" w:hAnsi="Arial" w:cs="Arial"/>
          <w:sz w:val="40"/>
          <w:szCs w:val="40"/>
        </w:rPr>
        <w:t>Quality Policy</w:t>
      </w:r>
      <w:r w:rsidR="00FD29B7">
        <w:rPr>
          <w:rFonts w:ascii="Arial" w:hAnsi="Arial" w:cs="Arial"/>
          <w:sz w:val="40"/>
          <w:szCs w:val="40"/>
        </w:rPr>
        <w:t xml:space="preserve"> </w:t>
      </w:r>
    </w:p>
    <w:p w14:paraId="6D9B723C" w14:textId="77777777" w:rsidR="00FD29B7" w:rsidRDefault="00FD29B7" w:rsidP="00FD29B7">
      <w:pPr>
        <w:pStyle w:val="Title"/>
        <w:jc w:val="center"/>
        <w:rPr>
          <w:rFonts w:ascii="Arial" w:hAnsi="Arial" w:cs="Arial"/>
          <w:sz w:val="40"/>
          <w:szCs w:val="40"/>
        </w:rPr>
      </w:pPr>
      <w:r>
        <w:rPr>
          <w:rFonts w:ascii="Arial" w:hAnsi="Arial" w:cs="Arial"/>
          <w:sz w:val="40"/>
          <w:szCs w:val="40"/>
        </w:rPr>
        <w:t xml:space="preserve">for </w:t>
      </w:r>
      <w:r w:rsidR="001D2FAC" w:rsidRPr="001D2FAC">
        <w:rPr>
          <w:rFonts w:ascii="Arial" w:hAnsi="Arial" w:cs="Arial"/>
          <w:sz w:val="40"/>
          <w:szCs w:val="40"/>
        </w:rPr>
        <w:t xml:space="preserve">Research Applications </w:t>
      </w:r>
    </w:p>
    <w:p w14:paraId="09BAEECF" w14:textId="3D83352A" w:rsidR="00ED7450" w:rsidRDefault="001D2FAC" w:rsidP="00FD29B7">
      <w:pPr>
        <w:pStyle w:val="Title"/>
        <w:jc w:val="center"/>
        <w:rPr>
          <w:rFonts w:ascii="Arial" w:hAnsi="Arial" w:cs="Arial"/>
        </w:rPr>
      </w:pPr>
      <w:r w:rsidRPr="001D2FAC">
        <w:rPr>
          <w:rFonts w:ascii="Arial" w:hAnsi="Arial" w:cs="Arial"/>
          <w:sz w:val="40"/>
          <w:szCs w:val="40"/>
        </w:rPr>
        <w:t>Requiring NHS Ethical and/or HRA Approval</w:t>
      </w:r>
      <w:r w:rsidRPr="001D2FAC">
        <w:rPr>
          <w:rFonts w:ascii="Arial" w:hAnsi="Arial" w:cs="Arial"/>
        </w:rPr>
        <w:t xml:space="preserve">  </w:t>
      </w:r>
    </w:p>
    <w:p w14:paraId="2CE62056" w14:textId="77777777" w:rsidR="00CD05EE" w:rsidRDefault="00CD05EE" w:rsidP="00CD05EE"/>
    <w:p w14:paraId="4B67E491" w14:textId="77777777" w:rsidR="00CD05EE" w:rsidRDefault="00CD05EE" w:rsidP="00CD05EE"/>
    <w:p w14:paraId="1F9F1E52" w14:textId="77777777" w:rsidR="00CD05EE" w:rsidRDefault="00CD05EE" w:rsidP="00CD05EE"/>
    <w:p w14:paraId="5B9ECD67" w14:textId="77777777" w:rsidR="00CD05EE" w:rsidRPr="00CD05EE" w:rsidRDefault="00CD05EE" w:rsidP="00CD05EE"/>
    <w:p w14:paraId="4035A893" w14:textId="77777777" w:rsidR="00ED7450" w:rsidRPr="001D2FAC" w:rsidRDefault="00ED7450">
      <w:pPr>
        <w:tabs>
          <w:tab w:val="left" w:pos="360"/>
        </w:tabs>
        <w:spacing w:line="360" w:lineRule="auto"/>
        <w:jc w:val="center"/>
        <w:rPr>
          <w:rFonts w:ascii="Arial" w:hAnsi="Arial" w:cs="Arial"/>
          <w:b/>
          <w:bCs/>
          <w:u w:val="single"/>
        </w:rPr>
      </w:pPr>
    </w:p>
    <w:p w14:paraId="6194E127" w14:textId="3CB93B18" w:rsidR="001D2FAC" w:rsidRPr="00FD29B7" w:rsidRDefault="001D2FAC" w:rsidP="001D2FAC">
      <w:pPr>
        <w:tabs>
          <w:tab w:val="left" w:pos="360"/>
        </w:tabs>
        <w:spacing w:line="360" w:lineRule="auto"/>
        <w:rPr>
          <w:rFonts w:ascii="Arial" w:hAnsi="Arial" w:cs="Arial"/>
          <w:b/>
          <w:bCs/>
        </w:rPr>
      </w:pPr>
      <w:r w:rsidRPr="00FD29B7">
        <w:rPr>
          <w:rFonts w:ascii="Arial" w:hAnsi="Arial" w:cs="Arial"/>
          <w:b/>
          <w:bCs/>
        </w:rPr>
        <w:t>V</w:t>
      </w:r>
      <w:r w:rsidR="00FD29B7">
        <w:rPr>
          <w:rFonts w:ascii="Arial" w:hAnsi="Arial" w:cs="Arial"/>
          <w:b/>
          <w:bCs/>
        </w:rPr>
        <w:t>ERSION TRACKER</w:t>
      </w:r>
    </w:p>
    <w:tbl>
      <w:tblPr>
        <w:tblW w:w="9498" w:type="dxa"/>
        <w:tblInd w:w="-34" w:type="dxa"/>
        <w:tblLook w:val="01E0" w:firstRow="1" w:lastRow="1" w:firstColumn="1" w:lastColumn="1" w:noHBand="0" w:noVBand="0"/>
      </w:tblPr>
      <w:tblGrid>
        <w:gridCol w:w="2633"/>
        <w:gridCol w:w="6865"/>
      </w:tblGrid>
      <w:tr w:rsidR="001D2FAC" w:rsidRPr="00FD29B7" w14:paraId="402101B4" w14:textId="77777777" w:rsidTr="003542B3">
        <w:tc>
          <w:tcPr>
            <w:tcW w:w="2633" w:type="dxa"/>
          </w:tcPr>
          <w:p w14:paraId="4B505023" w14:textId="77777777" w:rsidR="001D2FAC" w:rsidRPr="00FD29B7" w:rsidRDefault="001D2FAC" w:rsidP="001D2FAC">
            <w:pPr>
              <w:tabs>
                <w:tab w:val="center" w:pos="4153"/>
                <w:tab w:val="right" w:pos="8306"/>
              </w:tabs>
              <w:spacing w:before="40" w:after="40"/>
              <w:rPr>
                <w:rFonts w:ascii="Arial" w:eastAsia="Times New Roman" w:hAnsi="Arial" w:cs="Arial"/>
              </w:rPr>
            </w:pPr>
            <w:r w:rsidRPr="00FD29B7">
              <w:rPr>
                <w:rFonts w:ascii="Arial" w:eastAsia="Times New Roman" w:hAnsi="Arial" w:cs="Arial"/>
              </w:rPr>
              <w:t>Revision Number:</w:t>
            </w:r>
          </w:p>
        </w:tc>
        <w:tc>
          <w:tcPr>
            <w:tcW w:w="6865" w:type="dxa"/>
          </w:tcPr>
          <w:p w14:paraId="631F3AD6" w14:textId="722E96E1" w:rsidR="001D2FAC" w:rsidRPr="00FD29B7" w:rsidRDefault="00FD29B7" w:rsidP="001D2FAC">
            <w:pPr>
              <w:tabs>
                <w:tab w:val="center" w:pos="4153"/>
                <w:tab w:val="right" w:pos="8306"/>
              </w:tabs>
              <w:spacing w:before="40" w:after="40"/>
              <w:rPr>
                <w:rFonts w:ascii="Arial" w:eastAsia="Times New Roman" w:hAnsi="Arial" w:cs="Arial"/>
              </w:rPr>
            </w:pPr>
            <w:r>
              <w:rPr>
                <w:rFonts w:ascii="Arial" w:eastAsia="Times New Roman" w:hAnsi="Arial" w:cs="Arial"/>
              </w:rPr>
              <w:t>1.0</w:t>
            </w:r>
          </w:p>
        </w:tc>
      </w:tr>
      <w:tr w:rsidR="001D2FAC" w:rsidRPr="00FD29B7" w14:paraId="1022D2AA" w14:textId="77777777" w:rsidTr="003542B3">
        <w:tc>
          <w:tcPr>
            <w:tcW w:w="2633" w:type="dxa"/>
          </w:tcPr>
          <w:p w14:paraId="4D4B27B0" w14:textId="77777777" w:rsidR="001D2FAC" w:rsidRPr="00FD29B7" w:rsidRDefault="001D2FAC" w:rsidP="001D2FAC">
            <w:pPr>
              <w:tabs>
                <w:tab w:val="center" w:pos="4153"/>
                <w:tab w:val="right" w:pos="8306"/>
              </w:tabs>
              <w:spacing w:before="40" w:after="40"/>
              <w:rPr>
                <w:rFonts w:ascii="Arial" w:eastAsia="Times New Roman" w:hAnsi="Arial" w:cs="Arial"/>
              </w:rPr>
            </w:pPr>
            <w:r w:rsidRPr="00FD29B7">
              <w:rPr>
                <w:rFonts w:ascii="Arial" w:eastAsia="Times New Roman" w:hAnsi="Arial" w:cs="Arial"/>
              </w:rPr>
              <w:t>Issue Date</w:t>
            </w:r>
          </w:p>
        </w:tc>
        <w:tc>
          <w:tcPr>
            <w:tcW w:w="6865" w:type="dxa"/>
          </w:tcPr>
          <w:p w14:paraId="573E67D9" w14:textId="4DF76E0D" w:rsidR="001D2FAC" w:rsidRPr="00FD29B7" w:rsidRDefault="00FD29B7" w:rsidP="001D2FAC">
            <w:pPr>
              <w:tabs>
                <w:tab w:val="center" w:pos="4153"/>
                <w:tab w:val="right" w:pos="8306"/>
              </w:tabs>
              <w:spacing w:before="40" w:after="40"/>
              <w:rPr>
                <w:rFonts w:ascii="Arial" w:eastAsia="Times New Roman" w:hAnsi="Arial" w:cs="Arial"/>
              </w:rPr>
            </w:pPr>
            <w:r>
              <w:rPr>
                <w:rFonts w:ascii="Arial" w:eastAsia="Times New Roman" w:hAnsi="Arial" w:cs="Arial"/>
              </w:rPr>
              <w:t>17/05/2024</w:t>
            </w:r>
          </w:p>
        </w:tc>
      </w:tr>
      <w:tr w:rsidR="001D2FAC" w:rsidRPr="00FD29B7" w14:paraId="28F3244B" w14:textId="77777777" w:rsidTr="003542B3">
        <w:tc>
          <w:tcPr>
            <w:tcW w:w="2633" w:type="dxa"/>
          </w:tcPr>
          <w:p w14:paraId="22F88DA4" w14:textId="77777777" w:rsidR="001D2FAC" w:rsidRPr="00FD29B7" w:rsidRDefault="001D2FAC" w:rsidP="001D2FAC">
            <w:pPr>
              <w:tabs>
                <w:tab w:val="center" w:pos="4153"/>
                <w:tab w:val="right" w:pos="8306"/>
              </w:tabs>
              <w:spacing w:before="40" w:after="40"/>
              <w:rPr>
                <w:rFonts w:ascii="Arial" w:eastAsia="Times New Roman" w:hAnsi="Arial" w:cs="Arial"/>
              </w:rPr>
            </w:pPr>
            <w:r w:rsidRPr="00FD29B7">
              <w:rPr>
                <w:rFonts w:ascii="Arial" w:eastAsia="Times New Roman" w:hAnsi="Arial" w:cs="Arial"/>
              </w:rPr>
              <w:t>Review Date</w:t>
            </w:r>
          </w:p>
        </w:tc>
        <w:tc>
          <w:tcPr>
            <w:tcW w:w="6865" w:type="dxa"/>
          </w:tcPr>
          <w:p w14:paraId="345E83CD" w14:textId="714FE3B5" w:rsidR="001D2FAC" w:rsidRPr="00FD29B7" w:rsidRDefault="00FD29B7" w:rsidP="001D2FAC">
            <w:pPr>
              <w:tabs>
                <w:tab w:val="center" w:pos="4153"/>
                <w:tab w:val="right" w:pos="8306"/>
              </w:tabs>
              <w:spacing w:before="40" w:after="40"/>
              <w:rPr>
                <w:rFonts w:ascii="Arial" w:eastAsia="Times New Roman" w:hAnsi="Arial" w:cs="Arial"/>
              </w:rPr>
            </w:pPr>
            <w:r>
              <w:rPr>
                <w:rFonts w:ascii="Arial" w:eastAsia="Times New Roman" w:hAnsi="Arial" w:cs="Arial"/>
              </w:rPr>
              <w:t>17/05/2025</w:t>
            </w:r>
          </w:p>
        </w:tc>
      </w:tr>
      <w:tr w:rsidR="001D2FAC" w:rsidRPr="00FD29B7" w14:paraId="0B2A8C95" w14:textId="77777777" w:rsidTr="003542B3">
        <w:tc>
          <w:tcPr>
            <w:tcW w:w="2633" w:type="dxa"/>
          </w:tcPr>
          <w:p w14:paraId="12C41C67" w14:textId="77777777" w:rsidR="001D2FAC" w:rsidRPr="00FD29B7" w:rsidRDefault="001D2FAC" w:rsidP="001D2FAC">
            <w:pPr>
              <w:tabs>
                <w:tab w:val="center" w:pos="4153"/>
                <w:tab w:val="right" w:pos="8306"/>
              </w:tabs>
              <w:spacing w:before="40" w:after="40"/>
              <w:rPr>
                <w:rFonts w:ascii="Arial" w:eastAsia="Times New Roman" w:hAnsi="Arial" w:cs="Arial"/>
              </w:rPr>
            </w:pPr>
            <w:r w:rsidRPr="00FD29B7">
              <w:rPr>
                <w:rFonts w:ascii="Arial" w:eastAsia="Times New Roman" w:hAnsi="Arial" w:cs="Arial"/>
              </w:rPr>
              <w:t xml:space="preserve">Lead:  </w:t>
            </w:r>
          </w:p>
        </w:tc>
        <w:tc>
          <w:tcPr>
            <w:tcW w:w="6865" w:type="dxa"/>
          </w:tcPr>
          <w:p w14:paraId="08825604" w14:textId="1E73137A" w:rsidR="001D2FAC" w:rsidRPr="00FD29B7" w:rsidRDefault="00FD29B7" w:rsidP="001D2FAC">
            <w:pPr>
              <w:tabs>
                <w:tab w:val="center" w:pos="4153"/>
                <w:tab w:val="right" w:pos="8306"/>
              </w:tabs>
              <w:spacing w:before="40" w:after="40"/>
              <w:rPr>
                <w:rFonts w:ascii="Arial" w:eastAsia="Times New Roman" w:hAnsi="Arial" w:cs="Arial"/>
              </w:rPr>
            </w:pPr>
            <w:r>
              <w:rPr>
                <w:rFonts w:ascii="Arial" w:eastAsia="Times New Roman" w:hAnsi="Arial" w:cs="Arial"/>
              </w:rPr>
              <w:t>Loys Richards (Research QA Officer)</w:t>
            </w:r>
          </w:p>
        </w:tc>
      </w:tr>
      <w:tr w:rsidR="001D2FAC" w:rsidRPr="001D2FAC" w14:paraId="3D44C6C9" w14:textId="77777777" w:rsidTr="003542B3">
        <w:tc>
          <w:tcPr>
            <w:tcW w:w="2633" w:type="dxa"/>
          </w:tcPr>
          <w:p w14:paraId="7A5FDB49" w14:textId="77777777" w:rsidR="001D2FAC" w:rsidRPr="00FD29B7" w:rsidRDefault="001D2FAC" w:rsidP="001D2FAC">
            <w:pPr>
              <w:tabs>
                <w:tab w:val="center" w:pos="4153"/>
                <w:tab w:val="right" w:pos="8306"/>
              </w:tabs>
              <w:spacing w:before="40" w:after="40"/>
              <w:rPr>
                <w:rFonts w:ascii="Arial" w:eastAsia="Times New Roman" w:hAnsi="Arial" w:cs="Arial"/>
              </w:rPr>
            </w:pPr>
            <w:r w:rsidRPr="00FD29B7">
              <w:rPr>
                <w:rFonts w:ascii="Arial" w:eastAsia="Times New Roman" w:hAnsi="Arial" w:cs="Arial"/>
              </w:rPr>
              <w:t>Approved by:</w:t>
            </w:r>
          </w:p>
        </w:tc>
        <w:tc>
          <w:tcPr>
            <w:tcW w:w="6865" w:type="dxa"/>
          </w:tcPr>
          <w:p w14:paraId="12A248DE" w14:textId="77777777" w:rsidR="00FD29B7" w:rsidRDefault="00FD29B7" w:rsidP="001D2FAC">
            <w:pPr>
              <w:tabs>
                <w:tab w:val="num" w:pos="1140"/>
                <w:tab w:val="center" w:pos="4153"/>
                <w:tab w:val="right" w:pos="8306"/>
              </w:tabs>
              <w:rPr>
                <w:rFonts w:ascii="Arial" w:eastAsia="Times New Roman" w:hAnsi="Arial" w:cs="Arial"/>
              </w:rPr>
            </w:pPr>
            <w:r>
              <w:rPr>
                <w:rFonts w:ascii="Arial" w:eastAsia="Times New Roman" w:hAnsi="Arial" w:cs="Arial"/>
              </w:rPr>
              <w:t xml:space="preserve">Paola Griffiths (Research Governance Manager) </w:t>
            </w:r>
          </w:p>
          <w:p w14:paraId="4A6C7156" w14:textId="76D231A8" w:rsidR="001D2FAC" w:rsidRPr="00FD29B7" w:rsidRDefault="00FD29B7" w:rsidP="001D2FAC">
            <w:pPr>
              <w:tabs>
                <w:tab w:val="num" w:pos="1140"/>
                <w:tab w:val="center" w:pos="4153"/>
                <w:tab w:val="right" w:pos="8306"/>
              </w:tabs>
              <w:rPr>
                <w:rFonts w:ascii="Arial" w:eastAsia="Times New Roman" w:hAnsi="Arial" w:cs="Arial"/>
              </w:rPr>
            </w:pPr>
            <w:r>
              <w:rPr>
                <w:rFonts w:ascii="Arial" w:eastAsia="Times New Roman" w:hAnsi="Arial" w:cs="Arial"/>
              </w:rPr>
              <w:t>and SU Sponsorship Oversight Committee</w:t>
            </w:r>
          </w:p>
        </w:tc>
      </w:tr>
    </w:tbl>
    <w:p w14:paraId="128ADEFF" w14:textId="77777777" w:rsidR="001D2FAC" w:rsidRPr="001D2FAC" w:rsidRDefault="001D2FAC" w:rsidP="001D2FAC">
      <w:pPr>
        <w:tabs>
          <w:tab w:val="num" w:pos="1140"/>
          <w:tab w:val="center" w:pos="4153"/>
          <w:tab w:val="right" w:pos="8306"/>
        </w:tabs>
        <w:ind w:left="1140" w:hanging="741"/>
        <w:rPr>
          <w:rFonts w:ascii="Arial" w:eastAsia="Times New Roman" w:hAnsi="Arial" w:cs="Arial"/>
          <w:sz w:val="10"/>
        </w:rPr>
      </w:pPr>
    </w:p>
    <w:p w14:paraId="7499852C" w14:textId="77777777" w:rsidR="001D2FAC" w:rsidRPr="001D2FAC" w:rsidRDefault="001D2FAC" w:rsidP="001D2FAC">
      <w:pPr>
        <w:jc w:val="center"/>
        <w:rPr>
          <w:rFonts w:ascii="Arial" w:eastAsia="Times New Roman" w:hAnsi="Arial" w:cs="Arial"/>
          <w:sz w:val="32"/>
          <w:szCs w:val="32"/>
        </w:rPr>
      </w:pPr>
    </w:p>
    <w:p w14:paraId="4096CD17" w14:textId="77777777" w:rsidR="001D2FAC" w:rsidRPr="001D2FAC" w:rsidRDefault="001D2FAC" w:rsidP="001D2FAC">
      <w:pPr>
        <w:rPr>
          <w:rFonts w:ascii="Arial" w:eastAsia="Times New Roman" w:hAnsi="Arial" w:cs="Arial"/>
        </w:rPr>
      </w:pPr>
    </w:p>
    <w:p w14:paraId="7446B89B" w14:textId="77777777" w:rsidR="001D2FAC" w:rsidRPr="001D2FAC" w:rsidRDefault="001D2FAC" w:rsidP="001D2FAC">
      <w:pPr>
        <w:rPr>
          <w:rFonts w:ascii="Arial" w:eastAsia="Times New Roman" w:hAnsi="Arial" w:cs="Arial"/>
          <w:b/>
        </w:rPr>
      </w:pPr>
      <w:r w:rsidRPr="001D2FAC">
        <w:rPr>
          <w:rFonts w:ascii="Arial" w:eastAsia="Times New Roman" w:hAnsi="Arial" w:cs="Arial"/>
          <w:b/>
        </w:rPr>
        <w:t>RECORD OF DOCUMENT CHANGES</w:t>
      </w:r>
    </w:p>
    <w:p w14:paraId="5824F690" w14:textId="77777777" w:rsidR="001D2FAC" w:rsidRPr="001D2FAC" w:rsidRDefault="001D2FAC" w:rsidP="001D2FAC">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397"/>
        <w:gridCol w:w="6392"/>
      </w:tblGrid>
      <w:tr w:rsidR="001D2FAC" w:rsidRPr="001D2FAC" w14:paraId="3929F46B" w14:textId="77777777" w:rsidTr="00FD29B7">
        <w:tc>
          <w:tcPr>
            <w:tcW w:w="1227" w:type="dxa"/>
          </w:tcPr>
          <w:p w14:paraId="1D13CDA7" w14:textId="77777777" w:rsidR="001D2FAC" w:rsidRPr="001D2FAC" w:rsidRDefault="001D2FAC" w:rsidP="001D2FAC">
            <w:pPr>
              <w:spacing w:after="60"/>
              <w:rPr>
                <w:rFonts w:ascii="Arial" w:eastAsia="Times New Roman" w:hAnsi="Arial" w:cs="Arial"/>
                <w:b/>
              </w:rPr>
            </w:pPr>
            <w:r w:rsidRPr="001D2FAC">
              <w:rPr>
                <w:rFonts w:ascii="Arial" w:eastAsia="Times New Roman" w:hAnsi="Arial" w:cs="Arial"/>
                <w:b/>
              </w:rPr>
              <w:t>Version</w:t>
            </w:r>
          </w:p>
        </w:tc>
        <w:tc>
          <w:tcPr>
            <w:tcW w:w="1397" w:type="dxa"/>
          </w:tcPr>
          <w:p w14:paraId="1BC54341" w14:textId="77777777" w:rsidR="001D2FAC" w:rsidRPr="001D2FAC" w:rsidRDefault="001D2FAC" w:rsidP="001D2FAC">
            <w:pPr>
              <w:spacing w:after="60"/>
              <w:rPr>
                <w:rFonts w:ascii="Arial" w:eastAsia="Times New Roman" w:hAnsi="Arial" w:cs="Arial"/>
                <w:b/>
              </w:rPr>
            </w:pPr>
            <w:r w:rsidRPr="001D2FAC">
              <w:rPr>
                <w:rFonts w:ascii="Arial" w:eastAsia="Times New Roman" w:hAnsi="Arial" w:cs="Arial"/>
                <w:b/>
              </w:rPr>
              <w:t>Issue date</w:t>
            </w:r>
          </w:p>
        </w:tc>
        <w:tc>
          <w:tcPr>
            <w:tcW w:w="6392" w:type="dxa"/>
          </w:tcPr>
          <w:p w14:paraId="79B1E84E" w14:textId="77777777" w:rsidR="001D2FAC" w:rsidRPr="001D2FAC" w:rsidRDefault="001D2FAC" w:rsidP="001D2FAC">
            <w:pPr>
              <w:spacing w:after="60"/>
              <w:rPr>
                <w:rFonts w:ascii="Arial" w:eastAsia="Times New Roman" w:hAnsi="Arial" w:cs="Arial"/>
                <w:b/>
              </w:rPr>
            </w:pPr>
            <w:r w:rsidRPr="001D2FAC">
              <w:rPr>
                <w:rFonts w:ascii="Arial" w:eastAsia="Times New Roman" w:hAnsi="Arial" w:cs="Arial"/>
                <w:b/>
              </w:rPr>
              <w:t>Amendment</w:t>
            </w:r>
          </w:p>
        </w:tc>
      </w:tr>
      <w:tr w:rsidR="001D2FAC" w:rsidRPr="001D2FAC" w14:paraId="08497812" w14:textId="77777777" w:rsidTr="00FD29B7">
        <w:tc>
          <w:tcPr>
            <w:tcW w:w="1227" w:type="dxa"/>
          </w:tcPr>
          <w:p w14:paraId="19927EEC" w14:textId="77777777" w:rsidR="001D2FAC" w:rsidRPr="001D2FAC" w:rsidRDefault="001D2FAC" w:rsidP="001D2FAC">
            <w:pPr>
              <w:spacing w:after="60"/>
              <w:rPr>
                <w:rFonts w:ascii="Arial" w:eastAsia="Times New Roman" w:hAnsi="Arial" w:cs="Arial"/>
                <w:sz w:val="20"/>
                <w:szCs w:val="22"/>
              </w:rPr>
            </w:pPr>
            <w:r w:rsidRPr="001D2FAC">
              <w:rPr>
                <w:rFonts w:ascii="Arial" w:eastAsia="Times New Roman" w:hAnsi="Arial" w:cs="Arial"/>
                <w:sz w:val="20"/>
                <w:szCs w:val="22"/>
              </w:rPr>
              <w:t>1.0</w:t>
            </w:r>
          </w:p>
        </w:tc>
        <w:tc>
          <w:tcPr>
            <w:tcW w:w="1397" w:type="dxa"/>
          </w:tcPr>
          <w:p w14:paraId="241BD33E" w14:textId="624560BD" w:rsidR="001D2FAC" w:rsidRPr="001D2FAC" w:rsidRDefault="00FD29B7" w:rsidP="001D2FAC">
            <w:pPr>
              <w:spacing w:after="60"/>
              <w:rPr>
                <w:rFonts w:ascii="Arial" w:eastAsia="Times New Roman" w:hAnsi="Arial" w:cs="Arial"/>
                <w:sz w:val="20"/>
                <w:szCs w:val="22"/>
              </w:rPr>
            </w:pPr>
            <w:r>
              <w:rPr>
                <w:rFonts w:ascii="Arial" w:eastAsia="Times New Roman" w:hAnsi="Arial" w:cs="Arial"/>
                <w:sz w:val="20"/>
                <w:szCs w:val="22"/>
              </w:rPr>
              <w:t>17/05/2024</w:t>
            </w:r>
          </w:p>
        </w:tc>
        <w:tc>
          <w:tcPr>
            <w:tcW w:w="6392" w:type="dxa"/>
          </w:tcPr>
          <w:p w14:paraId="5A83AB24" w14:textId="77777777" w:rsidR="001D2FAC" w:rsidRPr="001D2FAC" w:rsidRDefault="001D2FAC" w:rsidP="001D2FAC">
            <w:pPr>
              <w:spacing w:after="60"/>
              <w:rPr>
                <w:rFonts w:ascii="Arial" w:eastAsia="Times New Roman" w:hAnsi="Arial" w:cs="Arial"/>
                <w:sz w:val="20"/>
                <w:szCs w:val="22"/>
              </w:rPr>
            </w:pPr>
            <w:r w:rsidRPr="001D2FAC">
              <w:rPr>
                <w:rFonts w:ascii="Arial" w:eastAsia="Times New Roman" w:hAnsi="Arial" w:cs="Arial"/>
                <w:sz w:val="20"/>
                <w:szCs w:val="22"/>
              </w:rPr>
              <w:t>First issued</w:t>
            </w:r>
          </w:p>
        </w:tc>
      </w:tr>
      <w:tr w:rsidR="001D2FAC" w:rsidRPr="001D2FAC" w14:paraId="7602BDF3" w14:textId="77777777" w:rsidTr="00FD29B7">
        <w:tc>
          <w:tcPr>
            <w:tcW w:w="1227" w:type="dxa"/>
          </w:tcPr>
          <w:p w14:paraId="6D4398B0" w14:textId="77777777" w:rsidR="001D2FAC" w:rsidRPr="001D2FAC" w:rsidRDefault="001D2FAC" w:rsidP="001D2FAC">
            <w:pPr>
              <w:spacing w:after="60"/>
              <w:rPr>
                <w:rFonts w:ascii="Arial" w:eastAsia="Times New Roman" w:hAnsi="Arial" w:cs="Arial"/>
                <w:sz w:val="20"/>
                <w:szCs w:val="22"/>
              </w:rPr>
            </w:pPr>
            <w:r w:rsidRPr="001D2FAC">
              <w:rPr>
                <w:rFonts w:ascii="Arial" w:eastAsia="Times New Roman" w:hAnsi="Arial" w:cs="Arial"/>
                <w:sz w:val="20"/>
                <w:szCs w:val="22"/>
              </w:rPr>
              <w:t>2.0</w:t>
            </w:r>
          </w:p>
        </w:tc>
        <w:tc>
          <w:tcPr>
            <w:tcW w:w="1397" w:type="dxa"/>
          </w:tcPr>
          <w:p w14:paraId="55457D8A" w14:textId="7CCCEE6C" w:rsidR="001D2FAC" w:rsidRPr="001D2FAC" w:rsidRDefault="001D2FAC" w:rsidP="001D2FAC">
            <w:pPr>
              <w:spacing w:after="60"/>
              <w:rPr>
                <w:rFonts w:ascii="Arial" w:eastAsia="Times New Roman" w:hAnsi="Arial" w:cs="Arial"/>
                <w:sz w:val="20"/>
                <w:szCs w:val="22"/>
              </w:rPr>
            </w:pPr>
          </w:p>
        </w:tc>
        <w:tc>
          <w:tcPr>
            <w:tcW w:w="6392" w:type="dxa"/>
          </w:tcPr>
          <w:p w14:paraId="65EDFCA9" w14:textId="048BA887" w:rsidR="001D2FAC" w:rsidRPr="001D2FAC" w:rsidRDefault="001D2FAC" w:rsidP="001D2FAC">
            <w:pPr>
              <w:spacing w:after="60"/>
              <w:rPr>
                <w:rFonts w:ascii="Arial" w:eastAsia="Times New Roman" w:hAnsi="Arial" w:cs="Arial"/>
                <w:sz w:val="20"/>
                <w:szCs w:val="22"/>
              </w:rPr>
            </w:pPr>
          </w:p>
        </w:tc>
      </w:tr>
      <w:tr w:rsidR="001D2FAC" w:rsidRPr="001D2FAC" w14:paraId="482965D9" w14:textId="77777777" w:rsidTr="00FD29B7">
        <w:tc>
          <w:tcPr>
            <w:tcW w:w="1227" w:type="dxa"/>
          </w:tcPr>
          <w:p w14:paraId="623E1C52" w14:textId="77777777" w:rsidR="001D2FAC" w:rsidRPr="001D2FAC" w:rsidRDefault="001D2FAC" w:rsidP="001D2FAC">
            <w:pPr>
              <w:spacing w:after="60"/>
              <w:rPr>
                <w:rFonts w:ascii="Arial" w:eastAsia="Times New Roman" w:hAnsi="Arial" w:cs="Arial"/>
                <w:color w:val="000000" w:themeColor="text1"/>
                <w:sz w:val="20"/>
                <w:szCs w:val="22"/>
              </w:rPr>
            </w:pPr>
            <w:r w:rsidRPr="001D2FAC">
              <w:rPr>
                <w:rFonts w:ascii="Arial" w:eastAsia="Times New Roman" w:hAnsi="Arial" w:cs="Arial"/>
                <w:color w:val="000000" w:themeColor="text1"/>
                <w:sz w:val="20"/>
                <w:szCs w:val="22"/>
              </w:rPr>
              <w:t>3.0</w:t>
            </w:r>
          </w:p>
        </w:tc>
        <w:tc>
          <w:tcPr>
            <w:tcW w:w="1397" w:type="dxa"/>
          </w:tcPr>
          <w:p w14:paraId="03D1582D" w14:textId="2548A043" w:rsidR="001D2FAC" w:rsidRPr="001D2FAC" w:rsidRDefault="001D2FAC" w:rsidP="001D2FAC">
            <w:pPr>
              <w:spacing w:after="60"/>
              <w:rPr>
                <w:rFonts w:ascii="Arial" w:eastAsia="Times New Roman" w:hAnsi="Arial" w:cs="Arial"/>
                <w:color w:val="000000" w:themeColor="text1"/>
                <w:sz w:val="20"/>
                <w:szCs w:val="22"/>
              </w:rPr>
            </w:pPr>
          </w:p>
        </w:tc>
        <w:tc>
          <w:tcPr>
            <w:tcW w:w="6392" w:type="dxa"/>
          </w:tcPr>
          <w:p w14:paraId="15D93094" w14:textId="5CE3ABF4" w:rsidR="001D2FAC" w:rsidRPr="001D2FAC" w:rsidRDefault="001D2FAC" w:rsidP="00CD05EE">
            <w:pPr>
              <w:spacing w:after="60" w:line="276" w:lineRule="auto"/>
              <w:contextualSpacing/>
              <w:rPr>
                <w:rFonts w:ascii="Arial" w:eastAsia="Times New Roman" w:hAnsi="Arial" w:cs="Arial"/>
                <w:color w:val="000000" w:themeColor="text1"/>
                <w:sz w:val="20"/>
                <w:szCs w:val="22"/>
                <w:lang w:eastAsia="en-US"/>
              </w:rPr>
            </w:pPr>
          </w:p>
        </w:tc>
      </w:tr>
    </w:tbl>
    <w:p w14:paraId="0E70D202" w14:textId="77777777" w:rsidR="001D2FAC" w:rsidRPr="001D2FAC" w:rsidRDefault="001D2FAC" w:rsidP="001D2FAC">
      <w:pPr>
        <w:tabs>
          <w:tab w:val="left" w:pos="360"/>
        </w:tabs>
        <w:spacing w:line="360" w:lineRule="auto"/>
        <w:rPr>
          <w:rFonts w:ascii="Arial" w:hAnsi="Arial" w:cs="Arial"/>
        </w:rPr>
      </w:pPr>
    </w:p>
    <w:p w14:paraId="3C7EB7E5" w14:textId="6419039F" w:rsidR="00CD05EE" w:rsidRDefault="00CD05EE">
      <w:pPr>
        <w:rPr>
          <w:rFonts w:ascii="Arial" w:hAnsi="Arial" w:cs="Arial"/>
          <w:b/>
          <w:bCs/>
          <w:u w:val="single"/>
        </w:rPr>
      </w:pPr>
      <w:r>
        <w:rPr>
          <w:rFonts w:ascii="Arial" w:hAnsi="Arial" w:cs="Arial"/>
          <w:b/>
          <w:bCs/>
          <w:u w:val="single"/>
        </w:rPr>
        <w:br w:type="page"/>
      </w:r>
    </w:p>
    <w:p w14:paraId="2EACE51F" w14:textId="77777777" w:rsidR="001D2FAC" w:rsidRPr="001D2FAC" w:rsidRDefault="001D2FAC">
      <w:pPr>
        <w:tabs>
          <w:tab w:val="left" w:pos="360"/>
        </w:tabs>
        <w:spacing w:line="360" w:lineRule="auto"/>
        <w:jc w:val="center"/>
        <w:rPr>
          <w:rFonts w:ascii="Arial" w:hAnsi="Arial" w:cs="Arial"/>
          <w:b/>
          <w:bCs/>
          <w:u w:val="single"/>
        </w:rPr>
      </w:pPr>
    </w:p>
    <w:p w14:paraId="42AEC001" w14:textId="77777777" w:rsidR="00F24496" w:rsidRPr="001D2FAC" w:rsidRDefault="00C46BB6">
      <w:pPr>
        <w:pStyle w:val="TOCHeading"/>
        <w:jc w:val="center"/>
        <w:rPr>
          <w:rFonts w:ascii="Arial" w:hAnsi="Arial" w:cs="Arial"/>
          <w:sz w:val="24"/>
          <w:szCs w:val="24"/>
        </w:rPr>
      </w:pPr>
      <w:r w:rsidRPr="001D2FAC">
        <w:rPr>
          <w:rFonts w:ascii="Arial" w:hAnsi="Arial" w:cs="Arial"/>
          <w:sz w:val="24"/>
          <w:szCs w:val="24"/>
        </w:rPr>
        <w:t>Table of Contents</w:t>
      </w:r>
    </w:p>
    <w:p w14:paraId="4508C359" w14:textId="77777777" w:rsidR="00F24496" w:rsidRPr="001D2FAC" w:rsidRDefault="00F24496">
      <w:pPr>
        <w:rPr>
          <w:rFonts w:ascii="Arial" w:hAnsi="Arial" w:cs="Arial"/>
          <w:lang w:val="en-US" w:eastAsia="en-US"/>
        </w:rPr>
      </w:pPr>
    </w:p>
    <w:p w14:paraId="46868056" w14:textId="6A953200" w:rsidR="00FD29B7" w:rsidRDefault="00C46BB6">
      <w:pPr>
        <w:pStyle w:val="TOC1"/>
        <w:rPr>
          <w:rFonts w:asciiTheme="minorHAnsi" w:hAnsiTheme="minorHAnsi" w:cstheme="minorBidi"/>
          <w:noProof/>
          <w:kern w:val="2"/>
          <w14:ligatures w14:val="standardContextual"/>
        </w:rPr>
      </w:pPr>
      <w:r w:rsidRPr="001D2FAC">
        <w:rPr>
          <w:rFonts w:ascii="Arial" w:hAnsi="Arial" w:cs="Arial"/>
        </w:rPr>
        <w:fldChar w:fldCharType="begin"/>
      </w:r>
      <w:r w:rsidRPr="001D2FAC">
        <w:rPr>
          <w:rFonts w:ascii="Arial" w:hAnsi="Arial" w:cs="Arial"/>
        </w:rPr>
        <w:instrText xml:space="preserve"> TOC \o "1-3" \h \z \u </w:instrText>
      </w:r>
      <w:r w:rsidRPr="001D2FAC">
        <w:rPr>
          <w:rFonts w:ascii="Arial" w:hAnsi="Arial" w:cs="Arial"/>
        </w:rPr>
        <w:fldChar w:fldCharType="separate"/>
      </w:r>
      <w:hyperlink w:anchor="_Toc166765367" w:history="1">
        <w:r w:rsidR="00FD29B7" w:rsidRPr="00DF2CE6">
          <w:rPr>
            <w:rStyle w:val="Hyperlink"/>
            <w:noProof/>
          </w:rPr>
          <w:t>1.</w:t>
        </w:r>
        <w:r w:rsidR="00FD29B7">
          <w:rPr>
            <w:rFonts w:asciiTheme="minorHAnsi" w:hAnsiTheme="minorHAnsi" w:cstheme="minorBidi"/>
            <w:noProof/>
            <w:kern w:val="2"/>
            <w14:ligatures w14:val="standardContextual"/>
          </w:rPr>
          <w:tab/>
        </w:r>
        <w:r w:rsidR="00FD29B7" w:rsidRPr="00DF2CE6">
          <w:rPr>
            <w:rStyle w:val="Hyperlink"/>
            <w:rFonts w:ascii="Arial" w:hAnsi="Arial" w:cs="Arial"/>
            <w:noProof/>
          </w:rPr>
          <w:t>PURPOSE AND SCOPE</w:t>
        </w:r>
        <w:r w:rsidR="00FD29B7">
          <w:rPr>
            <w:noProof/>
            <w:webHidden/>
          </w:rPr>
          <w:tab/>
        </w:r>
        <w:r w:rsidR="00FD29B7">
          <w:rPr>
            <w:noProof/>
            <w:webHidden/>
          </w:rPr>
          <w:fldChar w:fldCharType="begin"/>
        </w:r>
        <w:r w:rsidR="00FD29B7">
          <w:rPr>
            <w:noProof/>
            <w:webHidden/>
          </w:rPr>
          <w:instrText xml:space="preserve"> PAGEREF _Toc166765367 \h </w:instrText>
        </w:r>
        <w:r w:rsidR="00FD29B7">
          <w:rPr>
            <w:noProof/>
            <w:webHidden/>
          </w:rPr>
        </w:r>
        <w:r w:rsidR="00FD29B7">
          <w:rPr>
            <w:noProof/>
            <w:webHidden/>
          </w:rPr>
          <w:fldChar w:fldCharType="separate"/>
        </w:r>
        <w:r w:rsidR="00FD29B7">
          <w:rPr>
            <w:noProof/>
            <w:webHidden/>
          </w:rPr>
          <w:t>3</w:t>
        </w:r>
        <w:r w:rsidR="00FD29B7">
          <w:rPr>
            <w:noProof/>
            <w:webHidden/>
          </w:rPr>
          <w:fldChar w:fldCharType="end"/>
        </w:r>
      </w:hyperlink>
    </w:p>
    <w:p w14:paraId="30F6471F" w14:textId="7B38B3F9" w:rsidR="00FD29B7" w:rsidRDefault="00FD29B7">
      <w:pPr>
        <w:pStyle w:val="TOC1"/>
        <w:rPr>
          <w:rFonts w:asciiTheme="minorHAnsi" w:hAnsiTheme="minorHAnsi" w:cstheme="minorBidi"/>
          <w:noProof/>
          <w:kern w:val="2"/>
          <w14:ligatures w14:val="standardContextual"/>
        </w:rPr>
      </w:pPr>
      <w:hyperlink w:anchor="_Toc166765368" w:history="1">
        <w:r w:rsidRPr="00DF2CE6">
          <w:rPr>
            <w:rStyle w:val="Hyperlink"/>
            <w:noProof/>
          </w:rPr>
          <w:t>2.</w:t>
        </w:r>
        <w:r>
          <w:rPr>
            <w:rFonts w:asciiTheme="minorHAnsi" w:hAnsiTheme="minorHAnsi" w:cstheme="minorBidi"/>
            <w:noProof/>
            <w:kern w:val="2"/>
            <w14:ligatures w14:val="standardContextual"/>
          </w:rPr>
          <w:tab/>
        </w:r>
        <w:r w:rsidRPr="00DF2CE6">
          <w:rPr>
            <w:rStyle w:val="Hyperlink"/>
            <w:rFonts w:ascii="Arial" w:hAnsi="Arial" w:cs="Arial"/>
            <w:noProof/>
          </w:rPr>
          <w:t>RESPONSIBLE PERSONNEL</w:t>
        </w:r>
        <w:r>
          <w:rPr>
            <w:noProof/>
            <w:webHidden/>
          </w:rPr>
          <w:tab/>
        </w:r>
        <w:r>
          <w:rPr>
            <w:noProof/>
            <w:webHidden/>
          </w:rPr>
          <w:fldChar w:fldCharType="begin"/>
        </w:r>
        <w:r>
          <w:rPr>
            <w:noProof/>
            <w:webHidden/>
          </w:rPr>
          <w:instrText xml:space="preserve"> PAGEREF _Toc166765368 \h </w:instrText>
        </w:r>
        <w:r>
          <w:rPr>
            <w:noProof/>
            <w:webHidden/>
          </w:rPr>
        </w:r>
        <w:r>
          <w:rPr>
            <w:noProof/>
            <w:webHidden/>
          </w:rPr>
          <w:fldChar w:fldCharType="separate"/>
        </w:r>
        <w:r>
          <w:rPr>
            <w:noProof/>
            <w:webHidden/>
          </w:rPr>
          <w:t>3</w:t>
        </w:r>
        <w:r>
          <w:rPr>
            <w:noProof/>
            <w:webHidden/>
          </w:rPr>
          <w:fldChar w:fldCharType="end"/>
        </w:r>
      </w:hyperlink>
    </w:p>
    <w:p w14:paraId="73134EF8" w14:textId="19442AD2" w:rsidR="00FD29B7" w:rsidRDefault="00FD29B7">
      <w:pPr>
        <w:pStyle w:val="TOC1"/>
        <w:rPr>
          <w:rFonts w:asciiTheme="minorHAnsi" w:hAnsiTheme="minorHAnsi" w:cstheme="minorBidi"/>
          <w:noProof/>
          <w:kern w:val="2"/>
          <w14:ligatures w14:val="standardContextual"/>
        </w:rPr>
      </w:pPr>
      <w:hyperlink w:anchor="_Toc166765369" w:history="1">
        <w:r w:rsidRPr="00DF2CE6">
          <w:rPr>
            <w:rStyle w:val="Hyperlink"/>
            <w:noProof/>
          </w:rPr>
          <w:t>3.</w:t>
        </w:r>
        <w:r>
          <w:rPr>
            <w:rFonts w:asciiTheme="minorHAnsi" w:hAnsiTheme="minorHAnsi" w:cstheme="minorBidi"/>
            <w:noProof/>
            <w:kern w:val="2"/>
            <w14:ligatures w14:val="standardContextual"/>
          </w:rPr>
          <w:tab/>
        </w:r>
        <w:r w:rsidRPr="00DF2CE6">
          <w:rPr>
            <w:rStyle w:val="Hyperlink"/>
            <w:rFonts w:ascii="Arial" w:hAnsi="Arial" w:cs="Arial"/>
            <w:noProof/>
          </w:rPr>
          <w:t>POLICY</w:t>
        </w:r>
        <w:r>
          <w:rPr>
            <w:noProof/>
            <w:webHidden/>
          </w:rPr>
          <w:tab/>
        </w:r>
        <w:r>
          <w:rPr>
            <w:noProof/>
            <w:webHidden/>
          </w:rPr>
          <w:fldChar w:fldCharType="begin"/>
        </w:r>
        <w:r>
          <w:rPr>
            <w:noProof/>
            <w:webHidden/>
          </w:rPr>
          <w:instrText xml:space="preserve"> PAGEREF _Toc166765369 \h </w:instrText>
        </w:r>
        <w:r>
          <w:rPr>
            <w:noProof/>
            <w:webHidden/>
          </w:rPr>
        </w:r>
        <w:r>
          <w:rPr>
            <w:noProof/>
            <w:webHidden/>
          </w:rPr>
          <w:fldChar w:fldCharType="separate"/>
        </w:r>
        <w:r>
          <w:rPr>
            <w:noProof/>
            <w:webHidden/>
          </w:rPr>
          <w:t>3</w:t>
        </w:r>
        <w:r>
          <w:rPr>
            <w:noProof/>
            <w:webHidden/>
          </w:rPr>
          <w:fldChar w:fldCharType="end"/>
        </w:r>
      </w:hyperlink>
    </w:p>
    <w:p w14:paraId="46C970B6" w14:textId="0BAE00E2"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0" w:history="1">
        <w:r w:rsidRPr="00DF2CE6">
          <w:rPr>
            <w:rStyle w:val="Hyperlink"/>
            <w:rFonts w:ascii="Arial" w:hAnsi="Arial" w:cs="Arial"/>
            <w:noProof/>
          </w:rPr>
          <w:t>3.1 Personnel Roles and Responsibilities</w:t>
        </w:r>
        <w:r>
          <w:rPr>
            <w:noProof/>
            <w:webHidden/>
          </w:rPr>
          <w:tab/>
        </w:r>
        <w:r>
          <w:rPr>
            <w:noProof/>
            <w:webHidden/>
          </w:rPr>
          <w:fldChar w:fldCharType="begin"/>
        </w:r>
        <w:r>
          <w:rPr>
            <w:noProof/>
            <w:webHidden/>
          </w:rPr>
          <w:instrText xml:space="preserve"> PAGEREF _Toc166765370 \h </w:instrText>
        </w:r>
        <w:r>
          <w:rPr>
            <w:noProof/>
            <w:webHidden/>
          </w:rPr>
        </w:r>
        <w:r>
          <w:rPr>
            <w:noProof/>
            <w:webHidden/>
          </w:rPr>
          <w:fldChar w:fldCharType="separate"/>
        </w:r>
        <w:r>
          <w:rPr>
            <w:noProof/>
            <w:webHidden/>
          </w:rPr>
          <w:t>3</w:t>
        </w:r>
        <w:r>
          <w:rPr>
            <w:noProof/>
            <w:webHidden/>
          </w:rPr>
          <w:fldChar w:fldCharType="end"/>
        </w:r>
      </w:hyperlink>
    </w:p>
    <w:p w14:paraId="38F5D042" w14:textId="05D2D0B6"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1" w:history="1">
        <w:r w:rsidRPr="00DF2CE6">
          <w:rPr>
            <w:rStyle w:val="Hyperlink"/>
            <w:rFonts w:ascii="Arial" w:hAnsi="Arial" w:cs="Arial"/>
            <w:noProof/>
          </w:rPr>
          <w:t>3.2 Learning and Development</w:t>
        </w:r>
        <w:r>
          <w:rPr>
            <w:noProof/>
            <w:webHidden/>
          </w:rPr>
          <w:tab/>
        </w:r>
        <w:r>
          <w:rPr>
            <w:noProof/>
            <w:webHidden/>
          </w:rPr>
          <w:fldChar w:fldCharType="begin"/>
        </w:r>
        <w:r>
          <w:rPr>
            <w:noProof/>
            <w:webHidden/>
          </w:rPr>
          <w:instrText xml:space="preserve"> PAGEREF _Toc166765371 \h </w:instrText>
        </w:r>
        <w:r>
          <w:rPr>
            <w:noProof/>
            <w:webHidden/>
          </w:rPr>
        </w:r>
        <w:r>
          <w:rPr>
            <w:noProof/>
            <w:webHidden/>
          </w:rPr>
          <w:fldChar w:fldCharType="separate"/>
        </w:r>
        <w:r>
          <w:rPr>
            <w:noProof/>
            <w:webHidden/>
          </w:rPr>
          <w:t>4</w:t>
        </w:r>
        <w:r>
          <w:rPr>
            <w:noProof/>
            <w:webHidden/>
          </w:rPr>
          <w:fldChar w:fldCharType="end"/>
        </w:r>
      </w:hyperlink>
    </w:p>
    <w:p w14:paraId="49433B28" w14:textId="4B055CCD"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2" w:history="1">
        <w:r w:rsidRPr="00DF2CE6">
          <w:rPr>
            <w:rStyle w:val="Hyperlink"/>
            <w:rFonts w:ascii="Arial" w:hAnsi="Arial" w:cs="Arial"/>
            <w:noProof/>
          </w:rPr>
          <w:t>3.3 Policies and Procedures</w:t>
        </w:r>
        <w:r>
          <w:rPr>
            <w:noProof/>
            <w:webHidden/>
          </w:rPr>
          <w:tab/>
        </w:r>
        <w:r>
          <w:rPr>
            <w:noProof/>
            <w:webHidden/>
          </w:rPr>
          <w:fldChar w:fldCharType="begin"/>
        </w:r>
        <w:r>
          <w:rPr>
            <w:noProof/>
            <w:webHidden/>
          </w:rPr>
          <w:instrText xml:space="preserve"> PAGEREF _Toc166765372 \h </w:instrText>
        </w:r>
        <w:r>
          <w:rPr>
            <w:noProof/>
            <w:webHidden/>
          </w:rPr>
        </w:r>
        <w:r>
          <w:rPr>
            <w:noProof/>
            <w:webHidden/>
          </w:rPr>
          <w:fldChar w:fldCharType="separate"/>
        </w:r>
        <w:r>
          <w:rPr>
            <w:noProof/>
            <w:webHidden/>
          </w:rPr>
          <w:t>4</w:t>
        </w:r>
        <w:r>
          <w:rPr>
            <w:noProof/>
            <w:webHidden/>
          </w:rPr>
          <w:fldChar w:fldCharType="end"/>
        </w:r>
      </w:hyperlink>
    </w:p>
    <w:p w14:paraId="33415CCD" w14:textId="6FC8CB1B"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3" w:history="1">
        <w:r w:rsidRPr="00DF2CE6">
          <w:rPr>
            <w:rStyle w:val="Hyperlink"/>
            <w:rFonts w:ascii="Arial" w:hAnsi="Arial" w:cs="Arial"/>
            <w:noProof/>
          </w:rPr>
          <w:t>3.4 Risk Management</w:t>
        </w:r>
        <w:r>
          <w:rPr>
            <w:noProof/>
            <w:webHidden/>
          </w:rPr>
          <w:tab/>
        </w:r>
        <w:r>
          <w:rPr>
            <w:noProof/>
            <w:webHidden/>
          </w:rPr>
          <w:fldChar w:fldCharType="begin"/>
        </w:r>
        <w:r>
          <w:rPr>
            <w:noProof/>
            <w:webHidden/>
          </w:rPr>
          <w:instrText xml:space="preserve"> PAGEREF _Toc166765373 \h </w:instrText>
        </w:r>
        <w:r>
          <w:rPr>
            <w:noProof/>
            <w:webHidden/>
          </w:rPr>
        </w:r>
        <w:r>
          <w:rPr>
            <w:noProof/>
            <w:webHidden/>
          </w:rPr>
          <w:fldChar w:fldCharType="separate"/>
        </w:r>
        <w:r>
          <w:rPr>
            <w:noProof/>
            <w:webHidden/>
          </w:rPr>
          <w:t>5</w:t>
        </w:r>
        <w:r>
          <w:rPr>
            <w:noProof/>
            <w:webHidden/>
          </w:rPr>
          <w:fldChar w:fldCharType="end"/>
        </w:r>
      </w:hyperlink>
    </w:p>
    <w:p w14:paraId="6D91F432" w14:textId="6D178015"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4" w:history="1">
        <w:r w:rsidRPr="00DF2CE6">
          <w:rPr>
            <w:rStyle w:val="Hyperlink"/>
            <w:rFonts w:ascii="Arial" w:hAnsi="Arial" w:cs="Arial"/>
            <w:noProof/>
          </w:rPr>
          <w:t>3.5 Document Management</w:t>
        </w:r>
        <w:r>
          <w:rPr>
            <w:noProof/>
            <w:webHidden/>
          </w:rPr>
          <w:tab/>
        </w:r>
        <w:r>
          <w:rPr>
            <w:noProof/>
            <w:webHidden/>
          </w:rPr>
          <w:fldChar w:fldCharType="begin"/>
        </w:r>
        <w:r>
          <w:rPr>
            <w:noProof/>
            <w:webHidden/>
          </w:rPr>
          <w:instrText xml:space="preserve"> PAGEREF _Toc166765374 \h </w:instrText>
        </w:r>
        <w:r>
          <w:rPr>
            <w:noProof/>
            <w:webHidden/>
          </w:rPr>
        </w:r>
        <w:r>
          <w:rPr>
            <w:noProof/>
            <w:webHidden/>
          </w:rPr>
          <w:fldChar w:fldCharType="separate"/>
        </w:r>
        <w:r>
          <w:rPr>
            <w:noProof/>
            <w:webHidden/>
          </w:rPr>
          <w:t>5</w:t>
        </w:r>
        <w:r>
          <w:rPr>
            <w:noProof/>
            <w:webHidden/>
          </w:rPr>
          <w:fldChar w:fldCharType="end"/>
        </w:r>
      </w:hyperlink>
    </w:p>
    <w:p w14:paraId="13520632" w14:textId="53AFEE67"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5" w:history="1">
        <w:r w:rsidRPr="00DF2CE6">
          <w:rPr>
            <w:rStyle w:val="Hyperlink"/>
            <w:rFonts w:ascii="Arial" w:hAnsi="Arial" w:cs="Arial"/>
            <w:noProof/>
          </w:rPr>
          <w:t>3.6 Quality Assurance and Auditing</w:t>
        </w:r>
        <w:r>
          <w:rPr>
            <w:noProof/>
            <w:webHidden/>
          </w:rPr>
          <w:tab/>
        </w:r>
        <w:r>
          <w:rPr>
            <w:noProof/>
            <w:webHidden/>
          </w:rPr>
          <w:fldChar w:fldCharType="begin"/>
        </w:r>
        <w:r>
          <w:rPr>
            <w:noProof/>
            <w:webHidden/>
          </w:rPr>
          <w:instrText xml:space="preserve"> PAGEREF _Toc166765375 \h </w:instrText>
        </w:r>
        <w:r>
          <w:rPr>
            <w:noProof/>
            <w:webHidden/>
          </w:rPr>
        </w:r>
        <w:r>
          <w:rPr>
            <w:noProof/>
            <w:webHidden/>
          </w:rPr>
          <w:fldChar w:fldCharType="separate"/>
        </w:r>
        <w:r>
          <w:rPr>
            <w:noProof/>
            <w:webHidden/>
          </w:rPr>
          <w:t>5</w:t>
        </w:r>
        <w:r>
          <w:rPr>
            <w:noProof/>
            <w:webHidden/>
          </w:rPr>
          <w:fldChar w:fldCharType="end"/>
        </w:r>
      </w:hyperlink>
    </w:p>
    <w:p w14:paraId="4CC47285" w14:textId="519DB20D"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6" w:history="1">
        <w:r w:rsidRPr="00DF2CE6">
          <w:rPr>
            <w:rStyle w:val="Hyperlink"/>
            <w:rFonts w:ascii="Arial" w:hAnsi="Arial" w:cs="Arial"/>
            <w:noProof/>
          </w:rPr>
          <w:t>3.7 Data Recording and Correction</w:t>
        </w:r>
        <w:r>
          <w:rPr>
            <w:noProof/>
            <w:webHidden/>
          </w:rPr>
          <w:tab/>
        </w:r>
        <w:r>
          <w:rPr>
            <w:noProof/>
            <w:webHidden/>
          </w:rPr>
          <w:fldChar w:fldCharType="begin"/>
        </w:r>
        <w:r>
          <w:rPr>
            <w:noProof/>
            <w:webHidden/>
          </w:rPr>
          <w:instrText xml:space="preserve"> PAGEREF _Toc166765376 \h </w:instrText>
        </w:r>
        <w:r>
          <w:rPr>
            <w:noProof/>
            <w:webHidden/>
          </w:rPr>
        </w:r>
        <w:r>
          <w:rPr>
            <w:noProof/>
            <w:webHidden/>
          </w:rPr>
          <w:fldChar w:fldCharType="separate"/>
        </w:r>
        <w:r>
          <w:rPr>
            <w:noProof/>
            <w:webHidden/>
          </w:rPr>
          <w:t>7</w:t>
        </w:r>
        <w:r>
          <w:rPr>
            <w:noProof/>
            <w:webHidden/>
          </w:rPr>
          <w:fldChar w:fldCharType="end"/>
        </w:r>
      </w:hyperlink>
    </w:p>
    <w:p w14:paraId="276A47A9" w14:textId="73F3823A"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7" w:history="1">
        <w:r w:rsidRPr="00DF2CE6">
          <w:rPr>
            <w:rStyle w:val="Hyperlink"/>
            <w:rFonts w:ascii="Arial" w:hAnsi="Arial" w:cs="Arial"/>
            <w:noProof/>
          </w:rPr>
          <w:t>3.8 Record Retention and Reporting</w:t>
        </w:r>
        <w:r>
          <w:rPr>
            <w:noProof/>
            <w:webHidden/>
          </w:rPr>
          <w:tab/>
        </w:r>
        <w:r>
          <w:rPr>
            <w:noProof/>
            <w:webHidden/>
          </w:rPr>
          <w:fldChar w:fldCharType="begin"/>
        </w:r>
        <w:r>
          <w:rPr>
            <w:noProof/>
            <w:webHidden/>
          </w:rPr>
          <w:instrText xml:space="preserve"> PAGEREF _Toc166765377 \h </w:instrText>
        </w:r>
        <w:r>
          <w:rPr>
            <w:noProof/>
            <w:webHidden/>
          </w:rPr>
        </w:r>
        <w:r>
          <w:rPr>
            <w:noProof/>
            <w:webHidden/>
          </w:rPr>
          <w:fldChar w:fldCharType="separate"/>
        </w:r>
        <w:r>
          <w:rPr>
            <w:noProof/>
            <w:webHidden/>
          </w:rPr>
          <w:t>7</w:t>
        </w:r>
        <w:r>
          <w:rPr>
            <w:noProof/>
            <w:webHidden/>
          </w:rPr>
          <w:fldChar w:fldCharType="end"/>
        </w:r>
      </w:hyperlink>
    </w:p>
    <w:p w14:paraId="334BF516" w14:textId="7921D17B"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8" w:history="1">
        <w:r w:rsidRPr="00DF2CE6">
          <w:rPr>
            <w:rStyle w:val="Hyperlink"/>
            <w:rFonts w:ascii="Arial" w:hAnsi="Arial" w:cs="Arial"/>
            <w:noProof/>
          </w:rPr>
          <w:t>3.9 Corrective and Preventive Actions (CAPA)</w:t>
        </w:r>
        <w:r>
          <w:rPr>
            <w:noProof/>
            <w:webHidden/>
          </w:rPr>
          <w:tab/>
        </w:r>
        <w:r>
          <w:rPr>
            <w:noProof/>
            <w:webHidden/>
          </w:rPr>
          <w:fldChar w:fldCharType="begin"/>
        </w:r>
        <w:r>
          <w:rPr>
            <w:noProof/>
            <w:webHidden/>
          </w:rPr>
          <w:instrText xml:space="preserve"> PAGEREF _Toc166765378 \h </w:instrText>
        </w:r>
        <w:r>
          <w:rPr>
            <w:noProof/>
            <w:webHidden/>
          </w:rPr>
        </w:r>
        <w:r>
          <w:rPr>
            <w:noProof/>
            <w:webHidden/>
          </w:rPr>
          <w:fldChar w:fldCharType="separate"/>
        </w:r>
        <w:r>
          <w:rPr>
            <w:noProof/>
            <w:webHidden/>
          </w:rPr>
          <w:t>8</w:t>
        </w:r>
        <w:r>
          <w:rPr>
            <w:noProof/>
            <w:webHidden/>
          </w:rPr>
          <w:fldChar w:fldCharType="end"/>
        </w:r>
      </w:hyperlink>
    </w:p>
    <w:p w14:paraId="04062CE8" w14:textId="21FE82D5" w:rsidR="00FD29B7" w:rsidRDefault="00FD29B7">
      <w:pPr>
        <w:pStyle w:val="TOC2"/>
        <w:tabs>
          <w:tab w:val="right" w:leader="dot" w:pos="9016"/>
        </w:tabs>
        <w:rPr>
          <w:rFonts w:asciiTheme="minorHAnsi" w:hAnsiTheme="minorHAnsi" w:cstheme="minorBidi"/>
          <w:noProof/>
          <w:kern w:val="2"/>
          <w14:ligatures w14:val="standardContextual"/>
        </w:rPr>
      </w:pPr>
      <w:hyperlink w:anchor="_Toc166765379" w:history="1">
        <w:r w:rsidRPr="00DF2CE6">
          <w:rPr>
            <w:rStyle w:val="Hyperlink"/>
            <w:rFonts w:ascii="Arial" w:hAnsi="Arial" w:cs="Arial"/>
            <w:noProof/>
          </w:rPr>
          <w:t>3.10 Fraud and Research Misconduct</w:t>
        </w:r>
        <w:r>
          <w:rPr>
            <w:noProof/>
            <w:webHidden/>
          </w:rPr>
          <w:tab/>
        </w:r>
        <w:r>
          <w:rPr>
            <w:noProof/>
            <w:webHidden/>
          </w:rPr>
          <w:fldChar w:fldCharType="begin"/>
        </w:r>
        <w:r>
          <w:rPr>
            <w:noProof/>
            <w:webHidden/>
          </w:rPr>
          <w:instrText xml:space="preserve"> PAGEREF _Toc166765379 \h </w:instrText>
        </w:r>
        <w:r>
          <w:rPr>
            <w:noProof/>
            <w:webHidden/>
          </w:rPr>
        </w:r>
        <w:r>
          <w:rPr>
            <w:noProof/>
            <w:webHidden/>
          </w:rPr>
          <w:fldChar w:fldCharType="separate"/>
        </w:r>
        <w:r>
          <w:rPr>
            <w:noProof/>
            <w:webHidden/>
          </w:rPr>
          <w:t>8</w:t>
        </w:r>
        <w:r>
          <w:rPr>
            <w:noProof/>
            <w:webHidden/>
          </w:rPr>
          <w:fldChar w:fldCharType="end"/>
        </w:r>
      </w:hyperlink>
    </w:p>
    <w:p w14:paraId="7BF56092" w14:textId="306E26AB" w:rsidR="00FD29B7" w:rsidRDefault="00FD29B7">
      <w:pPr>
        <w:pStyle w:val="TOC1"/>
        <w:rPr>
          <w:rFonts w:asciiTheme="minorHAnsi" w:hAnsiTheme="minorHAnsi" w:cstheme="minorBidi"/>
          <w:noProof/>
          <w:kern w:val="2"/>
          <w14:ligatures w14:val="standardContextual"/>
        </w:rPr>
      </w:pPr>
      <w:hyperlink w:anchor="_Toc166765380" w:history="1">
        <w:r w:rsidRPr="00DF2CE6">
          <w:rPr>
            <w:rStyle w:val="Hyperlink"/>
            <w:noProof/>
          </w:rPr>
          <w:t>4.</w:t>
        </w:r>
        <w:r>
          <w:rPr>
            <w:rFonts w:asciiTheme="minorHAnsi" w:hAnsiTheme="minorHAnsi" w:cstheme="minorBidi"/>
            <w:noProof/>
            <w:kern w:val="2"/>
            <w14:ligatures w14:val="standardContextual"/>
          </w:rPr>
          <w:tab/>
        </w:r>
        <w:r w:rsidRPr="00DF2CE6">
          <w:rPr>
            <w:rStyle w:val="Hyperlink"/>
            <w:rFonts w:ascii="Arial" w:hAnsi="Arial" w:cs="Arial"/>
            <w:noProof/>
          </w:rPr>
          <w:t>REFERENCES</w:t>
        </w:r>
        <w:r>
          <w:rPr>
            <w:noProof/>
            <w:webHidden/>
          </w:rPr>
          <w:tab/>
        </w:r>
        <w:r>
          <w:rPr>
            <w:noProof/>
            <w:webHidden/>
          </w:rPr>
          <w:fldChar w:fldCharType="begin"/>
        </w:r>
        <w:r>
          <w:rPr>
            <w:noProof/>
            <w:webHidden/>
          </w:rPr>
          <w:instrText xml:space="preserve"> PAGEREF _Toc166765380 \h </w:instrText>
        </w:r>
        <w:r>
          <w:rPr>
            <w:noProof/>
            <w:webHidden/>
          </w:rPr>
        </w:r>
        <w:r>
          <w:rPr>
            <w:noProof/>
            <w:webHidden/>
          </w:rPr>
          <w:fldChar w:fldCharType="separate"/>
        </w:r>
        <w:r>
          <w:rPr>
            <w:noProof/>
            <w:webHidden/>
          </w:rPr>
          <w:t>8</w:t>
        </w:r>
        <w:r>
          <w:rPr>
            <w:noProof/>
            <w:webHidden/>
          </w:rPr>
          <w:fldChar w:fldCharType="end"/>
        </w:r>
      </w:hyperlink>
    </w:p>
    <w:p w14:paraId="0F86CC42" w14:textId="6024601E" w:rsidR="00FD29B7" w:rsidRDefault="00FD29B7">
      <w:pPr>
        <w:pStyle w:val="TOC2"/>
        <w:tabs>
          <w:tab w:val="left" w:pos="960"/>
          <w:tab w:val="right" w:leader="dot" w:pos="9016"/>
        </w:tabs>
        <w:rPr>
          <w:rFonts w:asciiTheme="minorHAnsi" w:hAnsiTheme="minorHAnsi" w:cstheme="minorBidi"/>
          <w:noProof/>
          <w:kern w:val="2"/>
          <w14:ligatures w14:val="standardContextual"/>
        </w:rPr>
      </w:pPr>
      <w:hyperlink w:anchor="_Toc166765381" w:history="1">
        <w:r w:rsidRPr="00DF2CE6">
          <w:rPr>
            <w:rStyle w:val="Hyperlink"/>
            <w:noProof/>
          </w:rPr>
          <w:t>4.1</w:t>
        </w:r>
        <w:r>
          <w:rPr>
            <w:rFonts w:asciiTheme="minorHAnsi" w:hAnsiTheme="minorHAnsi" w:cstheme="minorBidi"/>
            <w:noProof/>
            <w:kern w:val="2"/>
            <w14:ligatures w14:val="standardContextual"/>
          </w:rPr>
          <w:tab/>
        </w:r>
        <w:r w:rsidRPr="00DF2CE6">
          <w:rPr>
            <w:rStyle w:val="Hyperlink"/>
            <w:rFonts w:ascii="Arial" w:hAnsi="Arial" w:cs="Arial"/>
            <w:noProof/>
          </w:rPr>
          <w:t>Referenced SOPs and Policies</w:t>
        </w:r>
        <w:r>
          <w:rPr>
            <w:noProof/>
            <w:webHidden/>
          </w:rPr>
          <w:tab/>
        </w:r>
        <w:r>
          <w:rPr>
            <w:noProof/>
            <w:webHidden/>
          </w:rPr>
          <w:fldChar w:fldCharType="begin"/>
        </w:r>
        <w:r>
          <w:rPr>
            <w:noProof/>
            <w:webHidden/>
          </w:rPr>
          <w:instrText xml:space="preserve"> PAGEREF _Toc166765381 \h </w:instrText>
        </w:r>
        <w:r>
          <w:rPr>
            <w:noProof/>
            <w:webHidden/>
          </w:rPr>
        </w:r>
        <w:r>
          <w:rPr>
            <w:noProof/>
            <w:webHidden/>
          </w:rPr>
          <w:fldChar w:fldCharType="separate"/>
        </w:r>
        <w:r>
          <w:rPr>
            <w:noProof/>
            <w:webHidden/>
          </w:rPr>
          <w:t>8</w:t>
        </w:r>
        <w:r>
          <w:rPr>
            <w:noProof/>
            <w:webHidden/>
          </w:rPr>
          <w:fldChar w:fldCharType="end"/>
        </w:r>
      </w:hyperlink>
    </w:p>
    <w:p w14:paraId="4156C656" w14:textId="7B2C19DF" w:rsidR="00FD29B7" w:rsidRDefault="00FD29B7">
      <w:pPr>
        <w:pStyle w:val="TOC2"/>
        <w:tabs>
          <w:tab w:val="left" w:pos="960"/>
          <w:tab w:val="right" w:leader="dot" w:pos="9016"/>
        </w:tabs>
        <w:rPr>
          <w:rFonts w:asciiTheme="minorHAnsi" w:hAnsiTheme="minorHAnsi" w:cstheme="minorBidi"/>
          <w:noProof/>
          <w:kern w:val="2"/>
          <w14:ligatures w14:val="standardContextual"/>
        </w:rPr>
      </w:pPr>
      <w:hyperlink w:anchor="_Toc166765382" w:history="1">
        <w:r w:rsidRPr="00DF2CE6">
          <w:rPr>
            <w:rStyle w:val="Hyperlink"/>
            <w:noProof/>
          </w:rPr>
          <w:t>4.2</w:t>
        </w:r>
        <w:r>
          <w:rPr>
            <w:rFonts w:asciiTheme="minorHAnsi" w:hAnsiTheme="minorHAnsi" w:cstheme="minorBidi"/>
            <w:noProof/>
            <w:kern w:val="2"/>
            <w14:ligatures w14:val="standardContextual"/>
          </w:rPr>
          <w:tab/>
        </w:r>
        <w:r w:rsidRPr="00DF2CE6">
          <w:rPr>
            <w:rStyle w:val="Hyperlink"/>
            <w:rFonts w:ascii="Arial" w:hAnsi="Arial" w:cs="Arial"/>
            <w:noProof/>
          </w:rPr>
          <w:t>Referenced Forms and Templates</w:t>
        </w:r>
        <w:r>
          <w:rPr>
            <w:noProof/>
            <w:webHidden/>
          </w:rPr>
          <w:tab/>
        </w:r>
        <w:r>
          <w:rPr>
            <w:noProof/>
            <w:webHidden/>
          </w:rPr>
          <w:fldChar w:fldCharType="begin"/>
        </w:r>
        <w:r>
          <w:rPr>
            <w:noProof/>
            <w:webHidden/>
          </w:rPr>
          <w:instrText xml:space="preserve"> PAGEREF _Toc166765382 \h </w:instrText>
        </w:r>
        <w:r>
          <w:rPr>
            <w:noProof/>
            <w:webHidden/>
          </w:rPr>
        </w:r>
        <w:r>
          <w:rPr>
            <w:noProof/>
            <w:webHidden/>
          </w:rPr>
          <w:fldChar w:fldCharType="separate"/>
        </w:r>
        <w:r>
          <w:rPr>
            <w:noProof/>
            <w:webHidden/>
          </w:rPr>
          <w:t>9</w:t>
        </w:r>
        <w:r>
          <w:rPr>
            <w:noProof/>
            <w:webHidden/>
          </w:rPr>
          <w:fldChar w:fldCharType="end"/>
        </w:r>
      </w:hyperlink>
    </w:p>
    <w:p w14:paraId="39039A39" w14:textId="499DD317" w:rsidR="00FD29B7" w:rsidRDefault="00FD29B7">
      <w:pPr>
        <w:pStyle w:val="TOC2"/>
        <w:tabs>
          <w:tab w:val="left" w:pos="960"/>
          <w:tab w:val="right" w:leader="dot" w:pos="9016"/>
        </w:tabs>
        <w:rPr>
          <w:rFonts w:asciiTheme="minorHAnsi" w:hAnsiTheme="minorHAnsi" w:cstheme="minorBidi"/>
          <w:noProof/>
          <w:kern w:val="2"/>
          <w14:ligatures w14:val="standardContextual"/>
        </w:rPr>
      </w:pPr>
      <w:hyperlink w:anchor="_Toc166765383" w:history="1">
        <w:r w:rsidRPr="00DF2CE6">
          <w:rPr>
            <w:rStyle w:val="Hyperlink"/>
            <w:noProof/>
          </w:rPr>
          <w:t>4.3</w:t>
        </w:r>
        <w:r>
          <w:rPr>
            <w:rFonts w:asciiTheme="minorHAnsi" w:hAnsiTheme="minorHAnsi" w:cstheme="minorBidi"/>
            <w:noProof/>
            <w:kern w:val="2"/>
            <w14:ligatures w14:val="standardContextual"/>
          </w:rPr>
          <w:tab/>
        </w:r>
        <w:r w:rsidRPr="00DF2CE6">
          <w:rPr>
            <w:rStyle w:val="Hyperlink"/>
            <w:rFonts w:ascii="Arial" w:hAnsi="Arial" w:cs="Arial"/>
            <w:noProof/>
          </w:rPr>
          <w:t>Other References</w:t>
        </w:r>
        <w:r>
          <w:rPr>
            <w:noProof/>
            <w:webHidden/>
          </w:rPr>
          <w:tab/>
        </w:r>
        <w:r>
          <w:rPr>
            <w:noProof/>
            <w:webHidden/>
          </w:rPr>
          <w:fldChar w:fldCharType="begin"/>
        </w:r>
        <w:r>
          <w:rPr>
            <w:noProof/>
            <w:webHidden/>
          </w:rPr>
          <w:instrText xml:space="preserve"> PAGEREF _Toc166765383 \h </w:instrText>
        </w:r>
        <w:r>
          <w:rPr>
            <w:noProof/>
            <w:webHidden/>
          </w:rPr>
        </w:r>
        <w:r>
          <w:rPr>
            <w:noProof/>
            <w:webHidden/>
          </w:rPr>
          <w:fldChar w:fldCharType="separate"/>
        </w:r>
        <w:r>
          <w:rPr>
            <w:noProof/>
            <w:webHidden/>
          </w:rPr>
          <w:t>9</w:t>
        </w:r>
        <w:r>
          <w:rPr>
            <w:noProof/>
            <w:webHidden/>
          </w:rPr>
          <w:fldChar w:fldCharType="end"/>
        </w:r>
      </w:hyperlink>
    </w:p>
    <w:p w14:paraId="37EB23E5" w14:textId="19C2F94C" w:rsidR="00FD29B7" w:rsidRDefault="00FD29B7">
      <w:pPr>
        <w:pStyle w:val="TOC1"/>
        <w:rPr>
          <w:rFonts w:asciiTheme="minorHAnsi" w:hAnsiTheme="minorHAnsi" w:cstheme="minorBidi"/>
          <w:noProof/>
          <w:kern w:val="2"/>
          <w14:ligatures w14:val="standardContextual"/>
        </w:rPr>
      </w:pPr>
      <w:hyperlink w:anchor="_Toc166765387" w:history="1">
        <w:r w:rsidRPr="00DF2CE6">
          <w:rPr>
            <w:rStyle w:val="Hyperlink"/>
            <w:rFonts w:ascii="Arial" w:hAnsi="Arial" w:cs="Arial"/>
            <w:noProof/>
          </w:rPr>
          <w:t>Appendix 1 - Swansea University Sponsorship Flowchart</w:t>
        </w:r>
        <w:r>
          <w:rPr>
            <w:noProof/>
            <w:webHidden/>
          </w:rPr>
          <w:tab/>
        </w:r>
        <w:r>
          <w:rPr>
            <w:noProof/>
            <w:webHidden/>
          </w:rPr>
          <w:fldChar w:fldCharType="begin"/>
        </w:r>
        <w:r>
          <w:rPr>
            <w:noProof/>
            <w:webHidden/>
          </w:rPr>
          <w:instrText xml:space="preserve"> PAGEREF _Toc166765387 \h </w:instrText>
        </w:r>
        <w:r>
          <w:rPr>
            <w:noProof/>
            <w:webHidden/>
          </w:rPr>
        </w:r>
        <w:r>
          <w:rPr>
            <w:noProof/>
            <w:webHidden/>
          </w:rPr>
          <w:fldChar w:fldCharType="separate"/>
        </w:r>
        <w:r>
          <w:rPr>
            <w:noProof/>
            <w:webHidden/>
          </w:rPr>
          <w:t>10</w:t>
        </w:r>
        <w:r>
          <w:rPr>
            <w:noProof/>
            <w:webHidden/>
          </w:rPr>
          <w:fldChar w:fldCharType="end"/>
        </w:r>
      </w:hyperlink>
    </w:p>
    <w:p w14:paraId="5ACC139C" w14:textId="52CCD55E" w:rsidR="0013079D" w:rsidRPr="001D2FAC" w:rsidRDefault="00C46BB6" w:rsidP="00D22ECC">
      <w:pPr>
        <w:rPr>
          <w:rFonts w:ascii="Arial" w:hAnsi="Arial" w:cs="Arial"/>
        </w:rPr>
      </w:pPr>
      <w:r w:rsidRPr="001D2FAC">
        <w:rPr>
          <w:rFonts w:ascii="Arial" w:hAnsi="Arial" w:cs="Arial"/>
        </w:rPr>
        <w:fldChar w:fldCharType="end"/>
      </w:r>
    </w:p>
    <w:p w14:paraId="62192422" w14:textId="77777777" w:rsidR="00F24496" w:rsidRPr="001D2FAC" w:rsidRDefault="00C46BB6" w:rsidP="00D22ECC">
      <w:pPr>
        <w:rPr>
          <w:rFonts w:ascii="Arial" w:hAnsi="Arial" w:cs="Arial"/>
        </w:rPr>
      </w:pPr>
      <w:r w:rsidRPr="001D2FAC">
        <w:rPr>
          <w:rFonts w:ascii="Arial" w:hAnsi="Arial" w:cs="Arial"/>
        </w:rPr>
        <w:br w:type="page"/>
      </w:r>
    </w:p>
    <w:p w14:paraId="798C0BBB" w14:textId="77777777" w:rsidR="00F24496" w:rsidRPr="001D2FAC" w:rsidRDefault="00F24496" w:rsidP="00D22ECC">
      <w:pPr>
        <w:rPr>
          <w:rFonts w:ascii="Arial" w:hAnsi="Arial" w:cs="Arial"/>
        </w:rPr>
      </w:pPr>
    </w:p>
    <w:p w14:paraId="227876E2" w14:textId="64A8D570" w:rsidR="00F24496" w:rsidRPr="001D2FAC" w:rsidRDefault="00C46BB6">
      <w:pPr>
        <w:tabs>
          <w:tab w:val="left" w:pos="360"/>
        </w:tabs>
        <w:spacing w:line="360" w:lineRule="auto"/>
        <w:rPr>
          <w:rFonts w:ascii="Arial" w:hAnsi="Arial" w:cs="Arial"/>
          <w:b/>
          <w:bCs/>
        </w:rPr>
      </w:pPr>
      <w:r w:rsidRPr="001D2FAC">
        <w:rPr>
          <w:rFonts w:ascii="Arial" w:hAnsi="Arial" w:cs="Arial"/>
          <w:b/>
          <w:bCs/>
        </w:rPr>
        <w:t>Abbreviations</w:t>
      </w:r>
    </w:p>
    <w:tbl>
      <w:tblPr>
        <w:tblStyle w:val="TableGrid"/>
        <w:tblW w:w="7650" w:type="dxa"/>
        <w:tblLook w:val="04A0" w:firstRow="1" w:lastRow="0" w:firstColumn="1" w:lastColumn="0" w:noHBand="0" w:noVBand="1"/>
      </w:tblPr>
      <w:tblGrid>
        <w:gridCol w:w="1838"/>
        <w:gridCol w:w="5812"/>
      </w:tblGrid>
      <w:tr w:rsidR="00724535" w:rsidRPr="001D2FAC" w14:paraId="7A91A1D7" w14:textId="77777777" w:rsidTr="00724535">
        <w:tc>
          <w:tcPr>
            <w:tcW w:w="1838" w:type="dxa"/>
          </w:tcPr>
          <w:p w14:paraId="7A072730" w14:textId="5B717105" w:rsidR="00724535" w:rsidRPr="001D2FAC" w:rsidRDefault="00724535" w:rsidP="00724535">
            <w:pPr>
              <w:rPr>
                <w:rFonts w:ascii="Arial" w:hAnsi="Arial" w:cs="Arial"/>
              </w:rPr>
            </w:pPr>
            <w:r w:rsidRPr="001D2FAC">
              <w:rPr>
                <w:rFonts w:ascii="Arial" w:hAnsi="Arial" w:cs="Arial"/>
              </w:rPr>
              <w:t>CAPA</w:t>
            </w:r>
          </w:p>
        </w:tc>
        <w:tc>
          <w:tcPr>
            <w:tcW w:w="5812" w:type="dxa"/>
          </w:tcPr>
          <w:p w14:paraId="6F0111B2" w14:textId="28E8458E" w:rsidR="00724535" w:rsidRPr="001D2FAC" w:rsidRDefault="00724535" w:rsidP="00724535">
            <w:pPr>
              <w:rPr>
                <w:rFonts w:ascii="Arial" w:hAnsi="Arial" w:cs="Arial"/>
              </w:rPr>
            </w:pPr>
            <w:r w:rsidRPr="001D2FAC">
              <w:rPr>
                <w:rFonts w:ascii="Arial" w:hAnsi="Arial" w:cs="Arial"/>
              </w:rPr>
              <w:t>Corrective and Preventative Actions</w:t>
            </w:r>
          </w:p>
        </w:tc>
      </w:tr>
      <w:tr w:rsidR="00724535" w:rsidRPr="001D2FAC" w14:paraId="436B5440" w14:textId="77777777" w:rsidTr="00724535">
        <w:tc>
          <w:tcPr>
            <w:tcW w:w="1838" w:type="dxa"/>
          </w:tcPr>
          <w:p w14:paraId="1ECE2C7C" w14:textId="2A09B664" w:rsidR="00724535" w:rsidRPr="001D2FAC" w:rsidRDefault="00724535" w:rsidP="00724535">
            <w:pPr>
              <w:rPr>
                <w:rFonts w:ascii="Arial" w:hAnsi="Arial" w:cs="Arial"/>
              </w:rPr>
            </w:pPr>
            <w:r w:rsidRPr="001D2FAC">
              <w:rPr>
                <w:rFonts w:ascii="Arial" w:hAnsi="Arial" w:cs="Arial"/>
              </w:rPr>
              <w:t xml:space="preserve">GCP </w:t>
            </w:r>
          </w:p>
        </w:tc>
        <w:tc>
          <w:tcPr>
            <w:tcW w:w="5812" w:type="dxa"/>
          </w:tcPr>
          <w:p w14:paraId="3FFAB2D6" w14:textId="116420E8" w:rsidR="00724535" w:rsidRPr="001D2FAC" w:rsidRDefault="00724535" w:rsidP="00724535">
            <w:pPr>
              <w:rPr>
                <w:rFonts w:ascii="Arial" w:hAnsi="Arial" w:cs="Arial"/>
              </w:rPr>
            </w:pPr>
            <w:r w:rsidRPr="001D2FAC">
              <w:rPr>
                <w:rFonts w:ascii="Arial" w:hAnsi="Arial" w:cs="Arial"/>
              </w:rPr>
              <w:t>Good Clinical Practice</w:t>
            </w:r>
          </w:p>
        </w:tc>
      </w:tr>
      <w:tr w:rsidR="00724535" w:rsidRPr="001D2FAC" w14:paraId="3860E1F8" w14:textId="77777777" w:rsidTr="00724535">
        <w:tc>
          <w:tcPr>
            <w:tcW w:w="1838" w:type="dxa"/>
          </w:tcPr>
          <w:p w14:paraId="58BDA9FC" w14:textId="51A6F18B" w:rsidR="00724535" w:rsidRPr="001D2FAC" w:rsidRDefault="00724535" w:rsidP="00724535">
            <w:pPr>
              <w:rPr>
                <w:rFonts w:ascii="Arial" w:hAnsi="Arial" w:cs="Arial"/>
              </w:rPr>
            </w:pPr>
            <w:r w:rsidRPr="001D2FAC">
              <w:rPr>
                <w:rFonts w:ascii="Arial" w:hAnsi="Arial" w:cs="Arial"/>
              </w:rPr>
              <w:t xml:space="preserve">QA </w:t>
            </w:r>
          </w:p>
        </w:tc>
        <w:tc>
          <w:tcPr>
            <w:tcW w:w="5812" w:type="dxa"/>
          </w:tcPr>
          <w:p w14:paraId="078BFB3D" w14:textId="62677055" w:rsidR="00724535" w:rsidRPr="001D2FAC" w:rsidRDefault="00724535" w:rsidP="00724535">
            <w:pPr>
              <w:rPr>
                <w:rFonts w:ascii="Arial" w:hAnsi="Arial" w:cs="Arial"/>
              </w:rPr>
            </w:pPr>
            <w:r w:rsidRPr="001D2FAC">
              <w:rPr>
                <w:rFonts w:ascii="Arial" w:hAnsi="Arial" w:cs="Arial"/>
              </w:rPr>
              <w:t>Quality Assurance</w:t>
            </w:r>
          </w:p>
        </w:tc>
      </w:tr>
      <w:tr w:rsidR="00724535" w:rsidRPr="001D2FAC" w14:paraId="3F4E2DB3" w14:textId="77777777" w:rsidTr="00724535">
        <w:tc>
          <w:tcPr>
            <w:tcW w:w="1838" w:type="dxa"/>
          </w:tcPr>
          <w:p w14:paraId="48676E0D" w14:textId="0C8D4BD3" w:rsidR="00724535" w:rsidRPr="001D2FAC" w:rsidRDefault="00724535" w:rsidP="00724535">
            <w:pPr>
              <w:rPr>
                <w:rFonts w:ascii="Arial" w:hAnsi="Arial" w:cs="Arial"/>
              </w:rPr>
            </w:pPr>
            <w:r w:rsidRPr="001D2FAC">
              <w:rPr>
                <w:rFonts w:ascii="Arial" w:hAnsi="Arial" w:cs="Arial"/>
              </w:rPr>
              <w:t xml:space="preserve">QC </w:t>
            </w:r>
          </w:p>
        </w:tc>
        <w:tc>
          <w:tcPr>
            <w:tcW w:w="5812" w:type="dxa"/>
          </w:tcPr>
          <w:p w14:paraId="77C9ADAC" w14:textId="54ABB199" w:rsidR="00724535" w:rsidRPr="001D2FAC" w:rsidRDefault="00724535" w:rsidP="00724535">
            <w:pPr>
              <w:rPr>
                <w:rFonts w:ascii="Arial" w:hAnsi="Arial" w:cs="Arial"/>
              </w:rPr>
            </w:pPr>
            <w:r w:rsidRPr="001D2FAC">
              <w:rPr>
                <w:rFonts w:ascii="Arial" w:hAnsi="Arial" w:cs="Arial"/>
              </w:rPr>
              <w:t>Quality Control</w:t>
            </w:r>
          </w:p>
        </w:tc>
      </w:tr>
      <w:tr w:rsidR="00724535" w:rsidRPr="001D2FAC" w14:paraId="12E83B84" w14:textId="77777777" w:rsidTr="00724535">
        <w:tc>
          <w:tcPr>
            <w:tcW w:w="1838" w:type="dxa"/>
          </w:tcPr>
          <w:p w14:paraId="6AF64BCF" w14:textId="23A28777" w:rsidR="00724535" w:rsidRPr="001D2FAC" w:rsidRDefault="00724535" w:rsidP="00724535">
            <w:pPr>
              <w:rPr>
                <w:rFonts w:ascii="Arial" w:hAnsi="Arial" w:cs="Arial"/>
              </w:rPr>
            </w:pPr>
            <w:r w:rsidRPr="001D2FAC">
              <w:rPr>
                <w:rFonts w:ascii="Arial" w:hAnsi="Arial" w:cs="Arial"/>
              </w:rPr>
              <w:t>SMF</w:t>
            </w:r>
          </w:p>
        </w:tc>
        <w:tc>
          <w:tcPr>
            <w:tcW w:w="5812" w:type="dxa"/>
          </w:tcPr>
          <w:p w14:paraId="353C1407" w14:textId="0D478FD7" w:rsidR="00724535" w:rsidRPr="001D2FAC" w:rsidRDefault="00724535" w:rsidP="00724535">
            <w:pPr>
              <w:rPr>
                <w:rFonts w:ascii="Arial" w:hAnsi="Arial" w:cs="Arial"/>
              </w:rPr>
            </w:pPr>
            <w:r w:rsidRPr="001D2FAC">
              <w:rPr>
                <w:rFonts w:ascii="Arial" w:hAnsi="Arial" w:cs="Arial"/>
              </w:rPr>
              <w:t>Study Master File</w:t>
            </w:r>
          </w:p>
        </w:tc>
      </w:tr>
      <w:tr w:rsidR="00724535" w:rsidRPr="001D2FAC" w14:paraId="089FD0D9" w14:textId="77777777" w:rsidTr="00724535">
        <w:tc>
          <w:tcPr>
            <w:tcW w:w="1838" w:type="dxa"/>
          </w:tcPr>
          <w:p w14:paraId="442B681F" w14:textId="2D33A158" w:rsidR="00724535" w:rsidRPr="001D2FAC" w:rsidRDefault="00724535" w:rsidP="00724535">
            <w:pPr>
              <w:rPr>
                <w:rFonts w:ascii="Arial" w:hAnsi="Arial" w:cs="Arial"/>
              </w:rPr>
            </w:pPr>
            <w:r w:rsidRPr="001D2FAC">
              <w:rPr>
                <w:rFonts w:ascii="Arial" w:hAnsi="Arial" w:cs="Arial"/>
              </w:rPr>
              <w:t>SOP</w:t>
            </w:r>
          </w:p>
        </w:tc>
        <w:tc>
          <w:tcPr>
            <w:tcW w:w="5812" w:type="dxa"/>
          </w:tcPr>
          <w:p w14:paraId="723FFF42" w14:textId="05FEED6B" w:rsidR="00724535" w:rsidRPr="001D2FAC" w:rsidRDefault="00724535" w:rsidP="00724535">
            <w:pPr>
              <w:rPr>
                <w:rFonts w:ascii="Arial" w:hAnsi="Arial" w:cs="Arial"/>
              </w:rPr>
            </w:pPr>
            <w:r w:rsidRPr="001D2FAC">
              <w:rPr>
                <w:rFonts w:ascii="Arial" w:hAnsi="Arial" w:cs="Arial"/>
              </w:rPr>
              <w:t>Standard Operating Procedure</w:t>
            </w:r>
          </w:p>
        </w:tc>
      </w:tr>
      <w:tr w:rsidR="00724535" w:rsidRPr="001D2FAC" w14:paraId="76816CE7" w14:textId="77777777" w:rsidTr="00724535">
        <w:tc>
          <w:tcPr>
            <w:tcW w:w="1838" w:type="dxa"/>
          </w:tcPr>
          <w:p w14:paraId="303A039D" w14:textId="30C180E4" w:rsidR="00724535" w:rsidRPr="001D2FAC" w:rsidRDefault="00724535" w:rsidP="00724535">
            <w:pPr>
              <w:rPr>
                <w:rFonts w:ascii="Arial" w:hAnsi="Arial" w:cs="Arial"/>
              </w:rPr>
            </w:pPr>
            <w:r w:rsidRPr="001D2FAC">
              <w:rPr>
                <w:rFonts w:ascii="Arial" w:hAnsi="Arial" w:cs="Arial"/>
              </w:rPr>
              <w:t>SU</w:t>
            </w:r>
          </w:p>
        </w:tc>
        <w:tc>
          <w:tcPr>
            <w:tcW w:w="5812" w:type="dxa"/>
          </w:tcPr>
          <w:p w14:paraId="761BD81D" w14:textId="3BB1AF8B" w:rsidR="00724535" w:rsidRPr="001D2FAC" w:rsidRDefault="00724535" w:rsidP="00724535">
            <w:pPr>
              <w:rPr>
                <w:rFonts w:ascii="Arial" w:hAnsi="Arial" w:cs="Arial"/>
              </w:rPr>
            </w:pPr>
            <w:r w:rsidRPr="001D2FAC">
              <w:rPr>
                <w:rFonts w:ascii="Arial" w:hAnsi="Arial" w:cs="Arial"/>
              </w:rPr>
              <w:t>Swansea University</w:t>
            </w:r>
          </w:p>
        </w:tc>
      </w:tr>
      <w:tr w:rsidR="00724535" w:rsidRPr="001D2FAC" w14:paraId="0075DF9B" w14:textId="77777777" w:rsidTr="00724535">
        <w:tc>
          <w:tcPr>
            <w:tcW w:w="1838" w:type="dxa"/>
          </w:tcPr>
          <w:p w14:paraId="4B51CA97" w14:textId="0A7A6F17" w:rsidR="00724535" w:rsidRPr="001D2FAC" w:rsidRDefault="00724535" w:rsidP="00724535">
            <w:pPr>
              <w:rPr>
                <w:rFonts w:ascii="Arial" w:hAnsi="Arial" w:cs="Arial"/>
              </w:rPr>
            </w:pPr>
            <w:r w:rsidRPr="001D2FAC">
              <w:rPr>
                <w:rFonts w:ascii="Arial" w:hAnsi="Arial" w:cs="Arial"/>
              </w:rPr>
              <w:t>SUSOC</w:t>
            </w:r>
          </w:p>
        </w:tc>
        <w:tc>
          <w:tcPr>
            <w:tcW w:w="5812" w:type="dxa"/>
          </w:tcPr>
          <w:p w14:paraId="5E3BD7CC" w14:textId="4E766804" w:rsidR="00724535" w:rsidRPr="001D2FAC" w:rsidRDefault="00724535" w:rsidP="00724535">
            <w:pPr>
              <w:rPr>
                <w:rFonts w:ascii="Arial" w:hAnsi="Arial" w:cs="Arial"/>
              </w:rPr>
            </w:pPr>
            <w:r w:rsidRPr="001D2FAC">
              <w:rPr>
                <w:rFonts w:ascii="Arial" w:hAnsi="Arial" w:cs="Arial"/>
              </w:rPr>
              <w:t>Swansea University Sponsorship Oversight Committee</w:t>
            </w:r>
          </w:p>
        </w:tc>
      </w:tr>
    </w:tbl>
    <w:p w14:paraId="027570EE" w14:textId="1453A487" w:rsidR="00F24496" w:rsidRPr="001D2FAC" w:rsidRDefault="00F24496">
      <w:pPr>
        <w:rPr>
          <w:rFonts w:ascii="Arial" w:hAnsi="Arial" w:cs="Arial"/>
        </w:rPr>
      </w:pPr>
    </w:p>
    <w:p w14:paraId="755E0FC6" w14:textId="321C7A2D" w:rsidR="00F24496" w:rsidRPr="001D2FAC" w:rsidRDefault="00C46BB6" w:rsidP="00590ED6">
      <w:pPr>
        <w:pStyle w:val="Heading1"/>
        <w:numPr>
          <w:ilvl w:val="0"/>
          <w:numId w:val="1"/>
        </w:numPr>
        <w:spacing w:before="100" w:beforeAutospacing="1" w:after="240"/>
        <w:ind w:left="425" w:hanging="357"/>
        <w:contextualSpacing/>
        <w:rPr>
          <w:rFonts w:ascii="Arial" w:hAnsi="Arial" w:cs="Arial"/>
          <w:sz w:val="24"/>
          <w:szCs w:val="24"/>
        </w:rPr>
      </w:pPr>
      <w:bookmarkStart w:id="0" w:name="_Toc471980628"/>
      <w:bookmarkStart w:id="1" w:name="_Toc166765367"/>
      <w:r w:rsidRPr="001D2FAC">
        <w:rPr>
          <w:rFonts w:ascii="Arial" w:hAnsi="Arial" w:cs="Arial"/>
          <w:sz w:val="24"/>
          <w:szCs w:val="24"/>
        </w:rPr>
        <w:t>PURPOSE</w:t>
      </w:r>
      <w:bookmarkEnd w:id="0"/>
      <w:r w:rsidR="004D5561" w:rsidRPr="001D2FAC">
        <w:rPr>
          <w:rFonts w:ascii="Arial" w:hAnsi="Arial" w:cs="Arial"/>
          <w:sz w:val="24"/>
          <w:szCs w:val="24"/>
        </w:rPr>
        <w:t xml:space="preserve"> AND SCOPE</w:t>
      </w:r>
      <w:bookmarkEnd w:id="1"/>
    </w:p>
    <w:p w14:paraId="4E8E5ED1" w14:textId="1E05C4AB" w:rsidR="00F24496" w:rsidRPr="001D2FAC" w:rsidRDefault="00C46BB6" w:rsidP="00FD29B7">
      <w:pPr>
        <w:spacing w:before="100" w:beforeAutospacing="1"/>
        <w:contextualSpacing/>
        <w:rPr>
          <w:rFonts w:ascii="Arial" w:hAnsi="Arial" w:cs="Arial"/>
        </w:rPr>
      </w:pPr>
      <w:r w:rsidRPr="001D2FAC">
        <w:rPr>
          <w:rFonts w:ascii="Arial" w:hAnsi="Arial" w:cs="Arial"/>
        </w:rPr>
        <w:t xml:space="preserve">The purpose of this document is to describe the quality management </w:t>
      </w:r>
      <w:r w:rsidR="003B4D8F" w:rsidRPr="001D2FAC">
        <w:rPr>
          <w:rFonts w:ascii="Arial" w:hAnsi="Arial" w:cs="Arial"/>
        </w:rPr>
        <w:t xml:space="preserve">activities undertaken by Swansea University </w:t>
      </w:r>
      <w:r w:rsidR="0028399E" w:rsidRPr="001D2FAC">
        <w:rPr>
          <w:rFonts w:ascii="Arial" w:hAnsi="Arial" w:cs="Arial"/>
        </w:rPr>
        <w:t xml:space="preserve">(SU) </w:t>
      </w:r>
      <w:r w:rsidR="003B4D8F" w:rsidRPr="001D2FAC">
        <w:rPr>
          <w:rFonts w:ascii="Arial" w:hAnsi="Arial" w:cs="Arial"/>
        </w:rPr>
        <w:t>Research Governance in relation to SU</w:t>
      </w:r>
      <w:r w:rsidR="00724535" w:rsidRPr="001D2FAC">
        <w:rPr>
          <w:rFonts w:ascii="Arial" w:hAnsi="Arial" w:cs="Arial"/>
        </w:rPr>
        <w:t xml:space="preserve"> </w:t>
      </w:r>
      <w:r w:rsidR="003B4D8F" w:rsidRPr="001D2FAC">
        <w:rPr>
          <w:rFonts w:ascii="Arial" w:hAnsi="Arial" w:cs="Arial"/>
        </w:rPr>
        <w:t>sponsored studies</w:t>
      </w:r>
      <w:r w:rsidRPr="001D2FAC">
        <w:rPr>
          <w:rFonts w:ascii="Arial" w:hAnsi="Arial" w:cs="Arial"/>
        </w:rPr>
        <w:t>, including personnel roles and responsibilities, training, quality assurance and audits, document management, record retention and reporting and corrective and preventative actions.</w:t>
      </w:r>
      <w:r w:rsidR="004D5561" w:rsidRPr="001D2FAC">
        <w:rPr>
          <w:rFonts w:ascii="Arial" w:hAnsi="Arial" w:cs="Arial"/>
        </w:rPr>
        <w:t xml:space="preserve"> This policy applies to all activities conducted by SU </w:t>
      </w:r>
      <w:r w:rsidR="004D5561" w:rsidRPr="00FD29B7">
        <w:rPr>
          <w:rFonts w:ascii="Arial" w:hAnsi="Arial" w:cs="Arial"/>
        </w:rPr>
        <w:t>Research Governance</w:t>
      </w:r>
      <w:r w:rsidR="00FD29B7" w:rsidRPr="00FD29B7">
        <w:rPr>
          <w:rFonts w:ascii="Arial" w:hAnsi="Arial" w:cs="Arial"/>
        </w:rPr>
        <w:t xml:space="preserve"> on r</w:t>
      </w:r>
      <w:r w:rsidR="00FD29B7" w:rsidRPr="00FD29B7">
        <w:rPr>
          <w:rFonts w:ascii="Arial" w:hAnsi="Arial" w:cs="Arial"/>
        </w:rPr>
        <w:t xml:space="preserve">esearch </w:t>
      </w:r>
      <w:r w:rsidR="00FD29B7" w:rsidRPr="00FD29B7">
        <w:rPr>
          <w:rFonts w:ascii="Arial" w:hAnsi="Arial" w:cs="Arial"/>
        </w:rPr>
        <w:t>a</w:t>
      </w:r>
      <w:r w:rsidR="00FD29B7" w:rsidRPr="00FD29B7">
        <w:rPr>
          <w:rFonts w:ascii="Arial" w:hAnsi="Arial" w:cs="Arial"/>
        </w:rPr>
        <w:t xml:space="preserve">pplications </w:t>
      </w:r>
      <w:r w:rsidR="00FD29B7" w:rsidRPr="00FD29B7">
        <w:rPr>
          <w:rFonts w:ascii="Arial" w:hAnsi="Arial" w:cs="Arial"/>
        </w:rPr>
        <w:t>r</w:t>
      </w:r>
      <w:r w:rsidR="00FD29B7" w:rsidRPr="00FD29B7">
        <w:rPr>
          <w:rFonts w:ascii="Arial" w:hAnsi="Arial" w:cs="Arial"/>
        </w:rPr>
        <w:t xml:space="preserve">equiring NHS </w:t>
      </w:r>
      <w:r w:rsidR="00FD29B7" w:rsidRPr="00FD29B7">
        <w:rPr>
          <w:rFonts w:ascii="Arial" w:hAnsi="Arial" w:cs="Arial"/>
        </w:rPr>
        <w:t>e</w:t>
      </w:r>
      <w:r w:rsidR="00FD29B7" w:rsidRPr="00FD29B7">
        <w:rPr>
          <w:rFonts w:ascii="Arial" w:hAnsi="Arial" w:cs="Arial"/>
        </w:rPr>
        <w:t xml:space="preserve">thical and/or HRA </w:t>
      </w:r>
      <w:r w:rsidR="00FD29B7" w:rsidRPr="00FD29B7">
        <w:rPr>
          <w:rFonts w:ascii="Arial" w:hAnsi="Arial" w:cs="Arial"/>
        </w:rPr>
        <w:t>a</w:t>
      </w:r>
      <w:r w:rsidR="00FD29B7" w:rsidRPr="00FD29B7">
        <w:rPr>
          <w:rFonts w:ascii="Arial" w:hAnsi="Arial" w:cs="Arial"/>
        </w:rPr>
        <w:t>pproval</w:t>
      </w:r>
      <w:r w:rsidR="004D5561" w:rsidRPr="00FD29B7">
        <w:rPr>
          <w:rFonts w:ascii="Arial" w:hAnsi="Arial" w:cs="Arial"/>
        </w:rPr>
        <w:t>.</w:t>
      </w:r>
    </w:p>
    <w:p w14:paraId="46D86300" w14:textId="77777777" w:rsidR="00F24496" w:rsidRPr="001D2FAC" w:rsidRDefault="00C46BB6" w:rsidP="00590ED6">
      <w:pPr>
        <w:pStyle w:val="Heading1"/>
        <w:numPr>
          <w:ilvl w:val="0"/>
          <w:numId w:val="1"/>
        </w:numPr>
        <w:spacing w:before="100" w:beforeAutospacing="1" w:after="240"/>
        <w:ind w:left="426"/>
        <w:contextualSpacing/>
        <w:rPr>
          <w:rFonts w:ascii="Arial" w:hAnsi="Arial" w:cs="Arial"/>
          <w:sz w:val="24"/>
          <w:szCs w:val="24"/>
        </w:rPr>
      </w:pPr>
      <w:bookmarkStart w:id="2" w:name="_Toc471980630"/>
      <w:bookmarkStart w:id="3" w:name="_Toc166765368"/>
      <w:r w:rsidRPr="001D2FAC">
        <w:rPr>
          <w:rFonts w:ascii="Arial" w:hAnsi="Arial" w:cs="Arial"/>
          <w:sz w:val="24"/>
          <w:szCs w:val="24"/>
        </w:rPr>
        <w:t>RESPONSIBLE PERSONNEL</w:t>
      </w:r>
      <w:bookmarkEnd w:id="2"/>
      <w:bookmarkEnd w:id="3"/>
    </w:p>
    <w:p w14:paraId="02BFEAFF" w14:textId="62D71CF3" w:rsidR="316E6440" w:rsidRPr="001D2FAC" w:rsidRDefault="00C46BB6" w:rsidP="007A2090">
      <w:pPr>
        <w:spacing w:before="100" w:beforeAutospacing="1"/>
        <w:contextualSpacing/>
        <w:rPr>
          <w:rFonts w:ascii="Arial" w:hAnsi="Arial" w:cs="Arial"/>
        </w:rPr>
      </w:pPr>
      <w:r w:rsidRPr="001D2FAC">
        <w:rPr>
          <w:rFonts w:ascii="Arial" w:hAnsi="Arial" w:cs="Arial"/>
        </w:rPr>
        <w:t xml:space="preserve">All </w:t>
      </w:r>
      <w:r w:rsidR="004D5561" w:rsidRPr="001D2FAC">
        <w:rPr>
          <w:rFonts w:ascii="Arial" w:hAnsi="Arial" w:cs="Arial"/>
        </w:rPr>
        <w:t>SU Research Governance</w:t>
      </w:r>
      <w:r w:rsidRPr="001D2FAC">
        <w:rPr>
          <w:rFonts w:ascii="Arial" w:hAnsi="Arial" w:cs="Arial"/>
        </w:rPr>
        <w:t xml:space="preserve"> staff </w:t>
      </w:r>
      <w:r w:rsidR="00E77A49" w:rsidRPr="001D2FAC">
        <w:rPr>
          <w:rFonts w:ascii="Arial" w:hAnsi="Arial" w:cs="Arial"/>
        </w:rPr>
        <w:t xml:space="preserve">and SU Research staff </w:t>
      </w:r>
      <w:r w:rsidRPr="001D2FAC">
        <w:rPr>
          <w:rFonts w:ascii="Arial" w:hAnsi="Arial" w:cs="Arial"/>
        </w:rPr>
        <w:t>should be familiar with this policy and conduct their working activities in accordance with it.</w:t>
      </w:r>
    </w:p>
    <w:p w14:paraId="1289969F" w14:textId="77777777" w:rsidR="00F24496" w:rsidRPr="001D2FAC" w:rsidRDefault="00C46BB6" w:rsidP="00590ED6">
      <w:pPr>
        <w:pStyle w:val="Heading1"/>
        <w:numPr>
          <w:ilvl w:val="0"/>
          <w:numId w:val="1"/>
        </w:numPr>
        <w:spacing w:before="100" w:beforeAutospacing="1" w:after="240"/>
        <w:ind w:left="426"/>
        <w:contextualSpacing/>
        <w:rPr>
          <w:rFonts w:ascii="Arial" w:hAnsi="Arial" w:cs="Arial"/>
          <w:sz w:val="24"/>
          <w:szCs w:val="24"/>
        </w:rPr>
      </w:pPr>
      <w:bookmarkStart w:id="4" w:name="_Toc471980631"/>
      <w:bookmarkStart w:id="5" w:name="_Toc166765369"/>
      <w:r w:rsidRPr="001D2FAC">
        <w:rPr>
          <w:rFonts w:ascii="Arial" w:hAnsi="Arial" w:cs="Arial"/>
          <w:sz w:val="24"/>
          <w:szCs w:val="24"/>
        </w:rPr>
        <w:t>POLICY</w:t>
      </w:r>
      <w:bookmarkEnd w:id="4"/>
      <w:bookmarkEnd w:id="5"/>
    </w:p>
    <w:p w14:paraId="6ED94A73" w14:textId="409F0F6A" w:rsidR="00F24496" w:rsidRPr="001D2FAC" w:rsidRDefault="00C46BB6" w:rsidP="00590ED6">
      <w:pPr>
        <w:spacing w:before="100" w:beforeAutospacing="1"/>
        <w:contextualSpacing/>
        <w:rPr>
          <w:rFonts w:ascii="Arial" w:hAnsi="Arial" w:cs="Arial"/>
        </w:rPr>
      </w:pPr>
      <w:r w:rsidRPr="001D2FAC">
        <w:rPr>
          <w:rFonts w:ascii="Arial" w:hAnsi="Arial" w:cs="Arial"/>
        </w:rPr>
        <w:t xml:space="preserve">All </w:t>
      </w:r>
      <w:r w:rsidR="004D5561" w:rsidRPr="001D2FAC">
        <w:rPr>
          <w:rFonts w:ascii="Arial" w:hAnsi="Arial" w:cs="Arial"/>
        </w:rPr>
        <w:t>SU sponsored</w:t>
      </w:r>
      <w:r w:rsidRPr="001D2FAC">
        <w:rPr>
          <w:rFonts w:ascii="Arial" w:hAnsi="Arial" w:cs="Arial"/>
        </w:rPr>
        <w:t xml:space="preserve"> studies (see Appendix 1) must adhere to this policy to ensure that they are conducted in accordance with the relevant regulations</w:t>
      </w:r>
      <w:r w:rsidR="004D5561" w:rsidRPr="001D2FAC">
        <w:rPr>
          <w:rFonts w:ascii="Arial" w:hAnsi="Arial" w:cs="Arial"/>
        </w:rPr>
        <w:t xml:space="preserve"> and </w:t>
      </w:r>
      <w:r w:rsidRPr="001D2FAC">
        <w:rPr>
          <w:rFonts w:ascii="Arial" w:hAnsi="Arial" w:cs="Arial"/>
        </w:rPr>
        <w:t>requirements of Good</w:t>
      </w:r>
      <w:r w:rsidR="004D5561" w:rsidRPr="001D2FAC">
        <w:rPr>
          <w:rFonts w:ascii="Arial" w:hAnsi="Arial" w:cs="Arial"/>
        </w:rPr>
        <w:t xml:space="preserve"> </w:t>
      </w:r>
      <w:r w:rsidR="0028399E" w:rsidRPr="001D2FAC">
        <w:rPr>
          <w:rFonts w:ascii="Arial" w:hAnsi="Arial" w:cs="Arial"/>
        </w:rPr>
        <w:t>Clinical Practice (GCP)</w:t>
      </w:r>
      <w:r w:rsidRPr="001D2FAC">
        <w:rPr>
          <w:rFonts w:ascii="Arial" w:hAnsi="Arial" w:cs="Arial"/>
        </w:rPr>
        <w:t xml:space="preserve">. </w:t>
      </w:r>
    </w:p>
    <w:p w14:paraId="210A1DD5" w14:textId="774C17A6" w:rsidR="00F24496" w:rsidRPr="001D2FAC" w:rsidRDefault="00C46BB6" w:rsidP="00590ED6">
      <w:pPr>
        <w:spacing w:before="100" w:beforeAutospacing="1"/>
        <w:contextualSpacing/>
        <w:rPr>
          <w:rFonts w:ascii="Arial" w:hAnsi="Arial" w:cs="Arial"/>
        </w:rPr>
      </w:pPr>
      <w:r w:rsidRPr="001D2FAC">
        <w:rPr>
          <w:rFonts w:ascii="Arial" w:hAnsi="Arial" w:cs="Arial"/>
        </w:rPr>
        <w:t xml:space="preserve">To meet regulatory expectations and ensure best practice, </w:t>
      </w:r>
      <w:r w:rsidR="004D5561" w:rsidRPr="001D2FAC">
        <w:rPr>
          <w:rFonts w:ascii="Arial" w:hAnsi="Arial" w:cs="Arial"/>
        </w:rPr>
        <w:t>SU Research Governance</w:t>
      </w:r>
      <w:r w:rsidRPr="001D2FAC">
        <w:rPr>
          <w:rFonts w:ascii="Arial" w:hAnsi="Arial" w:cs="Arial"/>
        </w:rPr>
        <w:t xml:space="preserve"> must have quality systems with specific standards for each study process. The quality systems include:</w:t>
      </w:r>
    </w:p>
    <w:p w14:paraId="1C273831" w14:textId="77777777" w:rsidR="00F24496" w:rsidRPr="001D2FAC" w:rsidRDefault="00C46BB6" w:rsidP="00590ED6">
      <w:pPr>
        <w:pStyle w:val="ListParagraph"/>
        <w:numPr>
          <w:ilvl w:val="0"/>
          <w:numId w:val="12"/>
        </w:numPr>
        <w:spacing w:before="100" w:beforeAutospacing="1"/>
        <w:contextualSpacing/>
        <w:rPr>
          <w:rFonts w:ascii="Arial" w:hAnsi="Arial" w:cs="Arial"/>
        </w:rPr>
      </w:pPr>
      <w:r w:rsidRPr="001D2FAC">
        <w:rPr>
          <w:rFonts w:ascii="Arial" w:hAnsi="Arial" w:cs="Arial"/>
        </w:rPr>
        <w:t>personnel roles and responsibilities,</w:t>
      </w:r>
    </w:p>
    <w:p w14:paraId="27A3720A" w14:textId="77777777" w:rsidR="00F24496" w:rsidRPr="001D2FAC" w:rsidRDefault="00C46BB6" w:rsidP="00590ED6">
      <w:pPr>
        <w:pStyle w:val="ListParagraph"/>
        <w:numPr>
          <w:ilvl w:val="0"/>
          <w:numId w:val="12"/>
        </w:numPr>
        <w:spacing w:before="100" w:beforeAutospacing="1"/>
        <w:contextualSpacing/>
        <w:rPr>
          <w:rFonts w:ascii="Arial" w:hAnsi="Arial" w:cs="Arial"/>
        </w:rPr>
      </w:pPr>
      <w:r w:rsidRPr="001D2FAC">
        <w:rPr>
          <w:rFonts w:ascii="Arial" w:hAnsi="Arial" w:cs="Arial"/>
        </w:rPr>
        <w:t xml:space="preserve">learning and development, </w:t>
      </w:r>
      <w:proofErr w:type="gramStart"/>
      <w:r w:rsidRPr="001D2FAC">
        <w:rPr>
          <w:rFonts w:ascii="Arial" w:hAnsi="Arial" w:cs="Arial"/>
        </w:rPr>
        <w:t>policies</w:t>
      </w:r>
      <w:proofErr w:type="gramEnd"/>
      <w:r w:rsidRPr="001D2FAC">
        <w:rPr>
          <w:rFonts w:ascii="Arial" w:hAnsi="Arial" w:cs="Arial"/>
        </w:rPr>
        <w:t xml:space="preserve"> and procedures,</w:t>
      </w:r>
    </w:p>
    <w:p w14:paraId="445AB2FD" w14:textId="77777777" w:rsidR="00F24496" w:rsidRPr="001D2FAC" w:rsidRDefault="00C46BB6" w:rsidP="00590ED6">
      <w:pPr>
        <w:pStyle w:val="ListParagraph"/>
        <w:numPr>
          <w:ilvl w:val="0"/>
          <w:numId w:val="12"/>
        </w:numPr>
        <w:spacing w:before="100" w:beforeAutospacing="1"/>
        <w:contextualSpacing/>
        <w:rPr>
          <w:rFonts w:ascii="Arial" w:hAnsi="Arial" w:cs="Arial"/>
        </w:rPr>
      </w:pPr>
      <w:r w:rsidRPr="001D2FAC">
        <w:rPr>
          <w:rFonts w:ascii="Arial" w:hAnsi="Arial" w:cs="Arial"/>
        </w:rPr>
        <w:t>risk management,</w:t>
      </w:r>
    </w:p>
    <w:p w14:paraId="66916714" w14:textId="77777777" w:rsidR="00F24496" w:rsidRPr="001D2FAC" w:rsidRDefault="00C46BB6" w:rsidP="00590ED6">
      <w:pPr>
        <w:pStyle w:val="ListParagraph"/>
        <w:numPr>
          <w:ilvl w:val="0"/>
          <w:numId w:val="12"/>
        </w:numPr>
        <w:spacing w:before="100" w:beforeAutospacing="1"/>
        <w:contextualSpacing/>
        <w:rPr>
          <w:rFonts w:ascii="Arial" w:hAnsi="Arial" w:cs="Arial"/>
        </w:rPr>
      </w:pPr>
      <w:r w:rsidRPr="001D2FAC">
        <w:rPr>
          <w:rFonts w:ascii="Arial" w:hAnsi="Arial" w:cs="Arial"/>
        </w:rPr>
        <w:t>quality assurance and auditing,</w:t>
      </w:r>
    </w:p>
    <w:p w14:paraId="732C5BEE" w14:textId="77777777" w:rsidR="00F24496" w:rsidRPr="001D2FAC" w:rsidRDefault="00C46BB6" w:rsidP="00590ED6">
      <w:pPr>
        <w:pStyle w:val="ListParagraph"/>
        <w:numPr>
          <w:ilvl w:val="0"/>
          <w:numId w:val="12"/>
        </w:numPr>
        <w:spacing w:before="100" w:beforeAutospacing="1"/>
        <w:contextualSpacing/>
        <w:rPr>
          <w:rFonts w:ascii="Arial" w:hAnsi="Arial" w:cs="Arial"/>
        </w:rPr>
      </w:pPr>
      <w:r w:rsidRPr="001D2FAC">
        <w:rPr>
          <w:rFonts w:ascii="Arial" w:hAnsi="Arial" w:cs="Arial"/>
        </w:rPr>
        <w:t>document management,</w:t>
      </w:r>
    </w:p>
    <w:p w14:paraId="07CFA85C" w14:textId="77777777" w:rsidR="00F24496" w:rsidRPr="001D2FAC" w:rsidRDefault="00C46BB6" w:rsidP="00590ED6">
      <w:pPr>
        <w:pStyle w:val="ListParagraph"/>
        <w:numPr>
          <w:ilvl w:val="0"/>
          <w:numId w:val="12"/>
        </w:numPr>
        <w:spacing w:before="100" w:beforeAutospacing="1"/>
        <w:contextualSpacing/>
        <w:rPr>
          <w:rFonts w:ascii="Arial" w:hAnsi="Arial" w:cs="Arial"/>
        </w:rPr>
      </w:pPr>
      <w:r w:rsidRPr="001D2FAC">
        <w:rPr>
          <w:rFonts w:ascii="Arial" w:hAnsi="Arial" w:cs="Arial"/>
        </w:rPr>
        <w:t>record retention, and reporting,</w:t>
      </w:r>
    </w:p>
    <w:p w14:paraId="447A7E4E" w14:textId="77777777" w:rsidR="00F24496" w:rsidRPr="001D2FAC" w:rsidRDefault="00C46BB6" w:rsidP="00590ED6">
      <w:pPr>
        <w:pStyle w:val="ListParagraph"/>
        <w:numPr>
          <w:ilvl w:val="0"/>
          <w:numId w:val="12"/>
        </w:numPr>
        <w:spacing w:before="100" w:beforeAutospacing="1"/>
        <w:contextualSpacing/>
        <w:rPr>
          <w:rFonts w:ascii="Arial" w:hAnsi="Arial" w:cs="Arial"/>
        </w:rPr>
      </w:pPr>
      <w:r w:rsidRPr="001D2FAC">
        <w:rPr>
          <w:rFonts w:ascii="Arial" w:hAnsi="Arial" w:cs="Arial"/>
        </w:rPr>
        <w:t>corrective and preventive actions,</w:t>
      </w:r>
    </w:p>
    <w:p w14:paraId="2A4C489C" w14:textId="77777777" w:rsidR="00F24496" w:rsidRPr="001D2FAC" w:rsidRDefault="00C46BB6" w:rsidP="00590ED6">
      <w:pPr>
        <w:pStyle w:val="ListParagraph"/>
        <w:numPr>
          <w:ilvl w:val="0"/>
          <w:numId w:val="12"/>
        </w:numPr>
        <w:spacing w:before="100" w:beforeAutospacing="1"/>
        <w:contextualSpacing/>
        <w:rPr>
          <w:rFonts w:ascii="Arial" w:hAnsi="Arial" w:cs="Arial"/>
        </w:rPr>
      </w:pPr>
      <w:r w:rsidRPr="001D2FAC">
        <w:rPr>
          <w:rFonts w:ascii="Arial" w:hAnsi="Arial" w:cs="Arial"/>
        </w:rPr>
        <w:t>a procedure for investigating suspected fraud and misconduct.</w:t>
      </w:r>
    </w:p>
    <w:p w14:paraId="1DA7A063" w14:textId="77777777" w:rsidR="001F62F6" w:rsidRPr="001D2FAC" w:rsidRDefault="001F62F6" w:rsidP="001F62F6">
      <w:pPr>
        <w:pStyle w:val="ListParagraph"/>
        <w:spacing w:before="100" w:beforeAutospacing="1"/>
        <w:contextualSpacing/>
        <w:rPr>
          <w:rFonts w:ascii="Arial" w:hAnsi="Arial" w:cs="Arial"/>
        </w:rPr>
      </w:pPr>
    </w:p>
    <w:p w14:paraId="4B8A4D15" w14:textId="78F7333D" w:rsidR="00F24496" w:rsidRPr="001D2FAC" w:rsidRDefault="0071277A" w:rsidP="001F62F6">
      <w:pPr>
        <w:pStyle w:val="Heading2"/>
        <w:spacing w:before="0"/>
        <w:contextualSpacing/>
        <w:rPr>
          <w:rFonts w:ascii="Arial" w:hAnsi="Arial" w:cs="Arial"/>
          <w:sz w:val="24"/>
          <w:szCs w:val="24"/>
        </w:rPr>
      </w:pPr>
      <w:bookmarkStart w:id="6" w:name="_Toc471980632"/>
      <w:bookmarkStart w:id="7" w:name="_Toc166765370"/>
      <w:r w:rsidRPr="001D2FAC">
        <w:rPr>
          <w:rFonts w:ascii="Arial" w:hAnsi="Arial" w:cs="Arial"/>
          <w:sz w:val="24"/>
          <w:szCs w:val="24"/>
        </w:rPr>
        <w:t>3</w:t>
      </w:r>
      <w:r w:rsidR="00C46BB6" w:rsidRPr="001D2FAC">
        <w:rPr>
          <w:rFonts w:ascii="Arial" w:hAnsi="Arial" w:cs="Arial"/>
          <w:sz w:val="24"/>
          <w:szCs w:val="24"/>
        </w:rPr>
        <w:t>.1 Personnel Roles and Responsibilities</w:t>
      </w:r>
      <w:bookmarkEnd w:id="6"/>
      <w:bookmarkEnd w:id="7"/>
    </w:p>
    <w:p w14:paraId="13BBF240" w14:textId="15264716" w:rsidR="00F24496" w:rsidRPr="001D2FAC" w:rsidRDefault="0028399E" w:rsidP="001F62F6">
      <w:pPr>
        <w:contextualSpacing/>
        <w:rPr>
          <w:rFonts w:ascii="Arial" w:hAnsi="Arial" w:cs="Arial"/>
        </w:rPr>
      </w:pPr>
      <w:r w:rsidRPr="001D2FAC">
        <w:rPr>
          <w:rFonts w:ascii="Arial" w:hAnsi="Arial" w:cs="Arial"/>
        </w:rPr>
        <w:t>SU</w:t>
      </w:r>
      <w:r w:rsidR="004D5561" w:rsidRPr="001D2FAC">
        <w:rPr>
          <w:rFonts w:ascii="Arial" w:hAnsi="Arial" w:cs="Arial"/>
        </w:rPr>
        <w:t xml:space="preserve"> Research Governance are </w:t>
      </w:r>
      <w:r w:rsidR="00C46BB6" w:rsidRPr="001D2FAC">
        <w:rPr>
          <w:rFonts w:ascii="Arial" w:hAnsi="Arial" w:cs="Arial"/>
        </w:rPr>
        <w:t xml:space="preserve">a qualified and responsible management team </w:t>
      </w:r>
      <w:r w:rsidR="004D5561" w:rsidRPr="001D2FAC">
        <w:rPr>
          <w:rFonts w:ascii="Arial" w:hAnsi="Arial" w:cs="Arial"/>
        </w:rPr>
        <w:t>who</w:t>
      </w:r>
      <w:r w:rsidR="00C46BB6" w:rsidRPr="001D2FAC">
        <w:rPr>
          <w:rFonts w:ascii="Arial" w:hAnsi="Arial" w:cs="Arial"/>
        </w:rPr>
        <w:t xml:space="preserve"> provide governance of the whole study process.  </w:t>
      </w:r>
      <w:r w:rsidR="004D5561" w:rsidRPr="001D2FAC">
        <w:rPr>
          <w:rFonts w:ascii="Arial" w:hAnsi="Arial" w:cs="Arial"/>
        </w:rPr>
        <w:t>SU</w:t>
      </w:r>
      <w:r w:rsidR="00C46BB6" w:rsidRPr="001D2FAC">
        <w:rPr>
          <w:rFonts w:ascii="Arial" w:hAnsi="Arial" w:cs="Arial"/>
        </w:rPr>
        <w:t xml:space="preserve"> policies and S</w:t>
      </w:r>
      <w:r w:rsidR="00222533" w:rsidRPr="001D2FAC">
        <w:rPr>
          <w:rFonts w:ascii="Arial" w:hAnsi="Arial" w:cs="Arial"/>
        </w:rPr>
        <w:t xml:space="preserve">tandard </w:t>
      </w:r>
      <w:r w:rsidR="00C46BB6" w:rsidRPr="001D2FAC">
        <w:rPr>
          <w:rFonts w:ascii="Arial" w:hAnsi="Arial" w:cs="Arial"/>
        </w:rPr>
        <w:lastRenderedPageBreak/>
        <w:t>O</w:t>
      </w:r>
      <w:r w:rsidR="00222533" w:rsidRPr="001D2FAC">
        <w:rPr>
          <w:rFonts w:ascii="Arial" w:hAnsi="Arial" w:cs="Arial"/>
        </w:rPr>
        <w:t xml:space="preserve">perating </w:t>
      </w:r>
      <w:r w:rsidR="00C46BB6" w:rsidRPr="001D2FAC">
        <w:rPr>
          <w:rFonts w:ascii="Arial" w:hAnsi="Arial" w:cs="Arial"/>
        </w:rPr>
        <w:t>P</w:t>
      </w:r>
      <w:r w:rsidR="00222533" w:rsidRPr="001D2FAC">
        <w:rPr>
          <w:rFonts w:ascii="Arial" w:hAnsi="Arial" w:cs="Arial"/>
        </w:rPr>
        <w:t>rocedure</w:t>
      </w:r>
      <w:r w:rsidR="00C46BB6" w:rsidRPr="001D2FAC">
        <w:rPr>
          <w:rFonts w:ascii="Arial" w:hAnsi="Arial" w:cs="Arial"/>
        </w:rPr>
        <w:t>s</w:t>
      </w:r>
      <w:r w:rsidR="00222533" w:rsidRPr="001D2FAC">
        <w:rPr>
          <w:rFonts w:ascii="Arial" w:hAnsi="Arial" w:cs="Arial"/>
        </w:rPr>
        <w:t xml:space="preserve"> (SOP)</w:t>
      </w:r>
      <w:r w:rsidR="00C46BB6" w:rsidRPr="001D2FAC">
        <w:rPr>
          <w:rFonts w:ascii="Arial" w:hAnsi="Arial" w:cs="Arial"/>
        </w:rPr>
        <w:t xml:space="preserve"> define procedures and responsibilities for all key research processes, from protocol development to preparation of the final study report and archiving of the study documentation.</w:t>
      </w:r>
    </w:p>
    <w:p w14:paraId="2C495000" w14:textId="77777777" w:rsidR="00F24496" w:rsidRPr="001D2FAC" w:rsidRDefault="00F24496" w:rsidP="00590ED6">
      <w:pPr>
        <w:spacing w:before="100" w:beforeAutospacing="1"/>
        <w:contextualSpacing/>
        <w:rPr>
          <w:rFonts w:ascii="Arial" w:hAnsi="Arial" w:cs="Arial"/>
        </w:rPr>
      </w:pPr>
    </w:p>
    <w:p w14:paraId="138EE62C" w14:textId="5CE0B06E" w:rsidR="00F24496" w:rsidRPr="001D2FAC" w:rsidRDefault="00C46BB6" w:rsidP="00590ED6">
      <w:pPr>
        <w:spacing w:before="100" w:beforeAutospacing="1"/>
        <w:contextualSpacing/>
        <w:rPr>
          <w:rFonts w:ascii="Arial" w:hAnsi="Arial" w:cs="Arial"/>
        </w:rPr>
      </w:pPr>
      <w:r w:rsidRPr="001D2FAC">
        <w:rPr>
          <w:rFonts w:ascii="Arial" w:hAnsi="Arial" w:cs="Arial"/>
        </w:rPr>
        <w:t xml:space="preserve">All </w:t>
      </w:r>
      <w:r w:rsidR="004D5561" w:rsidRPr="001D2FAC">
        <w:rPr>
          <w:rFonts w:ascii="Arial" w:hAnsi="Arial" w:cs="Arial"/>
        </w:rPr>
        <w:t>SU</w:t>
      </w:r>
      <w:r w:rsidRPr="001D2FAC">
        <w:rPr>
          <w:rFonts w:ascii="Arial" w:hAnsi="Arial" w:cs="Arial"/>
        </w:rPr>
        <w:t xml:space="preserve"> </w:t>
      </w:r>
      <w:r w:rsidR="004D5561" w:rsidRPr="001D2FAC">
        <w:rPr>
          <w:rFonts w:ascii="Arial" w:hAnsi="Arial" w:cs="Arial"/>
        </w:rPr>
        <w:t xml:space="preserve">research </w:t>
      </w:r>
      <w:r w:rsidRPr="001D2FAC">
        <w:rPr>
          <w:rFonts w:ascii="Arial" w:hAnsi="Arial" w:cs="Arial"/>
        </w:rPr>
        <w:t>staff should be familiar with th</w:t>
      </w:r>
      <w:r w:rsidR="004D5561" w:rsidRPr="001D2FAC">
        <w:rPr>
          <w:rFonts w:ascii="Arial" w:hAnsi="Arial" w:cs="Arial"/>
        </w:rPr>
        <w:t xml:space="preserve">is document </w:t>
      </w:r>
      <w:r w:rsidRPr="001D2FAC">
        <w:rPr>
          <w:rFonts w:ascii="Arial" w:hAnsi="Arial" w:cs="Arial"/>
        </w:rPr>
        <w:t xml:space="preserve">and conduct their working activities in accordance </w:t>
      </w:r>
      <w:r w:rsidR="004D5561" w:rsidRPr="001D2FAC">
        <w:rPr>
          <w:rFonts w:ascii="Arial" w:hAnsi="Arial" w:cs="Arial"/>
        </w:rPr>
        <w:t>with</w:t>
      </w:r>
      <w:r w:rsidRPr="001D2FAC">
        <w:rPr>
          <w:rFonts w:ascii="Arial" w:hAnsi="Arial" w:cs="Arial"/>
        </w:rPr>
        <w:t xml:space="preserve"> it.  All </w:t>
      </w:r>
      <w:r w:rsidR="004D5561" w:rsidRPr="001D2FAC">
        <w:rPr>
          <w:rFonts w:ascii="Arial" w:hAnsi="Arial" w:cs="Arial"/>
        </w:rPr>
        <w:t>SU research</w:t>
      </w:r>
      <w:r w:rsidRPr="001D2FAC">
        <w:rPr>
          <w:rFonts w:ascii="Arial" w:hAnsi="Arial" w:cs="Arial"/>
        </w:rPr>
        <w:t xml:space="preserve"> staff have the following responsibilities:</w:t>
      </w:r>
    </w:p>
    <w:p w14:paraId="6C20D51D" w14:textId="77777777" w:rsidR="00F24496" w:rsidRPr="001D2FAC" w:rsidRDefault="00C46BB6" w:rsidP="0028399E">
      <w:pPr>
        <w:pStyle w:val="ListParagraph"/>
        <w:numPr>
          <w:ilvl w:val="0"/>
          <w:numId w:val="14"/>
        </w:numPr>
        <w:spacing w:before="100" w:beforeAutospacing="1"/>
        <w:ind w:left="284" w:hanging="284"/>
        <w:contextualSpacing/>
        <w:rPr>
          <w:rFonts w:ascii="Arial" w:hAnsi="Arial" w:cs="Arial"/>
        </w:rPr>
      </w:pPr>
      <w:r w:rsidRPr="001D2FAC">
        <w:rPr>
          <w:rFonts w:ascii="Arial" w:hAnsi="Arial" w:cs="Arial"/>
        </w:rPr>
        <w:t>Develop and maintain generic and study specific SOPs where appropriate, facilitating effective conduct.</w:t>
      </w:r>
    </w:p>
    <w:p w14:paraId="429C9D0A" w14:textId="30B728F5" w:rsidR="00F24496" w:rsidRPr="001D2FAC" w:rsidRDefault="00C46BB6" w:rsidP="0028399E">
      <w:pPr>
        <w:pStyle w:val="ListParagraph"/>
        <w:numPr>
          <w:ilvl w:val="0"/>
          <w:numId w:val="14"/>
        </w:numPr>
        <w:spacing w:before="100" w:beforeAutospacing="1"/>
        <w:ind w:left="284" w:hanging="284"/>
        <w:contextualSpacing/>
        <w:rPr>
          <w:rFonts w:ascii="Arial" w:hAnsi="Arial" w:cs="Arial"/>
        </w:rPr>
      </w:pPr>
      <w:r w:rsidRPr="001D2FAC">
        <w:rPr>
          <w:rFonts w:ascii="Arial" w:hAnsi="Arial" w:cs="Arial"/>
        </w:rPr>
        <w:t xml:space="preserve">Undertake adequate training relative to individual work areas </w:t>
      </w:r>
      <w:proofErr w:type="gramStart"/>
      <w:r w:rsidRPr="001D2FAC">
        <w:rPr>
          <w:rFonts w:ascii="Arial" w:hAnsi="Arial" w:cs="Arial"/>
        </w:rPr>
        <w:t>in order to</w:t>
      </w:r>
      <w:proofErr w:type="gramEnd"/>
      <w:r w:rsidRPr="001D2FAC">
        <w:rPr>
          <w:rFonts w:ascii="Arial" w:hAnsi="Arial" w:cs="Arial"/>
        </w:rPr>
        <w:t xml:space="preserve"> prove that they are qualified by education, training and experience to perform their respective task</w:t>
      </w:r>
      <w:r w:rsidRPr="001D2FAC">
        <w:rPr>
          <w:rFonts w:ascii="Arial" w:hAnsi="Arial" w:cs="Arial"/>
          <w:lang w:val="en"/>
        </w:rPr>
        <w:t xml:space="preserve"> in accordance with the conditions and principles of </w:t>
      </w:r>
      <w:r w:rsidR="0028399E" w:rsidRPr="001D2FAC">
        <w:rPr>
          <w:rFonts w:ascii="Arial" w:hAnsi="Arial" w:cs="Arial"/>
          <w:lang w:val="en"/>
        </w:rPr>
        <w:t>GCP</w:t>
      </w:r>
      <w:r w:rsidR="00BB257C" w:rsidRPr="001D2FAC">
        <w:rPr>
          <w:rFonts w:ascii="Arial" w:hAnsi="Arial" w:cs="Arial"/>
          <w:lang w:val="en"/>
        </w:rPr>
        <w:t>.</w:t>
      </w:r>
    </w:p>
    <w:p w14:paraId="0D416ADE" w14:textId="77777777" w:rsidR="00F24496" w:rsidRPr="001D2FAC" w:rsidRDefault="00C46BB6" w:rsidP="0028399E">
      <w:pPr>
        <w:pStyle w:val="ListParagraph"/>
        <w:numPr>
          <w:ilvl w:val="0"/>
          <w:numId w:val="14"/>
        </w:numPr>
        <w:spacing w:before="100" w:beforeAutospacing="1"/>
        <w:ind w:left="284" w:hanging="284"/>
        <w:contextualSpacing/>
        <w:rPr>
          <w:rFonts w:ascii="Arial" w:hAnsi="Arial" w:cs="Arial"/>
        </w:rPr>
      </w:pPr>
      <w:r w:rsidRPr="001D2FAC">
        <w:rPr>
          <w:rFonts w:ascii="Arial" w:hAnsi="Arial" w:cs="Arial"/>
        </w:rPr>
        <w:t xml:space="preserve">Maintain an </w:t>
      </w:r>
      <w:proofErr w:type="gramStart"/>
      <w:r w:rsidRPr="001D2FAC">
        <w:rPr>
          <w:rFonts w:ascii="Arial" w:hAnsi="Arial" w:cs="Arial"/>
        </w:rPr>
        <w:t>up to date</w:t>
      </w:r>
      <w:proofErr w:type="gramEnd"/>
      <w:r w:rsidRPr="001D2FAC">
        <w:rPr>
          <w:rFonts w:ascii="Arial" w:hAnsi="Arial" w:cs="Arial"/>
        </w:rPr>
        <w:t xml:space="preserve"> personal learning and development record, and address any training needs where required.</w:t>
      </w:r>
    </w:p>
    <w:p w14:paraId="21AD7F26" w14:textId="77777777" w:rsidR="00F24496" w:rsidRPr="001D2FAC" w:rsidRDefault="00C46BB6" w:rsidP="0028399E">
      <w:pPr>
        <w:pStyle w:val="ListParagraph"/>
        <w:numPr>
          <w:ilvl w:val="0"/>
          <w:numId w:val="14"/>
        </w:numPr>
        <w:spacing w:before="100" w:beforeAutospacing="1"/>
        <w:ind w:left="284" w:hanging="284"/>
        <w:contextualSpacing/>
        <w:rPr>
          <w:rFonts w:ascii="Arial" w:hAnsi="Arial" w:cs="Arial"/>
        </w:rPr>
      </w:pPr>
      <w:r w:rsidRPr="001D2FAC">
        <w:rPr>
          <w:rFonts w:ascii="Arial" w:hAnsi="Arial" w:cs="Arial"/>
        </w:rPr>
        <w:t>Ensure correct use of the appropriate documentation (protocols, SOPs, guidance documents, template documents etc.) and actively update such documentation to reflect any change requirements.</w:t>
      </w:r>
    </w:p>
    <w:p w14:paraId="17F386A3" w14:textId="77777777" w:rsidR="00F24496" w:rsidRPr="001D2FAC" w:rsidRDefault="00C46BB6" w:rsidP="0028399E">
      <w:pPr>
        <w:pStyle w:val="ListParagraph"/>
        <w:numPr>
          <w:ilvl w:val="0"/>
          <w:numId w:val="14"/>
        </w:numPr>
        <w:spacing w:before="100" w:beforeAutospacing="1"/>
        <w:ind w:left="284" w:hanging="284"/>
        <w:contextualSpacing/>
        <w:rPr>
          <w:rFonts w:ascii="Arial" w:hAnsi="Arial" w:cs="Arial"/>
        </w:rPr>
      </w:pPr>
      <w:r w:rsidRPr="001D2FAC">
        <w:rPr>
          <w:rFonts w:ascii="Arial" w:hAnsi="Arial" w:cs="Arial"/>
        </w:rPr>
        <w:t>Effectively address issues relating to the use of incorrect versions of documents where necessary.</w:t>
      </w:r>
    </w:p>
    <w:p w14:paraId="0B529BD0" w14:textId="62F0DFE3" w:rsidR="00F24496" w:rsidRPr="001D2FAC" w:rsidRDefault="00C46BB6" w:rsidP="0028399E">
      <w:pPr>
        <w:pStyle w:val="ListParagraph"/>
        <w:numPr>
          <w:ilvl w:val="0"/>
          <w:numId w:val="14"/>
        </w:numPr>
        <w:spacing w:before="100" w:beforeAutospacing="1"/>
        <w:ind w:left="284" w:hanging="284"/>
        <w:contextualSpacing/>
        <w:rPr>
          <w:rFonts w:ascii="Arial" w:hAnsi="Arial" w:cs="Arial"/>
        </w:rPr>
      </w:pPr>
      <w:r w:rsidRPr="001D2FAC">
        <w:rPr>
          <w:rFonts w:ascii="Arial" w:hAnsi="Arial" w:cs="Arial"/>
        </w:rPr>
        <w:t xml:space="preserve">Report to </w:t>
      </w:r>
      <w:r w:rsidR="00BB257C" w:rsidRPr="001D2FAC">
        <w:rPr>
          <w:rFonts w:ascii="Arial" w:hAnsi="Arial" w:cs="Arial"/>
        </w:rPr>
        <w:t>SU Research Governance</w:t>
      </w:r>
      <w:r w:rsidRPr="001D2FAC">
        <w:rPr>
          <w:rFonts w:ascii="Arial" w:hAnsi="Arial" w:cs="Arial"/>
        </w:rPr>
        <w:t xml:space="preserve"> instances where a </w:t>
      </w:r>
      <w:r w:rsidR="00BB257C" w:rsidRPr="001D2FAC">
        <w:rPr>
          <w:rFonts w:ascii="Arial" w:hAnsi="Arial" w:cs="Arial"/>
        </w:rPr>
        <w:t xml:space="preserve">study </w:t>
      </w:r>
      <w:r w:rsidRPr="001D2FAC">
        <w:rPr>
          <w:rFonts w:ascii="Arial" w:hAnsi="Arial" w:cs="Arial"/>
        </w:rPr>
        <w:t>process or procedure</w:t>
      </w:r>
      <w:r w:rsidR="00BB257C" w:rsidRPr="001D2FAC">
        <w:rPr>
          <w:rFonts w:ascii="Arial" w:hAnsi="Arial" w:cs="Arial"/>
        </w:rPr>
        <w:t xml:space="preserve"> has had</w:t>
      </w:r>
      <w:r w:rsidRPr="001D2FAC">
        <w:rPr>
          <w:rFonts w:ascii="Arial" w:hAnsi="Arial" w:cs="Arial"/>
        </w:rPr>
        <w:t xml:space="preserve"> a significant negative impact on the research participant or the scientific integrity of the trial</w:t>
      </w:r>
      <w:r w:rsidR="00BB257C" w:rsidRPr="001D2FAC">
        <w:rPr>
          <w:rFonts w:ascii="Arial" w:hAnsi="Arial" w:cs="Arial"/>
        </w:rPr>
        <w:t>, i.e. urgent safety measure or serious breach report.</w:t>
      </w:r>
    </w:p>
    <w:p w14:paraId="052BE73C" w14:textId="613D7837" w:rsidR="00F24496" w:rsidRPr="001D2FAC" w:rsidRDefault="00C46BB6" w:rsidP="00F12692">
      <w:pPr>
        <w:pStyle w:val="ListParagraph"/>
        <w:numPr>
          <w:ilvl w:val="0"/>
          <w:numId w:val="14"/>
        </w:numPr>
        <w:spacing w:before="100" w:beforeAutospacing="1"/>
        <w:ind w:left="284" w:hanging="284"/>
        <w:contextualSpacing/>
        <w:rPr>
          <w:rFonts w:ascii="Arial" w:hAnsi="Arial" w:cs="Arial"/>
        </w:rPr>
      </w:pPr>
      <w:r w:rsidRPr="001D2FAC">
        <w:rPr>
          <w:rFonts w:ascii="Arial" w:hAnsi="Arial" w:cs="Arial"/>
        </w:rPr>
        <w:t>Assist during audits/inspections/investigations and act upon</w:t>
      </w:r>
      <w:r w:rsidR="00F12692" w:rsidRPr="001D2FAC">
        <w:rPr>
          <w:rFonts w:ascii="Arial" w:hAnsi="Arial" w:cs="Arial"/>
        </w:rPr>
        <w:t xml:space="preserve"> </w:t>
      </w:r>
      <w:r w:rsidRPr="001D2FAC">
        <w:rPr>
          <w:rFonts w:ascii="Arial" w:hAnsi="Arial" w:cs="Arial"/>
        </w:rPr>
        <w:t xml:space="preserve">audit/inspection/investigation findings or recommendations in a timely </w:t>
      </w:r>
      <w:r w:rsidR="00B6369A" w:rsidRPr="001D2FAC">
        <w:rPr>
          <w:rFonts w:ascii="Arial" w:hAnsi="Arial" w:cs="Arial"/>
        </w:rPr>
        <w:t>manner and</w:t>
      </w:r>
      <w:r w:rsidRPr="001D2FAC">
        <w:rPr>
          <w:rFonts w:ascii="Arial" w:hAnsi="Arial" w:cs="Arial"/>
        </w:rPr>
        <w:t xml:space="preserve"> implement where appropriate.</w:t>
      </w:r>
    </w:p>
    <w:p w14:paraId="1F774531" w14:textId="77777777" w:rsidR="001F62F6" w:rsidRPr="001D2FAC" w:rsidRDefault="001F62F6" w:rsidP="001F62F6">
      <w:pPr>
        <w:pStyle w:val="ListParagraph"/>
        <w:spacing w:before="100" w:beforeAutospacing="1"/>
        <w:ind w:left="284"/>
        <w:contextualSpacing/>
        <w:rPr>
          <w:rFonts w:ascii="Arial" w:hAnsi="Arial" w:cs="Arial"/>
        </w:rPr>
      </w:pPr>
    </w:p>
    <w:p w14:paraId="0052A9C4" w14:textId="43C2FA87" w:rsidR="00F24496" w:rsidRPr="001D2FAC" w:rsidRDefault="0071277A" w:rsidP="001F62F6">
      <w:pPr>
        <w:pStyle w:val="Heading2"/>
        <w:spacing w:before="0"/>
        <w:contextualSpacing/>
        <w:rPr>
          <w:rFonts w:ascii="Arial" w:hAnsi="Arial" w:cs="Arial"/>
          <w:sz w:val="24"/>
          <w:szCs w:val="24"/>
        </w:rPr>
      </w:pPr>
      <w:bookmarkStart w:id="8" w:name="_Toc471980633"/>
      <w:bookmarkStart w:id="9" w:name="_Toc166765371"/>
      <w:r w:rsidRPr="001D2FAC">
        <w:rPr>
          <w:rFonts w:ascii="Arial" w:hAnsi="Arial" w:cs="Arial"/>
          <w:sz w:val="24"/>
          <w:szCs w:val="24"/>
        </w:rPr>
        <w:t>3</w:t>
      </w:r>
      <w:r w:rsidR="00C46BB6" w:rsidRPr="001D2FAC">
        <w:rPr>
          <w:rFonts w:ascii="Arial" w:hAnsi="Arial" w:cs="Arial"/>
          <w:sz w:val="24"/>
          <w:szCs w:val="24"/>
        </w:rPr>
        <w:t>.2 Learning and Development</w:t>
      </w:r>
      <w:bookmarkEnd w:id="8"/>
      <w:bookmarkEnd w:id="9"/>
    </w:p>
    <w:p w14:paraId="493B6BED" w14:textId="7A3A7FE9" w:rsidR="00F24496" w:rsidRPr="001D2FAC" w:rsidRDefault="00BB257C" w:rsidP="001F62F6">
      <w:pPr>
        <w:contextualSpacing/>
        <w:rPr>
          <w:rFonts w:ascii="Arial" w:hAnsi="Arial" w:cs="Arial"/>
        </w:rPr>
      </w:pPr>
      <w:r w:rsidRPr="001D2FAC">
        <w:rPr>
          <w:rFonts w:ascii="Arial" w:hAnsi="Arial" w:cs="Arial"/>
        </w:rPr>
        <w:t>Swansea University</w:t>
      </w:r>
      <w:r w:rsidR="00C46BB6" w:rsidRPr="001D2FAC">
        <w:rPr>
          <w:rFonts w:ascii="Arial" w:hAnsi="Arial" w:cs="Arial"/>
        </w:rPr>
        <w:t xml:space="preserve"> is committed to staff education, learning and development. </w:t>
      </w:r>
      <w:r w:rsidR="00BD5B12" w:rsidRPr="001D2FAC">
        <w:rPr>
          <w:rFonts w:ascii="Arial" w:hAnsi="Arial" w:cs="Arial"/>
        </w:rPr>
        <w:t>The</w:t>
      </w:r>
      <w:r w:rsidR="00C46BB6" w:rsidRPr="001D2FAC">
        <w:rPr>
          <w:rFonts w:ascii="Arial" w:hAnsi="Arial" w:cs="Arial"/>
        </w:rPr>
        <w:t xml:space="preserve"> aspiration is to help each other to be the best and to do our best, recognising the different needs and aspirations of every individual. </w:t>
      </w:r>
      <w:r w:rsidRPr="001D2FAC">
        <w:rPr>
          <w:rFonts w:ascii="Arial" w:hAnsi="Arial" w:cs="Arial"/>
        </w:rPr>
        <w:t xml:space="preserve">In order to help </w:t>
      </w:r>
      <w:r w:rsidR="00C46BB6" w:rsidRPr="001D2FAC">
        <w:rPr>
          <w:rFonts w:ascii="Arial" w:hAnsi="Arial" w:cs="Arial"/>
        </w:rPr>
        <w:t>and support staff to manage their own learning so that they maximise their potential, develop their skills, improve their performance and contribute to the knowledge and performance of their teams</w:t>
      </w:r>
      <w:r w:rsidRPr="001D2FAC">
        <w:rPr>
          <w:rFonts w:ascii="Arial" w:hAnsi="Arial" w:cs="Arial"/>
        </w:rPr>
        <w:t>, S</w:t>
      </w:r>
      <w:r w:rsidR="00CD657D" w:rsidRPr="001D2FAC">
        <w:rPr>
          <w:rFonts w:ascii="Arial" w:hAnsi="Arial" w:cs="Arial"/>
        </w:rPr>
        <w:t>U staff</w:t>
      </w:r>
      <w:r w:rsidR="00C46BB6" w:rsidRPr="001D2FAC">
        <w:rPr>
          <w:rFonts w:ascii="Arial" w:hAnsi="Arial" w:cs="Arial"/>
        </w:rPr>
        <w:t xml:space="preserve"> development policy </w:t>
      </w:r>
      <w:r w:rsidR="00A6349E" w:rsidRPr="001D2FAC">
        <w:rPr>
          <w:rFonts w:ascii="Arial" w:hAnsi="Arial" w:cs="Arial"/>
        </w:rPr>
        <w:t>is available from Human Resources and on the staff website (</w:t>
      </w:r>
      <w:hyperlink r:id="rId11" w:history="1">
        <w:r w:rsidR="008B4E2A" w:rsidRPr="001D2FAC">
          <w:rPr>
            <w:rStyle w:val="Hyperlink"/>
            <w:rFonts w:ascii="Arial" w:hAnsi="Arial" w:cs="Arial"/>
          </w:rPr>
          <w:t>https://staff.swansea.ac.uk/human-resources/policies-and-procedures/staffdevelopment/</w:t>
        </w:r>
      </w:hyperlink>
      <w:r w:rsidR="008B4E2A" w:rsidRPr="001D2FAC">
        <w:rPr>
          <w:rFonts w:ascii="Arial" w:hAnsi="Arial" w:cs="Arial"/>
        </w:rPr>
        <w:t xml:space="preserve">) and </w:t>
      </w:r>
      <w:r w:rsidR="004F57AA" w:rsidRPr="001D2FAC">
        <w:rPr>
          <w:rFonts w:ascii="Arial" w:hAnsi="Arial" w:cs="Arial"/>
        </w:rPr>
        <w:t>the</w:t>
      </w:r>
      <w:r w:rsidR="00C46BB6" w:rsidRPr="001D2FAC">
        <w:rPr>
          <w:rFonts w:ascii="Arial" w:hAnsi="Arial" w:cs="Arial"/>
        </w:rPr>
        <w:t xml:space="preserve"> process for managing and documenting learning and development </w:t>
      </w:r>
      <w:r w:rsidR="00434D1F" w:rsidRPr="001D2FAC">
        <w:rPr>
          <w:rFonts w:ascii="Arial" w:hAnsi="Arial" w:cs="Arial"/>
        </w:rPr>
        <w:t xml:space="preserve">can be accessed through the Development and </w:t>
      </w:r>
      <w:r w:rsidR="00185709" w:rsidRPr="001D2FAC">
        <w:rPr>
          <w:rFonts w:ascii="Arial" w:hAnsi="Arial" w:cs="Arial"/>
        </w:rPr>
        <w:t>Training Services team (</w:t>
      </w:r>
      <w:hyperlink r:id="rId12" w:history="1">
        <w:r w:rsidR="00185709" w:rsidRPr="001D2FAC">
          <w:rPr>
            <w:rStyle w:val="Hyperlink"/>
            <w:rFonts w:ascii="Arial" w:hAnsi="Arial" w:cs="Arial"/>
          </w:rPr>
          <w:t>https://staff.swansea.ac.uk/dts/</w:t>
        </w:r>
      </w:hyperlink>
      <w:r w:rsidR="00185709" w:rsidRPr="001D2FAC">
        <w:rPr>
          <w:rFonts w:ascii="Arial" w:hAnsi="Arial" w:cs="Arial"/>
        </w:rPr>
        <w:t xml:space="preserve">) </w:t>
      </w:r>
    </w:p>
    <w:p w14:paraId="036DB6A0" w14:textId="77777777" w:rsidR="001F62F6" w:rsidRPr="001D2FAC" w:rsidRDefault="001F62F6" w:rsidP="001F62F6">
      <w:pPr>
        <w:contextualSpacing/>
        <w:rPr>
          <w:rFonts w:ascii="Arial" w:hAnsi="Arial" w:cs="Arial"/>
        </w:rPr>
      </w:pPr>
    </w:p>
    <w:p w14:paraId="483374CE" w14:textId="0D90C9BB" w:rsidR="00BB257C" w:rsidRPr="001D2FAC" w:rsidRDefault="0071277A" w:rsidP="001F62F6">
      <w:pPr>
        <w:pStyle w:val="Heading2"/>
        <w:spacing w:before="0"/>
        <w:contextualSpacing/>
        <w:rPr>
          <w:rFonts w:ascii="Arial" w:hAnsi="Arial" w:cs="Arial"/>
          <w:b w:val="0"/>
          <w:sz w:val="24"/>
          <w:szCs w:val="24"/>
        </w:rPr>
      </w:pPr>
      <w:bookmarkStart w:id="10" w:name="_Toc166765372"/>
      <w:r w:rsidRPr="001D2FAC">
        <w:rPr>
          <w:rFonts w:ascii="Arial" w:hAnsi="Arial" w:cs="Arial"/>
          <w:sz w:val="24"/>
          <w:szCs w:val="24"/>
        </w:rPr>
        <w:t>3</w:t>
      </w:r>
      <w:r w:rsidR="00BB257C" w:rsidRPr="001D2FAC">
        <w:rPr>
          <w:rFonts w:ascii="Arial" w:hAnsi="Arial" w:cs="Arial"/>
          <w:sz w:val="24"/>
          <w:szCs w:val="24"/>
        </w:rPr>
        <w:t>.3 Policies and Procedures</w:t>
      </w:r>
      <w:bookmarkEnd w:id="10"/>
    </w:p>
    <w:p w14:paraId="07A8434F" w14:textId="047E8B1A" w:rsidR="00F24496" w:rsidRPr="001D2FAC" w:rsidRDefault="00C46BB6" w:rsidP="001F62F6">
      <w:pPr>
        <w:autoSpaceDE w:val="0"/>
        <w:autoSpaceDN w:val="0"/>
        <w:adjustRightInd w:val="0"/>
        <w:contextualSpacing/>
        <w:rPr>
          <w:rFonts w:ascii="Arial" w:hAnsi="Arial" w:cs="Arial"/>
          <w:color w:val="000000"/>
        </w:rPr>
      </w:pPr>
      <w:r w:rsidRPr="001D2FAC">
        <w:rPr>
          <w:rFonts w:ascii="Arial" w:hAnsi="Arial" w:cs="Arial"/>
          <w:color w:val="000000"/>
        </w:rPr>
        <w:t xml:space="preserve">The </w:t>
      </w:r>
      <w:r w:rsidR="00BB257C" w:rsidRPr="001D2FAC">
        <w:rPr>
          <w:rFonts w:ascii="Arial" w:hAnsi="Arial" w:cs="Arial"/>
          <w:color w:val="000000"/>
        </w:rPr>
        <w:t>SU Research Governance</w:t>
      </w:r>
      <w:r w:rsidRPr="001D2FAC">
        <w:rPr>
          <w:rFonts w:ascii="Arial" w:hAnsi="Arial" w:cs="Arial"/>
          <w:color w:val="000000"/>
        </w:rPr>
        <w:t xml:space="preserve"> Quality Management system consists of the following documents</w:t>
      </w:r>
      <w:r w:rsidR="00BB257C" w:rsidRPr="001D2FAC">
        <w:rPr>
          <w:rFonts w:ascii="Arial" w:hAnsi="Arial" w:cs="Arial"/>
          <w:color w:val="000000"/>
        </w:rPr>
        <w:t>:</w:t>
      </w:r>
    </w:p>
    <w:p w14:paraId="5D2AE9DD" w14:textId="77777777" w:rsidR="00F24496" w:rsidRPr="001D2FAC" w:rsidRDefault="00C46BB6" w:rsidP="00590ED6">
      <w:pPr>
        <w:numPr>
          <w:ilvl w:val="0"/>
          <w:numId w:val="17"/>
        </w:numPr>
        <w:autoSpaceDE w:val="0"/>
        <w:autoSpaceDN w:val="0"/>
        <w:adjustRightInd w:val="0"/>
        <w:spacing w:before="100" w:beforeAutospacing="1"/>
        <w:contextualSpacing/>
        <w:rPr>
          <w:rFonts w:ascii="Arial" w:eastAsiaTheme="minorHAnsi" w:hAnsi="Arial" w:cs="Arial"/>
          <w:lang w:eastAsia="en-US"/>
        </w:rPr>
      </w:pPr>
      <w:r w:rsidRPr="001D2FAC">
        <w:rPr>
          <w:rFonts w:ascii="Arial" w:eastAsiaTheme="minorHAnsi" w:hAnsi="Arial" w:cs="Arial"/>
          <w:lang w:eastAsia="en-US"/>
        </w:rPr>
        <w:t>Policies</w:t>
      </w:r>
    </w:p>
    <w:p w14:paraId="525ABE04" w14:textId="77777777" w:rsidR="00F24496" w:rsidRPr="001D2FAC" w:rsidRDefault="00C46BB6" w:rsidP="00590ED6">
      <w:pPr>
        <w:numPr>
          <w:ilvl w:val="0"/>
          <w:numId w:val="17"/>
        </w:numPr>
        <w:autoSpaceDE w:val="0"/>
        <w:autoSpaceDN w:val="0"/>
        <w:adjustRightInd w:val="0"/>
        <w:spacing w:before="100" w:beforeAutospacing="1"/>
        <w:contextualSpacing/>
        <w:rPr>
          <w:rFonts w:ascii="Arial" w:eastAsiaTheme="minorHAnsi" w:hAnsi="Arial" w:cs="Arial"/>
          <w:lang w:eastAsia="en-US"/>
        </w:rPr>
      </w:pPr>
      <w:r w:rsidRPr="001D2FAC">
        <w:rPr>
          <w:rFonts w:ascii="Arial" w:eastAsiaTheme="minorHAnsi" w:hAnsi="Arial" w:cs="Arial"/>
          <w:lang w:eastAsia="en-US"/>
        </w:rPr>
        <w:t>SOPs</w:t>
      </w:r>
    </w:p>
    <w:p w14:paraId="7E388D85" w14:textId="77777777" w:rsidR="00F24496" w:rsidRPr="001D2FAC" w:rsidRDefault="00C46BB6" w:rsidP="00590ED6">
      <w:pPr>
        <w:numPr>
          <w:ilvl w:val="0"/>
          <w:numId w:val="17"/>
        </w:numPr>
        <w:autoSpaceDE w:val="0"/>
        <w:autoSpaceDN w:val="0"/>
        <w:adjustRightInd w:val="0"/>
        <w:spacing w:before="100" w:beforeAutospacing="1"/>
        <w:contextualSpacing/>
        <w:rPr>
          <w:rFonts w:ascii="Arial" w:eastAsiaTheme="minorHAnsi" w:hAnsi="Arial" w:cs="Arial"/>
          <w:lang w:eastAsia="en-US"/>
        </w:rPr>
      </w:pPr>
      <w:r w:rsidRPr="001D2FAC">
        <w:rPr>
          <w:rFonts w:ascii="Arial" w:eastAsiaTheme="minorHAnsi" w:hAnsi="Arial" w:cs="Arial"/>
          <w:lang w:eastAsia="en-US"/>
        </w:rPr>
        <w:t>Guidance documents</w:t>
      </w:r>
    </w:p>
    <w:p w14:paraId="5A9A2100" w14:textId="77777777" w:rsidR="00F24496" w:rsidRPr="001D2FAC" w:rsidRDefault="00C46BB6" w:rsidP="00590ED6">
      <w:pPr>
        <w:numPr>
          <w:ilvl w:val="0"/>
          <w:numId w:val="17"/>
        </w:numPr>
        <w:autoSpaceDE w:val="0"/>
        <w:autoSpaceDN w:val="0"/>
        <w:adjustRightInd w:val="0"/>
        <w:spacing w:before="100" w:beforeAutospacing="1"/>
        <w:contextualSpacing/>
        <w:rPr>
          <w:rFonts w:ascii="Arial" w:eastAsiaTheme="minorHAnsi" w:hAnsi="Arial" w:cs="Arial"/>
          <w:lang w:eastAsia="en-US"/>
        </w:rPr>
      </w:pPr>
      <w:r w:rsidRPr="001D2FAC">
        <w:rPr>
          <w:rFonts w:ascii="Arial" w:eastAsiaTheme="minorHAnsi" w:hAnsi="Arial" w:cs="Arial"/>
          <w:lang w:eastAsia="en-US"/>
        </w:rPr>
        <w:t>Forms</w:t>
      </w:r>
    </w:p>
    <w:p w14:paraId="65F0D63D" w14:textId="77777777" w:rsidR="00F24496" w:rsidRPr="001D2FAC" w:rsidRDefault="00C46BB6" w:rsidP="00590ED6">
      <w:pPr>
        <w:numPr>
          <w:ilvl w:val="0"/>
          <w:numId w:val="17"/>
        </w:numPr>
        <w:autoSpaceDE w:val="0"/>
        <w:autoSpaceDN w:val="0"/>
        <w:adjustRightInd w:val="0"/>
        <w:spacing w:before="100" w:beforeAutospacing="1"/>
        <w:contextualSpacing/>
        <w:rPr>
          <w:rFonts w:ascii="Arial" w:eastAsiaTheme="minorHAnsi" w:hAnsi="Arial" w:cs="Arial"/>
          <w:lang w:eastAsia="en-US"/>
        </w:rPr>
      </w:pPr>
      <w:r w:rsidRPr="001D2FAC">
        <w:rPr>
          <w:rFonts w:ascii="Arial" w:eastAsiaTheme="minorHAnsi" w:hAnsi="Arial" w:cs="Arial"/>
          <w:lang w:eastAsia="en-US"/>
        </w:rPr>
        <w:t>Templates</w:t>
      </w:r>
    </w:p>
    <w:p w14:paraId="505FC1FF" w14:textId="77777777" w:rsidR="005B4D68" w:rsidRPr="001D2FAC" w:rsidRDefault="005B4D68" w:rsidP="00590ED6">
      <w:pPr>
        <w:autoSpaceDE w:val="0"/>
        <w:autoSpaceDN w:val="0"/>
        <w:adjustRightInd w:val="0"/>
        <w:spacing w:before="100" w:beforeAutospacing="1"/>
        <w:contextualSpacing/>
        <w:rPr>
          <w:rFonts w:ascii="Arial" w:eastAsiaTheme="minorHAnsi" w:hAnsi="Arial" w:cs="Arial"/>
          <w:lang w:eastAsia="en-US"/>
        </w:rPr>
      </w:pPr>
    </w:p>
    <w:p w14:paraId="088BE42E" w14:textId="314A1531" w:rsidR="00F24496" w:rsidRPr="001D2FAC" w:rsidRDefault="00C46BB6" w:rsidP="001F62F6">
      <w:pPr>
        <w:autoSpaceDE w:val="0"/>
        <w:autoSpaceDN w:val="0"/>
        <w:adjustRightInd w:val="0"/>
        <w:spacing w:before="100" w:beforeAutospacing="1"/>
        <w:contextualSpacing/>
        <w:rPr>
          <w:rFonts w:ascii="Arial" w:eastAsiaTheme="minorHAnsi" w:hAnsi="Arial" w:cs="Arial"/>
          <w:lang w:eastAsia="en-US"/>
        </w:rPr>
      </w:pPr>
      <w:r w:rsidRPr="001D2FAC">
        <w:rPr>
          <w:rFonts w:ascii="Arial" w:eastAsiaTheme="minorHAnsi" w:hAnsi="Arial" w:cs="Arial"/>
          <w:lang w:eastAsia="en-US"/>
        </w:rPr>
        <w:lastRenderedPageBreak/>
        <w:t xml:space="preserve">The process for preparation, review, </w:t>
      </w:r>
      <w:proofErr w:type="gramStart"/>
      <w:r w:rsidRPr="001D2FAC">
        <w:rPr>
          <w:rFonts w:ascii="Arial" w:eastAsiaTheme="minorHAnsi" w:hAnsi="Arial" w:cs="Arial"/>
          <w:lang w:eastAsia="en-US"/>
        </w:rPr>
        <w:t>approval</w:t>
      </w:r>
      <w:proofErr w:type="gramEnd"/>
      <w:r w:rsidRPr="001D2FAC">
        <w:rPr>
          <w:rFonts w:ascii="Arial" w:eastAsiaTheme="minorHAnsi" w:hAnsi="Arial" w:cs="Arial"/>
          <w:lang w:eastAsia="en-US"/>
        </w:rPr>
        <w:t xml:space="preserve"> and release of these documents is </w:t>
      </w:r>
      <w:r w:rsidR="005B4D68" w:rsidRPr="001D2FAC">
        <w:rPr>
          <w:rFonts w:ascii="Arial" w:eastAsiaTheme="minorHAnsi" w:hAnsi="Arial" w:cs="Arial"/>
          <w:lang w:eastAsia="en-US"/>
        </w:rPr>
        <w:t>conducted by the SU Research Governance team and overseen by the SU Sponsorship Oversight Committee</w:t>
      </w:r>
      <w:r w:rsidR="00E77A49" w:rsidRPr="001D2FAC">
        <w:rPr>
          <w:rFonts w:ascii="Arial" w:eastAsiaTheme="minorHAnsi" w:hAnsi="Arial" w:cs="Arial"/>
          <w:lang w:eastAsia="en-US"/>
        </w:rPr>
        <w:t xml:space="preserve"> (SUSOC)</w:t>
      </w:r>
      <w:r w:rsidR="005B4D68" w:rsidRPr="001D2FAC">
        <w:rPr>
          <w:rFonts w:ascii="Arial" w:eastAsiaTheme="minorHAnsi" w:hAnsi="Arial" w:cs="Arial"/>
          <w:lang w:eastAsia="en-US"/>
        </w:rPr>
        <w:t>.</w:t>
      </w:r>
    </w:p>
    <w:p w14:paraId="0B067E7A" w14:textId="0A282CB4" w:rsidR="00F24496" w:rsidRPr="001D2FAC" w:rsidRDefault="0071277A" w:rsidP="003C4078">
      <w:pPr>
        <w:pStyle w:val="Heading2"/>
        <w:spacing w:before="100" w:beforeAutospacing="1"/>
        <w:contextualSpacing/>
        <w:rPr>
          <w:rFonts w:ascii="Arial" w:hAnsi="Arial" w:cs="Arial"/>
          <w:sz w:val="24"/>
          <w:szCs w:val="24"/>
        </w:rPr>
      </w:pPr>
      <w:bookmarkStart w:id="11" w:name="_Toc471980634"/>
      <w:bookmarkStart w:id="12" w:name="_Toc166765373"/>
      <w:r w:rsidRPr="001D2FAC">
        <w:rPr>
          <w:rFonts w:ascii="Arial" w:hAnsi="Arial" w:cs="Arial"/>
          <w:sz w:val="24"/>
          <w:szCs w:val="24"/>
        </w:rPr>
        <w:t>3</w:t>
      </w:r>
      <w:r w:rsidR="00C46BB6" w:rsidRPr="001D2FAC">
        <w:rPr>
          <w:rFonts w:ascii="Arial" w:hAnsi="Arial" w:cs="Arial"/>
          <w:sz w:val="24"/>
          <w:szCs w:val="24"/>
        </w:rPr>
        <w:t>.</w:t>
      </w:r>
      <w:r w:rsidR="00BB257C" w:rsidRPr="001D2FAC">
        <w:rPr>
          <w:rFonts w:ascii="Arial" w:hAnsi="Arial" w:cs="Arial"/>
          <w:sz w:val="24"/>
          <w:szCs w:val="24"/>
        </w:rPr>
        <w:t>4</w:t>
      </w:r>
      <w:r w:rsidR="00C46BB6" w:rsidRPr="001D2FAC">
        <w:rPr>
          <w:rFonts w:ascii="Arial" w:hAnsi="Arial" w:cs="Arial"/>
          <w:sz w:val="24"/>
          <w:szCs w:val="24"/>
        </w:rPr>
        <w:t xml:space="preserve"> Risk Management</w:t>
      </w:r>
      <w:bookmarkEnd w:id="11"/>
      <w:bookmarkEnd w:id="12"/>
    </w:p>
    <w:p w14:paraId="132ECEE9" w14:textId="42479B4E" w:rsidR="00F24496" w:rsidRPr="001D2FAC" w:rsidRDefault="00C46BB6" w:rsidP="001B18E2">
      <w:pPr>
        <w:rPr>
          <w:rFonts w:ascii="Arial" w:hAnsi="Arial" w:cs="Arial"/>
        </w:rPr>
      </w:pPr>
      <w:r w:rsidRPr="001D2FAC">
        <w:rPr>
          <w:rFonts w:ascii="Arial" w:hAnsi="Arial" w:cs="Arial"/>
        </w:rPr>
        <w:t xml:space="preserve">Quality Risk Management is an essential part of an effective quality system.  Risk management is the systematic process of identifying, </w:t>
      </w:r>
      <w:proofErr w:type="gramStart"/>
      <w:r w:rsidRPr="001D2FAC">
        <w:rPr>
          <w:rFonts w:ascii="Arial" w:hAnsi="Arial" w:cs="Arial"/>
        </w:rPr>
        <w:t>analysing</w:t>
      </w:r>
      <w:proofErr w:type="gramEnd"/>
      <w:r w:rsidRPr="001D2FAC">
        <w:rPr>
          <w:rFonts w:ascii="Arial" w:hAnsi="Arial" w:cs="Arial"/>
        </w:rPr>
        <w:t xml:space="preserve"> and responding to risk.  It involves maximising the probability and consequences of positive events and minimising the probability and consequences of negative events. Risk management principles are applied to effectively target resources to activities that present a greater risk to data integrity, participant safety and /or reputation. Controls are defined in procedures to prevent errors, identify potential problems, and intervene before the problems become serious.</w:t>
      </w:r>
    </w:p>
    <w:p w14:paraId="1BAA9467" w14:textId="40CBDA25" w:rsidR="008C3A9A" w:rsidRPr="001D2FAC" w:rsidRDefault="008C3A9A" w:rsidP="001B18E2">
      <w:pPr>
        <w:rPr>
          <w:rFonts w:ascii="Arial" w:hAnsi="Arial" w:cs="Arial"/>
        </w:rPr>
      </w:pPr>
      <w:r w:rsidRPr="001D2FAC">
        <w:rPr>
          <w:rFonts w:ascii="Arial" w:hAnsi="Arial" w:cs="Arial"/>
        </w:rPr>
        <w:t>There is a risk assessment form which must be completed for all SU sponsored studies during the application process, and this is available on the SU research governance website (</w:t>
      </w:r>
      <w:hyperlink r:id="rId13" w:history="1">
        <w:r w:rsidR="00AC5C9D" w:rsidRPr="001D2FAC">
          <w:rPr>
            <w:rStyle w:val="Hyperlink"/>
            <w:rFonts w:ascii="Arial" w:hAnsi="Arial" w:cs="Arial"/>
          </w:rPr>
          <w:t>https://www.swansea.ac.uk/research/research-integrity-ethics-governance/research-governance/</w:t>
        </w:r>
      </w:hyperlink>
      <w:r w:rsidRPr="001D2FAC">
        <w:rPr>
          <w:rFonts w:ascii="Arial" w:hAnsi="Arial" w:cs="Arial"/>
        </w:rPr>
        <w:t>).</w:t>
      </w:r>
      <w:r w:rsidR="00AC5C9D" w:rsidRPr="001D2FAC">
        <w:rPr>
          <w:rFonts w:ascii="Arial" w:hAnsi="Arial" w:cs="Arial"/>
        </w:rPr>
        <w:t xml:space="preserve"> </w:t>
      </w:r>
    </w:p>
    <w:p w14:paraId="0CB959E9" w14:textId="77777777" w:rsidR="008C3A9A" w:rsidRPr="001D2FAC" w:rsidRDefault="008C3A9A" w:rsidP="001B18E2">
      <w:pPr>
        <w:rPr>
          <w:rFonts w:ascii="Arial" w:hAnsi="Arial" w:cs="Arial"/>
        </w:rPr>
      </w:pPr>
    </w:p>
    <w:p w14:paraId="4755C636" w14:textId="51E2EECD" w:rsidR="008C3A9A" w:rsidRPr="001D2FAC" w:rsidRDefault="008C3A9A" w:rsidP="001B18E2">
      <w:pPr>
        <w:rPr>
          <w:rFonts w:ascii="Arial" w:hAnsi="Arial" w:cs="Arial"/>
        </w:rPr>
      </w:pPr>
      <w:r w:rsidRPr="001D2FAC">
        <w:rPr>
          <w:rFonts w:ascii="Arial" w:hAnsi="Arial" w:cs="Arial"/>
        </w:rPr>
        <w:t>Studies are categorised into 3 risk areas – low, medium</w:t>
      </w:r>
      <w:r w:rsidR="005B4D68" w:rsidRPr="001D2FAC">
        <w:rPr>
          <w:rFonts w:ascii="Arial" w:hAnsi="Arial" w:cs="Arial"/>
        </w:rPr>
        <w:t xml:space="preserve">, </w:t>
      </w:r>
      <w:r w:rsidRPr="001D2FAC">
        <w:rPr>
          <w:rFonts w:ascii="Arial" w:hAnsi="Arial" w:cs="Arial"/>
        </w:rPr>
        <w:t>high – with associated monitoring activities:</w:t>
      </w:r>
    </w:p>
    <w:p w14:paraId="6C9D3AD7" w14:textId="77777777" w:rsidR="008C3A9A" w:rsidRPr="001D2FAC" w:rsidRDefault="008C3A9A" w:rsidP="001B18E2">
      <w:pPr>
        <w:rPr>
          <w:rFonts w:ascii="Arial" w:hAnsi="Arial" w:cs="Arial"/>
        </w:rPr>
      </w:pPr>
    </w:p>
    <w:tbl>
      <w:tblPr>
        <w:tblStyle w:val="TableGrid"/>
        <w:tblW w:w="9634" w:type="dxa"/>
        <w:tblInd w:w="-147" w:type="dxa"/>
        <w:tblLook w:val="04A0" w:firstRow="1" w:lastRow="0" w:firstColumn="1" w:lastColumn="0" w:noHBand="0" w:noVBand="1"/>
      </w:tblPr>
      <w:tblGrid>
        <w:gridCol w:w="5029"/>
        <w:gridCol w:w="4605"/>
      </w:tblGrid>
      <w:tr w:rsidR="008C3A9A" w:rsidRPr="001D2FAC" w14:paraId="1F228680" w14:textId="77777777">
        <w:trPr>
          <w:trHeight w:val="381"/>
          <w:tblHeader/>
        </w:trPr>
        <w:tc>
          <w:tcPr>
            <w:tcW w:w="5029" w:type="dxa"/>
            <w:shd w:val="clear" w:color="auto" w:fill="auto"/>
            <w:vAlign w:val="center"/>
          </w:tcPr>
          <w:p w14:paraId="550F9D7E" w14:textId="7C375445" w:rsidR="008C3A9A" w:rsidRPr="001D2FAC" w:rsidRDefault="008C3A9A" w:rsidP="001D5E83">
            <w:pPr>
              <w:rPr>
                <w:rFonts w:ascii="Arial" w:hAnsi="Arial" w:cs="Arial"/>
                <w:b/>
                <w:bCs/>
              </w:rPr>
            </w:pPr>
            <w:r w:rsidRPr="001D2FAC">
              <w:rPr>
                <w:rFonts w:ascii="Arial" w:hAnsi="Arial" w:cs="Arial"/>
                <w:b/>
                <w:bCs/>
              </w:rPr>
              <w:t>Risk level</w:t>
            </w:r>
          </w:p>
        </w:tc>
        <w:tc>
          <w:tcPr>
            <w:tcW w:w="4605" w:type="dxa"/>
          </w:tcPr>
          <w:p w14:paraId="5319C835" w14:textId="1BFCF379" w:rsidR="008C3A9A" w:rsidRPr="001D2FAC" w:rsidRDefault="0028399E" w:rsidP="008C3A9A">
            <w:pPr>
              <w:rPr>
                <w:rFonts w:ascii="Arial" w:hAnsi="Arial" w:cs="Arial"/>
                <w:b/>
                <w:bCs/>
              </w:rPr>
            </w:pPr>
            <w:r w:rsidRPr="001D2FAC">
              <w:rPr>
                <w:rFonts w:ascii="Arial" w:hAnsi="Arial" w:cs="Arial"/>
                <w:b/>
                <w:bCs/>
              </w:rPr>
              <w:t>Minimum ad</w:t>
            </w:r>
            <w:r w:rsidR="008C3A9A" w:rsidRPr="001D2FAC">
              <w:rPr>
                <w:rFonts w:ascii="Arial" w:hAnsi="Arial" w:cs="Arial"/>
                <w:b/>
                <w:bCs/>
              </w:rPr>
              <w:t>ditional requirements</w:t>
            </w:r>
          </w:p>
        </w:tc>
      </w:tr>
      <w:tr w:rsidR="008C3A9A" w:rsidRPr="001D2FAC" w14:paraId="4AFD6C61" w14:textId="77777777">
        <w:trPr>
          <w:trHeight w:val="381"/>
          <w:tblHeader/>
        </w:trPr>
        <w:tc>
          <w:tcPr>
            <w:tcW w:w="5029" w:type="dxa"/>
            <w:shd w:val="clear" w:color="auto" w:fill="auto"/>
            <w:vAlign w:val="center"/>
          </w:tcPr>
          <w:p w14:paraId="3C91C0E1" w14:textId="4B245669" w:rsidR="008C3A9A" w:rsidRPr="001D2FAC" w:rsidRDefault="008C3A9A" w:rsidP="001D5E83">
            <w:pPr>
              <w:rPr>
                <w:rFonts w:ascii="Arial" w:hAnsi="Arial" w:cs="Arial"/>
              </w:rPr>
            </w:pPr>
            <w:r w:rsidRPr="001D2FAC">
              <w:rPr>
                <w:rFonts w:ascii="Arial" w:hAnsi="Arial" w:cs="Arial"/>
              </w:rPr>
              <w:t>Low risk</w:t>
            </w:r>
          </w:p>
        </w:tc>
        <w:tc>
          <w:tcPr>
            <w:tcW w:w="4605" w:type="dxa"/>
          </w:tcPr>
          <w:p w14:paraId="1EF54C51" w14:textId="67B12664" w:rsidR="008C3A9A" w:rsidRPr="001D2FAC" w:rsidRDefault="008C3A9A" w:rsidP="008C3A9A">
            <w:pPr>
              <w:rPr>
                <w:rFonts w:ascii="Arial" w:hAnsi="Arial" w:cs="Arial"/>
              </w:rPr>
            </w:pPr>
            <w:r w:rsidRPr="001D2FAC">
              <w:rPr>
                <w:rFonts w:ascii="Arial" w:hAnsi="Arial" w:cs="Arial"/>
              </w:rPr>
              <w:t xml:space="preserve">Annual Progress Report  </w:t>
            </w:r>
          </w:p>
          <w:p w14:paraId="3EA13F12" w14:textId="4B6BC273" w:rsidR="008C3A9A" w:rsidRPr="001D2FAC" w:rsidRDefault="008C3A9A" w:rsidP="008C3A9A">
            <w:pPr>
              <w:rPr>
                <w:rFonts w:ascii="Arial" w:hAnsi="Arial" w:cs="Arial"/>
              </w:rPr>
            </w:pPr>
          </w:p>
        </w:tc>
      </w:tr>
      <w:tr w:rsidR="008C3A9A" w:rsidRPr="001D2FAC" w14:paraId="212AA876" w14:textId="77777777">
        <w:trPr>
          <w:trHeight w:val="381"/>
          <w:tblHeader/>
        </w:trPr>
        <w:tc>
          <w:tcPr>
            <w:tcW w:w="5029" w:type="dxa"/>
            <w:shd w:val="clear" w:color="auto" w:fill="auto"/>
            <w:vAlign w:val="center"/>
          </w:tcPr>
          <w:p w14:paraId="7733B315" w14:textId="17D9A436" w:rsidR="008C3A9A" w:rsidRPr="001D2FAC" w:rsidRDefault="008C3A9A" w:rsidP="001D5E83">
            <w:pPr>
              <w:rPr>
                <w:rFonts w:ascii="Arial" w:hAnsi="Arial" w:cs="Arial"/>
              </w:rPr>
            </w:pPr>
            <w:r w:rsidRPr="001D2FAC">
              <w:rPr>
                <w:rFonts w:ascii="Arial" w:hAnsi="Arial" w:cs="Arial"/>
              </w:rPr>
              <w:t>Medium risk</w:t>
            </w:r>
          </w:p>
        </w:tc>
        <w:tc>
          <w:tcPr>
            <w:tcW w:w="4605" w:type="dxa"/>
          </w:tcPr>
          <w:p w14:paraId="0ADF7AC0" w14:textId="77777777" w:rsidR="008C3A9A" w:rsidRPr="001D2FAC" w:rsidRDefault="008C3A9A" w:rsidP="008C3A9A">
            <w:pPr>
              <w:rPr>
                <w:rFonts w:ascii="Arial" w:hAnsi="Arial" w:cs="Arial"/>
              </w:rPr>
            </w:pPr>
            <w:r w:rsidRPr="001D2FAC">
              <w:rPr>
                <w:rFonts w:ascii="Arial" w:hAnsi="Arial" w:cs="Arial"/>
              </w:rPr>
              <w:t xml:space="preserve">Annual Progress Report </w:t>
            </w:r>
          </w:p>
          <w:p w14:paraId="27EF35EC" w14:textId="77777777" w:rsidR="008C3A9A" w:rsidRPr="001D2FAC" w:rsidRDefault="008C3A9A" w:rsidP="008C3A9A">
            <w:pPr>
              <w:rPr>
                <w:rFonts w:ascii="Arial" w:hAnsi="Arial" w:cs="Arial"/>
              </w:rPr>
            </w:pPr>
          </w:p>
          <w:p w14:paraId="6C9F4CB9" w14:textId="77777777" w:rsidR="008C3A9A" w:rsidRPr="001D2FAC" w:rsidRDefault="008C3A9A" w:rsidP="008C3A9A">
            <w:pPr>
              <w:rPr>
                <w:rFonts w:ascii="Arial" w:hAnsi="Arial" w:cs="Arial"/>
              </w:rPr>
            </w:pPr>
            <w:r w:rsidRPr="001D2FAC">
              <w:rPr>
                <w:rFonts w:ascii="Arial" w:hAnsi="Arial" w:cs="Arial"/>
              </w:rPr>
              <w:t xml:space="preserve">One monitoring visit during the study recruitment </w:t>
            </w:r>
            <w:proofErr w:type="gramStart"/>
            <w:r w:rsidRPr="001D2FAC">
              <w:rPr>
                <w:rFonts w:ascii="Arial" w:hAnsi="Arial" w:cs="Arial"/>
              </w:rPr>
              <w:t>period</w:t>
            </w:r>
            <w:proofErr w:type="gramEnd"/>
          </w:p>
          <w:p w14:paraId="18EED889" w14:textId="77777777" w:rsidR="009A37E3" w:rsidRPr="001D2FAC" w:rsidRDefault="009A37E3" w:rsidP="008C3A9A">
            <w:pPr>
              <w:rPr>
                <w:rFonts w:ascii="Arial" w:hAnsi="Arial" w:cs="Arial"/>
              </w:rPr>
            </w:pPr>
          </w:p>
          <w:p w14:paraId="156A1169" w14:textId="650CB0CB" w:rsidR="009A37E3" w:rsidRPr="001D2FAC" w:rsidRDefault="00713270" w:rsidP="008C3A9A">
            <w:pPr>
              <w:rPr>
                <w:rFonts w:ascii="Arial" w:hAnsi="Arial" w:cs="Arial"/>
              </w:rPr>
            </w:pPr>
            <w:r w:rsidRPr="001D2FAC">
              <w:rPr>
                <w:rFonts w:ascii="Arial" w:hAnsi="Arial" w:cs="Arial"/>
              </w:rPr>
              <w:t>25% SDV</w:t>
            </w:r>
          </w:p>
        </w:tc>
      </w:tr>
      <w:tr w:rsidR="008C3A9A" w:rsidRPr="001D2FAC" w14:paraId="5A8502D1" w14:textId="77777777">
        <w:trPr>
          <w:trHeight w:val="381"/>
          <w:tblHeader/>
        </w:trPr>
        <w:tc>
          <w:tcPr>
            <w:tcW w:w="5029" w:type="dxa"/>
            <w:shd w:val="clear" w:color="auto" w:fill="auto"/>
            <w:vAlign w:val="center"/>
          </w:tcPr>
          <w:p w14:paraId="7C8D7CFF" w14:textId="7C10A09A" w:rsidR="008C3A9A" w:rsidRPr="001D2FAC" w:rsidRDefault="008C3A9A" w:rsidP="001D5E83">
            <w:pPr>
              <w:rPr>
                <w:rFonts w:ascii="Arial" w:hAnsi="Arial" w:cs="Arial"/>
                <w:b/>
                <w:color w:val="FFFFFF" w:themeColor="background1"/>
              </w:rPr>
            </w:pPr>
            <w:r w:rsidRPr="001D2FAC">
              <w:rPr>
                <w:rFonts w:ascii="Arial" w:hAnsi="Arial" w:cs="Arial"/>
              </w:rPr>
              <w:t>High</w:t>
            </w:r>
            <w:r w:rsidRPr="001D2FAC">
              <w:rPr>
                <w:rFonts w:ascii="Arial" w:eastAsia="Times New Roman" w:hAnsi="Arial" w:cs="Arial"/>
                <w:color w:val="000000"/>
              </w:rPr>
              <w:t xml:space="preserve"> risk</w:t>
            </w:r>
          </w:p>
        </w:tc>
        <w:tc>
          <w:tcPr>
            <w:tcW w:w="4605" w:type="dxa"/>
          </w:tcPr>
          <w:p w14:paraId="56EE1928" w14:textId="77777777" w:rsidR="005B4D68" w:rsidRPr="001D2FAC" w:rsidRDefault="008C3A9A" w:rsidP="008C3A9A">
            <w:pPr>
              <w:rPr>
                <w:rFonts w:ascii="Arial" w:hAnsi="Arial" w:cs="Arial"/>
              </w:rPr>
            </w:pPr>
            <w:r w:rsidRPr="001D2FAC">
              <w:rPr>
                <w:rFonts w:ascii="Arial" w:hAnsi="Arial" w:cs="Arial"/>
              </w:rPr>
              <w:t xml:space="preserve">Annual Progress Report </w:t>
            </w:r>
          </w:p>
          <w:p w14:paraId="71413AF4" w14:textId="77777777" w:rsidR="005B4D68" w:rsidRPr="001D2FAC" w:rsidRDefault="005B4D68" w:rsidP="008C3A9A">
            <w:pPr>
              <w:rPr>
                <w:rFonts w:ascii="Arial" w:hAnsi="Arial" w:cs="Arial"/>
              </w:rPr>
            </w:pPr>
          </w:p>
          <w:p w14:paraId="09BD25B9" w14:textId="0825376E" w:rsidR="005B4D68" w:rsidRPr="001D2FAC" w:rsidRDefault="005B4D68" w:rsidP="008C3A9A">
            <w:pPr>
              <w:rPr>
                <w:rFonts w:ascii="Arial" w:hAnsi="Arial" w:cs="Arial"/>
              </w:rPr>
            </w:pPr>
            <w:r w:rsidRPr="001D2FAC">
              <w:rPr>
                <w:rFonts w:ascii="Arial" w:hAnsi="Arial" w:cs="Arial"/>
              </w:rPr>
              <w:t>A</w:t>
            </w:r>
            <w:r w:rsidR="008C3A9A" w:rsidRPr="001D2FAC">
              <w:rPr>
                <w:rFonts w:ascii="Arial" w:hAnsi="Arial" w:cs="Arial"/>
              </w:rPr>
              <w:t xml:space="preserve">nnual monitoring visits during the study recruitment period </w:t>
            </w:r>
          </w:p>
          <w:p w14:paraId="5C752278" w14:textId="77777777" w:rsidR="005B4D68" w:rsidRPr="001D2FAC" w:rsidRDefault="005B4D68" w:rsidP="008C3A9A">
            <w:pPr>
              <w:rPr>
                <w:rFonts w:ascii="Arial" w:hAnsi="Arial" w:cs="Arial"/>
              </w:rPr>
            </w:pPr>
          </w:p>
          <w:p w14:paraId="6F243D71" w14:textId="0083DFFB" w:rsidR="00713270" w:rsidRPr="001D2FAC" w:rsidRDefault="00713270" w:rsidP="008C3A9A">
            <w:pPr>
              <w:rPr>
                <w:rFonts w:ascii="Arial" w:hAnsi="Arial" w:cs="Arial"/>
              </w:rPr>
            </w:pPr>
            <w:r w:rsidRPr="001D2FAC">
              <w:rPr>
                <w:rFonts w:ascii="Arial" w:hAnsi="Arial" w:cs="Arial"/>
              </w:rPr>
              <w:t>50% SDV</w:t>
            </w:r>
          </w:p>
          <w:p w14:paraId="15FC28C8" w14:textId="77777777" w:rsidR="00713270" w:rsidRPr="001D2FAC" w:rsidRDefault="00713270" w:rsidP="008C3A9A">
            <w:pPr>
              <w:rPr>
                <w:rFonts w:ascii="Arial" w:hAnsi="Arial" w:cs="Arial"/>
              </w:rPr>
            </w:pPr>
          </w:p>
          <w:p w14:paraId="2D0E39E6" w14:textId="16CC263E" w:rsidR="005B4D68" w:rsidRPr="001D2FAC" w:rsidRDefault="008C3A9A" w:rsidP="008C3A9A">
            <w:pPr>
              <w:rPr>
                <w:rFonts w:ascii="Arial" w:hAnsi="Arial" w:cs="Arial"/>
              </w:rPr>
            </w:pPr>
            <w:r w:rsidRPr="001D2FAC">
              <w:rPr>
                <w:rFonts w:ascii="Arial" w:hAnsi="Arial" w:cs="Arial"/>
              </w:rPr>
              <w:t xml:space="preserve">Site Initiation Visit before recruitment can </w:t>
            </w:r>
            <w:proofErr w:type="gramStart"/>
            <w:r w:rsidRPr="001D2FAC">
              <w:rPr>
                <w:rFonts w:ascii="Arial" w:hAnsi="Arial" w:cs="Arial"/>
              </w:rPr>
              <w:t>begin</w:t>
            </w:r>
            <w:proofErr w:type="gramEnd"/>
          </w:p>
          <w:p w14:paraId="09B669EE" w14:textId="77777777" w:rsidR="005B4D68" w:rsidRPr="001D2FAC" w:rsidRDefault="005B4D68" w:rsidP="008C3A9A">
            <w:pPr>
              <w:rPr>
                <w:rFonts w:ascii="Arial" w:hAnsi="Arial" w:cs="Arial"/>
              </w:rPr>
            </w:pPr>
          </w:p>
          <w:p w14:paraId="5B014370" w14:textId="68C8BFE7" w:rsidR="008C3A9A" w:rsidRPr="001D2FAC" w:rsidRDefault="008C3A9A" w:rsidP="008C3A9A">
            <w:pPr>
              <w:rPr>
                <w:rFonts w:ascii="Arial" w:hAnsi="Arial" w:cs="Arial"/>
              </w:rPr>
            </w:pPr>
            <w:r w:rsidRPr="001D2FAC">
              <w:rPr>
                <w:rFonts w:ascii="Arial" w:hAnsi="Arial" w:cs="Arial"/>
              </w:rPr>
              <w:t xml:space="preserve">Study Closedown Visit </w:t>
            </w:r>
          </w:p>
        </w:tc>
      </w:tr>
    </w:tbl>
    <w:p w14:paraId="52B8A368" w14:textId="77777777" w:rsidR="008C3A9A" w:rsidRPr="001D2FAC" w:rsidRDefault="008C3A9A" w:rsidP="001B18E2">
      <w:pPr>
        <w:rPr>
          <w:rFonts w:ascii="Arial" w:hAnsi="Arial" w:cs="Arial"/>
        </w:rPr>
      </w:pPr>
    </w:p>
    <w:p w14:paraId="5FF4B4E9" w14:textId="1B032EBB" w:rsidR="00F24496" w:rsidRPr="001D2FAC" w:rsidRDefault="0071277A" w:rsidP="001F62F6">
      <w:pPr>
        <w:pStyle w:val="Heading2"/>
        <w:spacing w:before="0"/>
        <w:contextualSpacing/>
        <w:rPr>
          <w:rFonts w:ascii="Arial" w:hAnsi="Arial" w:cs="Arial"/>
          <w:sz w:val="24"/>
          <w:szCs w:val="24"/>
        </w:rPr>
      </w:pPr>
      <w:bookmarkStart w:id="13" w:name="_Toc471980635"/>
      <w:bookmarkStart w:id="14" w:name="_Toc166765374"/>
      <w:r w:rsidRPr="001D2FAC">
        <w:rPr>
          <w:rFonts w:ascii="Arial" w:hAnsi="Arial" w:cs="Arial"/>
          <w:sz w:val="24"/>
          <w:szCs w:val="24"/>
        </w:rPr>
        <w:t>3</w:t>
      </w:r>
      <w:r w:rsidR="00C46BB6" w:rsidRPr="001D2FAC">
        <w:rPr>
          <w:rFonts w:ascii="Arial" w:hAnsi="Arial" w:cs="Arial"/>
          <w:sz w:val="24"/>
          <w:szCs w:val="24"/>
        </w:rPr>
        <w:t>.</w:t>
      </w:r>
      <w:r w:rsidR="00E20B54" w:rsidRPr="001D2FAC">
        <w:rPr>
          <w:rFonts w:ascii="Arial" w:hAnsi="Arial" w:cs="Arial"/>
          <w:sz w:val="24"/>
          <w:szCs w:val="24"/>
        </w:rPr>
        <w:t>5</w:t>
      </w:r>
      <w:r w:rsidR="00C46BB6" w:rsidRPr="001D2FAC">
        <w:rPr>
          <w:rFonts w:ascii="Arial" w:hAnsi="Arial" w:cs="Arial"/>
          <w:sz w:val="24"/>
          <w:szCs w:val="24"/>
        </w:rPr>
        <w:t xml:space="preserve"> Document Management</w:t>
      </w:r>
      <w:bookmarkEnd w:id="13"/>
      <w:bookmarkEnd w:id="14"/>
    </w:p>
    <w:p w14:paraId="6B051032" w14:textId="0F4C9BDC" w:rsidR="00F24496" w:rsidRPr="001D2FAC" w:rsidRDefault="00C46BB6" w:rsidP="001F62F6">
      <w:pPr>
        <w:pStyle w:val="NormalWeb"/>
        <w:contextualSpacing/>
        <w:rPr>
          <w:rFonts w:ascii="Arial" w:hAnsi="Arial" w:cs="Arial"/>
        </w:rPr>
      </w:pPr>
      <w:r w:rsidRPr="001D2FAC">
        <w:rPr>
          <w:rFonts w:ascii="Arial" w:hAnsi="Arial" w:cs="Arial"/>
          <w:color w:val="000000" w:themeColor="text1"/>
        </w:rPr>
        <w:t xml:space="preserve">All process documents are </w:t>
      </w:r>
      <w:r w:rsidR="005B4D68" w:rsidRPr="001D2FAC">
        <w:rPr>
          <w:rFonts w:ascii="Arial" w:hAnsi="Arial" w:cs="Arial"/>
          <w:color w:val="000000" w:themeColor="text1"/>
        </w:rPr>
        <w:t xml:space="preserve">reviewed </w:t>
      </w:r>
      <w:proofErr w:type="gramStart"/>
      <w:r w:rsidR="005B4D68" w:rsidRPr="001D2FAC">
        <w:rPr>
          <w:rFonts w:ascii="Arial" w:hAnsi="Arial" w:cs="Arial"/>
          <w:color w:val="000000" w:themeColor="text1"/>
        </w:rPr>
        <w:t>annually</w:t>
      </w:r>
      <w:proofErr w:type="gramEnd"/>
      <w:r w:rsidR="005B4D68" w:rsidRPr="001D2FAC">
        <w:rPr>
          <w:rFonts w:ascii="Arial" w:hAnsi="Arial" w:cs="Arial"/>
          <w:color w:val="000000" w:themeColor="text1"/>
        </w:rPr>
        <w:t xml:space="preserve"> and any updates are managed as stated in section </w:t>
      </w:r>
      <w:r w:rsidR="0028399E" w:rsidRPr="001D2FAC">
        <w:rPr>
          <w:rFonts w:ascii="Arial" w:hAnsi="Arial" w:cs="Arial"/>
          <w:color w:val="000000" w:themeColor="text1"/>
        </w:rPr>
        <w:t>3</w:t>
      </w:r>
      <w:r w:rsidR="005B4D68" w:rsidRPr="001D2FAC">
        <w:rPr>
          <w:rFonts w:ascii="Arial" w:hAnsi="Arial" w:cs="Arial"/>
          <w:color w:val="000000" w:themeColor="text1"/>
        </w:rPr>
        <w:t>.3 of this document.</w:t>
      </w:r>
    </w:p>
    <w:p w14:paraId="3C4B3CAF" w14:textId="077C3D72" w:rsidR="00F24496" w:rsidRPr="001D2FAC" w:rsidRDefault="0071277A" w:rsidP="00590ED6">
      <w:pPr>
        <w:pStyle w:val="Heading2"/>
        <w:spacing w:before="100" w:beforeAutospacing="1"/>
        <w:contextualSpacing/>
        <w:rPr>
          <w:rFonts w:ascii="Arial" w:hAnsi="Arial" w:cs="Arial"/>
          <w:sz w:val="24"/>
          <w:szCs w:val="24"/>
        </w:rPr>
      </w:pPr>
      <w:bookmarkStart w:id="15" w:name="_Toc471980636"/>
      <w:bookmarkStart w:id="16" w:name="_Toc166765375"/>
      <w:r w:rsidRPr="001D2FAC">
        <w:rPr>
          <w:rFonts w:ascii="Arial" w:hAnsi="Arial" w:cs="Arial"/>
          <w:sz w:val="24"/>
          <w:szCs w:val="24"/>
        </w:rPr>
        <w:t>3</w:t>
      </w:r>
      <w:r w:rsidR="00C46BB6" w:rsidRPr="001D2FAC">
        <w:rPr>
          <w:rFonts w:ascii="Arial" w:hAnsi="Arial" w:cs="Arial"/>
          <w:sz w:val="24"/>
          <w:szCs w:val="24"/>
        </w:rPr>
        <w:t>.</w:t>
      </w:r>
      <w:r w:rsidR="00E20B54" w:rsidRPr="001D2FAC">
        <w:rPr>
          <w:rFonts w:ascii="Arial" w:hAnsi="Arial" w:cs="Arial"/>
          <w:sz w:val="24"/>
          <w:szCs w:val="24"/>
        </w:rPr>
        <w:t>6</w:t>
      </w:r>
      <w:r w:rsidR="00C46BB6" w:rsidRPr="001D2FAC">
        <w:rPr>
          <w:rFonts w:ascii="Arial" w:hAnsi="Arial" w:cs="Arial"/>
          <w:sz w:val="24"/>
          <w:szCs w:val="24"/>
        </w:rPr>
        <w:t xml:space="preserve"> Quality Assurance and Auditing</w:t>
      </w:r>
      <w:bookmarkEnd w:id="15"/>
      <w:bookmarkEnd w:id="16"/>
    </w:p>
    <w:p w14:paraId="2D63DC6B" w14:textId="77777777" w:rsidR="00F24496" w:rsidRPr="001D2FAC" w:rsidRDefault="00F24496" w:rsidP="00590ED6">
      <w:pPr>
        <w:spacing w:before="100" w:beforeAutospacing="1"/>
        <w:contextualSpacing/>
        <w:rPr>
          <w:rFonts w:ascii="Arial" w:hAnsi="Arial" w:cs="Arial"/>
        </w:rPr>
      </w:pPr>
    </w:p>
    <w:p w14:paraId="6B0BBC5A" w14:textId="77777777" w:rsidR="00F24496" w:rsidRPr="001D2FAC" w:rsidRDefault="00C46BB6" w:rsidP="00590ED6">
      <w:pPr>
        <w:spacing w:before="100" w:beforeAutospacing="1"/>
        <w:contextualSpacing/>
        <w:rPr>
          <w:rFonts w:ascii="Arial" w:hAnsi="Arial" w:cs="Arial"/>
          <w:b/>
        </w:rPr>
      </w:pPr>
      <w:r w:rsidRPr="001D2FAC">
        <w:rPr>
          <w:rFonts w:ascii="Arial" w:hAnsi="Arial" w:cs="Arial"/>
          <w:noProof/>
        </w:rPr>
        <w:lastRenderedPageBreak/>
        <mc:AlternateContent>
          <mc:Choice Requires="wpc">
            <w:drawing>
              <wp:inline distT="0" distB="0" distL="0" distR="0" wp14:anchorId="02BA7B12" wp14:editId="47100F65">
                <wp:extent cx="5270500" cy="3327400"/>
                <wp:effectExtent l="0" t="0" r="6350" b="6350"/>
                <wp:docPr id="91" name="Canvas 9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481300" y="0"/>
                            <a:ext cx="4553600" cy="285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3" name="Rectangle 6"/>
                        <wps:cNvSpPr>
                          <a:spLocks noChangeArrowheads="1"/>
                        </wps:cNvSpPr>
                        <wps:spPr bwMode="auto">
                          <a:xfrm>
                            <a:off x="481300" y="0"/>
                            <a:ext cx="4548500" cy="284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wps:wsp>
                        <wps:cNvPr id="4" name="Rectangle 7"/>
                        <wps:cNvSpPr>
                          <a:spLocks noChangeArrowheads="1"/>
                        </wps:cNvSpPr>
                        <wps:spPr bwMode="auto">
                          <a:xfrm>
                            <a:off x="230500" y="0"/>
                            <a:ext cx="5029800" cy="33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7AD5E" w14:textId="77777777" w:rsidR="00F24496" w:rsidRDefault="00F24496" w:rsidP="006843E6"/>
                          </w:txbxContent>
                        </wps:txbx>
                        <wps:bodyPr rot="0" vert="horz" wrap="square" anchor="t" anchorCtr="0" upright="1"/>
                      </wps:wsp>
                      <wps:wsp>
                        <wps:cNvPr id="5" name="Rectangle 8"/>
                        <wps:cNvSpPr>
                          <a:spLocks noChangeArrowheads="1"/>
                        </wps:cNvSpPr>
                        <wps:spPr bwMode="auto">
                          <a:xfrm>
                            <a:off x="2755900" y="36100"/>
                            <a:ext cx="23400" cy="1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ACE34" w14:textId="77777777" w:rsidR="00F24496" w:rsidRDefault="00C46BB6" w:rsidP="006843E6">
                              <w:r>
                                <w:rPr>
                                  <w:color w:val="000000"/>
                                  <w:sz w:val="16"/>
                                  <w:szCs w:val="16"/>
                                </w:rPr>
                                <w:t xml:space="preserve"> </w:t>
                              </w:r>
                            </w:p>
                          </w:txbxContent>
                        </wps:txbx>
                        <wps:bodyPr rot="0" vert="horz" wrap="none" lIns="0" tIns="0" rIns="0" bIns="0" anchor="t" anchorCtr="0" upright="1">
                          <a:spAutoFit/>
                        </wps:bodyPr>
                      </wps:wsp>
                      <wps:wsp>
                        <wps:cNvPr id="6" name="Rectangle 9"/>
                        <wps:cNvSpPr>
                          <a:spLocks noChangeArrowheads="1"/>
                        </wps:cNvSpPr>
                        <wps:spPr bwMode="auto">
                          <a:xfrm>
                            <a:off x="2755900" y="158700"/>
                            <a:ext cx="23400" cy="1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70B8B" w14:textId="77777777" w:rsidR="00F24496" w:rsidRDefault="00C46BB6" w:rsidP="006843E6">
                              <w:r>
                                <w:rPr>
                                  <w:color w:val="000000"/>
                                  <w:sz w:val="16"/>
                                  <w:szCs w:val="16"/>
                                </w:rPr>
                                <w:t xml:space="preserve"> </w:t>
                              </w:r>
                            </w:p>
                          </w:txbxContent>
                        </wps:txbx>
                        <wps:bodyPr rot="0" vert="horz" wrap="none" lIns="0" tIns="0" rIns="0" bIns="0" anchor="t" anchorCtr="0" upright="1">
                          <a:spAutoFit/>
                        </wps:bodyPr>
                      </wps:wsp>
                      <wps:wsp>
                        <wps:cNvPr id="7" name="Rectangle 10"/>
                        <wps:cNvSpPr>
                          <a:spLocks noChangeArrowheads="1"/>
                        </wps:cNvSpPr>
                        <wps:spPr bwMode="auto">
                          <a:xfrm>
                            <a:off x="2755900" y="281300"/>
                            <a:ext cx="234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30637" w14:textId="77777777" w:rsidR="00F24496" w:rsidRDefault="00C46BB6" w:rsidP="006843E6">
                              <w:r>
                                <w:rPr>
                                  <w:color w:val="000000"/>
                                  <w:sz w:val="16"/>
                                  <w:szCs w:val="16"/>
                                </w:rPr>
                                <w:t xml:space="preserve"> </w:t>
                              </w:r>
                            </w:p>
                          </w:txbxContent>
                        </wps:txbx>
                        <wps:bodyPr rot="0" vert="horz" wrap="none" lIns="0" tIns="0" rIns="0" bIns="0" anchor="t" anchorCtr="0" upright="1">
                          <a:spAutoFit/>
                        </wps:bodyPr>
                      </wps:wsp>
                      <wps:wsp>
                        <wps:cNvPr id="8" name="Rectangle 11"/>
                        <wps:cNvSpPr>
                          <a:spLocks noChangeArrowheads="1"/>
                        </wps:cNvSpPr>
                        <wps:spPr bwMode="auto">
                          <a:xfrm>
                            <a:off x="1833800" y="409500"/>
                            <a:ext cx="1810400" cy="29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BFC87" w14:textId="77777777" w:rsidR="00F24496" w:rsidRDefault="00C46BB6" w:rsidP="006843E6">
                              <w:r>
                                <w:rPr>
                                  <w:b/>
                                  <w:bCs/>
                                  <w:color w:val="000000"/>
                                  <w:sz w:val="38"/>
                                  <w:szCs w:val="38"/>
                                </w:rPr>
                                <w:t>Quality Assurance</w:t>
                              </w:r>
                            </w:p>
                          </w:txbxContent>
                        </wps:txbx>
                        <wps:bodyPr rot="0" vert="horz" wrap="none" lIns="0" tIns="0" rIns="0" bIns="0" anchor="t" anchorCtr="0" upright="1">
                          <a:spAutoFit/>
                        </wps:bodyPr>
                      </wps:wsp>
                      <wps:wsp>
                        <wps:cNvPr id="9" name="Rectangle 12"/>
                        <wps:cNvSpPr>
                          <a:spLocks noChangeArrowheads="1"/>
                        </wps:cNvSpPr>
                        <wps:spPr bwMode="auto">
                          <a:xfrm>
                            <a:off x="3677200" y="409500"/>
                            <a:ext cx="54600" cy="1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7D1E6" w14:textId="77777777" w:rsidR="00F24496" w:rsidRDefault="00C46BB6" w:rsidP="006843E6">
                              <w:r>
                                <w:rPr>
                                  <w:b/>
                                  <w:bCs/>
                                  <w:color w:val="000000"/>
                                  <w:sz w:val="38"/>
                                  <w:szCs w:val="38"/>
                                </w:rPr>
                                <w:t xml:space="preserve"> </w:t>
                              </w:r>
                            </w:p>
                          </w:txbxContent>
                        </wps:txbx>
                        <wps:bodyPr rot="0" vert="horz" wrap="none" lIns="0" tIns="0" rIns="0" bIns="0" anchor="t" anchorCtr="0" upright="1">
                          <a:spAutoFit/>
                        </wps:bodyPr>
                      </wps:wsp>
                      <wps:wsp>
                        <wps:cNvPr id="10" name="Rectangle 13"/>
                        <wps:cNvSpPr>
                          <a:spLocks noChangeArrowheads="1"/>
                        </wps:cNvSpPr>
                        <wps:spPr bwMode="auto">
                          <a:xfrm>
                            <a:off x="2755900" y="6756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52EB9"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11" name="Rectangle 14"/>
                        <wps:cNvSpPr>
                          <a:spLocks noChangeArrowheads="1"/>
                        </wps:cNvSpPr>
                        <wps:spPr bwMode="auto">
                          <a:xfrm>
                            <a:off x="2755900" y="8496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C8DD2"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12" name="Rectangle 15"/>
                        <wps:cNvSpPr>
                          <a:spLocks noChangeArrowheads="1"/>
                        </wps:cNvSpPr>
                        <wps:spPr bwMode="auto">
                          <a:xfrm>
                            <a:off x="2755900" y="10236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D6A16"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13" name="Rectangle 16"/>
                        <wps:cNvSpPr>
                          <a:spLocks noChangeArrowheads="1"/>
                        </wps:cNvSpPr>
                        <wps:spPr bwMode="auto">
                          <a:xfrm>
                            <a:off x="512400" y="11976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541D9"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14" name="Rectangle 17"/>
                        <wps:cNvSpPr>
                          <a:spLocks noChangeArrowheads="1"/>
                        </wps:cNvSpPr>
                        <wps:spPr bwMode="auto">
                          <a:xfrm>
                            <a:off x="978500" y="11976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10AB"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15" name="Rectangle 18"/>
                        <wps:cNvSpPr>
                          <a:spLocks noChangeArrowheads="1"/>
                        </wps:cNvSpPr>
                        <wps:spPr bwMode="auto">
                          <a:xfrm>
                            <a:off x="512400" y="13716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F4DF"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16" name="Rectangle 19"/>
                        <wps:cNvSpPr>
                          <a:spLocks noChangeArrowheads="1"/>
                        </wps:cNvSpPr>
                        <wps:spPr bwMode="auto">
                          <a:xfrm>
                            <a:off x="512400" y="15970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45E46"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17" name="Rectangle 20"/>
                        <wps:cNvSpPr>
                          <a:spLocks noChangeArrowheads="1"/>
                        </wps:cNvSpPr>
                        <wps:spPr bwMode="auto">
                          <a:xfrm>
                            <a:off x="537800" y="15970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0F212"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18" name="Rectangle 31"/>
                        <wps:cNvSpPr>
                          <a:spLocks noChangeArrowheads="1"/>
                        </wps:cNvSpPr>
                        <wps:spPr bwMode="auto">
                          <a:xfrm>
                            <a:off x="814700" y="15970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B4341"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19" name="Rectangle 32"/>
                        <wps:cNvSpPr>
                          <a:spLocks noChangeArrowheads="1"/>
                        </wps:cNvSpPr>
                        <wps:spPr bwMode="auto">
                          <a:xfrm>
                            <a:off x="824800" y="1597000"/>
                            <a:ext cx="349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4346" w14:textId="77777777" w:rsidR="00F24496" w:rsidRDefault="00C46BB6" w:rsidP="006843E6">
                              <w:r>
                                <w:rPr>
                                  <w:b/>
                                  <w:bCs/>
                                  <w:color w:val="000000"/>
                                </w:rPr>
                                <w:t xml:space="preserve">        </w:t>
                              </w:r>
                            </w:p>
                          </w:txbxContent>
                        </wps:txbx>
                        <wps:bodyPr rot="0" vert="horz" wrap="none" lIns="0" tIns="0" rIns="0" bIns="0" anchor="t" anchorCtr="0" upright="1">
                          <a:spAutoFit/>
                        </wps:bodyPr>
                      </wps:wsp>
                      <wps:wsp>
                        <wps:cNvPr id="20" name="Rectangle 23"/>
                        <wps:cNvSpPr>
                          <a:spLocks noChangeArrowheads="1"/>
                        </wps:cNvSpPr>
                        <wps:spPr bwMode="auto">
                          <a:xfrm>
                            <a:off x="814700" y="1597000"/>
                            <a:ext cx="1386205"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8E04B" w14:textId="77777777" w:rsidR="00F24496" w:rsidRDefault="00C46BB6" w:rsidP="006843E6">
                              <w:pPr>
                                <w:rPr>
                                  <w:b/>
                                  <w:bCs/>
                                  <w:color w:val="000000"/>
                                  <w:sz w:val="30"/>
                                  <w:szCs w:val="30"/>
                                </w:rPr>
                              </w:pPr>
                              <w:r>
                                <w:rPr>
                                  <w:b/>
                                  <w:bCs/>
                                  <w:color w:val="000000"/>
                                  <w:sz w:val="30"/>
                                  <w:szCs w:val="30"/>
                                </w:rPr>
                                <w:t xml:space="preserve">Quality Control &amp; </w:t>
                              </w:r>
                            </w:p>
                            <w:p w14:paraId="14715B5D" w14:textId="77777777" w:rsidR="00F24496" w:rsidRDefault="00C46BB6" w:rsidP="006843E6">
                              <w:pPr>
                                <w:rPr>
                                  <w:b/>
                                  <w:bCs/>
                                  <w:color w:val="000000"/>
                                  <w:sz w:val="30"/>
                                  <w:szCs w:val="30"/>
                                </w:rPr>
                              </w:pPr>
                              <w:r>
                                <w:rPr>
                                  <w:b/>
                                  <w:bCs/>
                                  <w:color w:val="000000"/>
                                  <w:sz w:val="30"/>
                                  <w:szCs w:val="30"/>
                                </w:rPr>
                                <w:t>Monitoring</w:t>
                              </w:r>
                            </w:p>
                            <w:p w14:paraId="5BCAC883" w14:textId="77777777" w:rsidR="00F24496" w:rsidRPr="003B456F" w:rsidRDefault="00F24496" w:rsidP="006843E6">
                              <w:pPr>
                                <w:rPr>
                                  <w:b/>
                                  <w:bCs/>
                                  <w:color w:val="000000"/>
                                  <w:sz w:val="30"/>
                                  <w:szCs w:val="30"/>
                                </w:rPr>
                              </w:pPr>
                            </w:p>
                          </w:txbxContent>
                        </wps:txbx>
                        <wps:bodyPr rot="0" vert="horz" wrap="none" lIns="0" tIns="0" rIns="0" bIns="0" anchor="t" anchorCtr="0" upright="1"/>
                      </wps:wsp>
                      <wps:wsp>
                        <wps:cNvPr id="21" name="Rectangle 24"/>
                        <wps:cNvSpPr>
                          <a:spLocks noChangeArrowheads="1"/>
                        </wps:cNvSpPr>
                        <wps:spPr bwMode="auto">
                          <a:xfrm>
                            <a:off x="17360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3D401"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22" name="Rectangle 35"/>
                        <wps:cNvSpPr>
                          <a:spLocks noChangeArrowheads="1"/>
                        </wps:cNvSpPr>
                        <wps:spPr bwMode="auto">
                          <a:xfrm>
                            <a:off x="17411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2A8FE"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23" name="Rectangle 26"/>
                        <wps:cNvSpPr>
                          <a:spLocks noChangeArrowheads="1"/>
                        </wps:cNvSpPr>
                        <wps:spPr bwMode="auto">
                          <a:xfrm>
                            <a:off x="2023100" y="1551300"/>
                            <a:ext cx="431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6CEAA"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25" name="Rectangle 27"/>
                        <wps:cNvSpPr>
                          <a:spLocks noChangeArrowheads="1"/>
                        </wps:cNvSpPr>
                        <wps:spPr bwMode="auto">
                          <a:xfrm>
                            <a:off x="2048500" y="1551300"/>
                            <a:ext cx="431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CEBC"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26" name="Rectangle 28"/>
                        <wps:cNvSpPr>
                          <a:spLocks noChangeArrowheads="1"/>
                        </wps:cNvSpPr>
                        <wps:spPr bwMode="auto">
                          <a:xfrm>
                            <a:off x="23253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2332B"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27" name="Rectangle 29"/>
                        <wps:cNvSpPr>
                          <a:spLocks noChangeArrowheads="1"/>
                        </wps:cNvSpPr>
                        <wps:spPr bwMode="auto">
                          <a:xfrm>
                            <a:off x="23558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8A83B"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28" name="Rectangle 30"/>
                        <wps:cNvSpPr>
                          <a:spLocks noChangeArrowheads="1"/>
                        </wps:cNvSpPr>
                        <wps:spPr bwMode="auto">
                          <a:xfrm>
                            <a:off x="26276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5F70F"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29" name="Rectangle 31"/>
                        <wps:cNvSpPr>
                          <a:spLocks noChangeArrowheads="1"/>
                        </wps:cNvSpPr>
                        <wps:spPr bwMode="auto">
                          <a:xfrm>
                            <a:off x="26631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1A14"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30" name="Rectangle 32"/>
                        <wps:cNvSpPr>
                          <a:spLocks noChangeArrowheads="1"/>
                        </wps:cNvSpPr>
                        <wps:spPr bwMode="auto">
                          <a:xfrm>
                            <a:off x="29298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9E9AB"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31" name="Rectangle 33"/>
                        <wps:cNvSpPr>
                          <a:spLocks noChangeArrowheads="1"/>
                        </wps:cNvSpPr>
                        <wps:spPr bwMode="auto">
                          <a:xfrm>
                            <a:off x="29705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D685"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64" name="Rectangle 34"/>
                        <wps:cNvSpPr>
                          <a:spLocks noChangeArrowheads="1"/>
                        </wps:cNvSpPr>
                        <wps:spPr bwMode="auto">
                          <a:xfrm>
                            <a:off x="32321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C1270"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65" name="Rectangle 35"/>
                        <wps:cNvSpPr>
                          <a:spLocks noChangeArrowheads="1"/>
                        </wps:cNvSpPr>
                        <wps:spPr bwMode="auto">
                          <a:xfrm>
                            <a:off x="32778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9CD6"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66" name="Rectangle 36"/>
                        <wps:cNvSpPr>
                          <a:spLocks noChangeArrowheads="1"/>
                        </wps:cNvSpPr>
                        <wps:spPr bwMode="auto">
                          <a:xfrm>
                            <a:off x="3534400" y="1551300"/>
                            <a:ext cx="431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65086"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67" name="Rectangle 37"/>
                        <wps:cNvSpPr>
                          <a:spLocks noChangeArrowheads="1"/>
                        </wps:cNvSpPr>
                        <wps:spPr bwMode="auto">
                          <a:xfrm>
                            <a:off x="3534400" y="1551300"/>
                            <a:ext cx="431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AFEB0"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68" name="Rectangle 38"/>
                        <wps:cNvSpPr>
                          <a:spLocks noChangeArrowheads="1"/>
                        </wps:cNvSpPr>
                        <wps:spPr bwMode="auto">
                          <a:xfrm>
                            <a:off x="38360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0459F"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69" name="Rectangle 39"/>
                        <wps:cNvSpPr>
                          <a:spLocks noChangeArrowheads="1"/>
                        </wps:cNvSpPr>
                        <wps:spPr bwMode="auto">
                          <a:xfrm>
                            <a:off x="38417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0AA8"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71" name="Rectangle 40"/>
                        <wps:cNvSpPr>
                          <a:spLocks noChangeArrowheads="1"/>
                        </wps:cNvSpPr>
                        <wps:spPr bwMode="auto">
                          <a:xfrm>
                            <a:off x="3890000" y="1332200"/>
                            <a:ext cx="433000" cy="23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313F2" w14:textId="77777777" w:rsidR="00F24496" w:rsidRDefault="00C46BB6" w:rsidP="006843E6">
                              <w:r>
                                <w:rPr>
                                  <w:b/>
                                  <w:bCs/>
                                  <w:color w:val="000000"/>
                                  <w:sz w:val="30"/>
                                  <w:szCs w:val="30"/>
                                </w:rPr>
                                <w:t>Audit</w:t>
                              </w:r>
                            </w:p>
                          </w:txbxContent>
                        </wps:txbx>
                        <wps:bodyPr rot="0" vert="horz" wrap="none" lIns="0" tIns="0" rIns="0" bIns="0" anchor="t" anchorCtr="0" upright="1">
                          <a:spAutoFit/>
                        </wps:bodyPr>
                      </wps:wsp>
                      <wps:wsp>
                        <wps:cNvPr id="72" name="Rectangle 41"/>
                        <wps:cNvSpPr>
                          <a:spLocks noChangeArrowheads="1"/>
                        </wps:cNvSpPr>
                        <wps:spPr bwMode="auto">
                          <a:xfrm>
                            <a:off x="4609400" y="15513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1C807"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73" name="Rectangle 42"/>
                        <wps:cNvSpPr>
                          <a:spLocks noChangeArrowheads="1"/>
                        </wps:cNvSpPr>
                        <wps:spPr bwMode="auto">
                          <a:xfrm>
                            <a:off x="512400" y="17710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6387E"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81" name="Rectangle 43"/>
                        <wps:cNvSpPr>
                          <a:spLocks noChangeArrowheads="1"/>
                        </wps:cNvSpPr>
                        <wps:spPr bwMode="auto">
                          <a:xfrm flipV="1">
                            <a:off x="3013700" y="1889050"/>
                            <a:ext cx="1786900" cy="117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423C6" w14:textId="77777777" w:rsidR="00F24496" w:rsidRPr="00545DEC" w:rsidRDefault="00C46BB6" w:rsidP="006843E6">
                              <w:pPr>
                                <w:rPr>
                                  <w:b/>
                                  <w:bCs/>
                                  <w:color w:val="000000"/>
                                  <w:sz w:val="28"/>
                                  <w:szCs w:val="28"/>
                                </w:rPr>
                              </w:pPr>
                              <w:r w:rsidRPr="00545DEC">
                                <w:rPr>
                                  <w:b/>
                                  <w:bCs/>
                                  <w:color w:val="000000"/>
                                  <w:sz w:val="28"/>
                                  <w:szCs w:val="28"/>
                                </w:rPr>
                                <w:t xml:space="preserve">SOPs  </w:t>
                              </w:r>
                              <w:r>
                                <w:rPr>
                                  <w:b/>
                                  <w:bCs/>
                                  <w:color w:val="000000"/>
                                  <w:sz w:val="28"/>
                                  <w:szCs w:val="28"/>
                                </w:rPr>
                                <w:t xml:space="preserve">           </w:t>
                              </w:r>
                              <w:r w:rsidRPr="00545DEC">
                                <w:rPr>
                                  <w:b/>
                                  <w:bCs/>
                                  <w:color w:val="000000"/>
                                  <w:sz w:val="28"/>
                                  <w:szCs w:val="28"/>
                                </w:rPr>
                                <w:t>Validation</w:t>
                              </w:r>
                            </w:p>
                            <w:p w14:paraId="135D3488" w14:textId="77777777" w:rsidR="00F24496" w:rsidRPr="00545DEC" w:rsidRDefault="00F24496" w:rsidP="006843E6">
                              <w:pPr>
                                <w:rPr>
                                  <w:b/>
                                  <w:bCs/>
                                  <w:color w:val="000000"/>
                                  <w:sz w:val="28"/>
                                  <w:szCs w:val="28"/>
                                </w:rPr>
                              </w:pPr>
                            </w:p>
                            <w:p w14:paraId="79B4F176" w14:textId="77777777" w:rsidR="00F24496" w:rsidRPr="00545DEC" w:rsidRDefault="00C46BB6" w:rsidP="006843E6">
                              <w:pPr>
                                <w:rPr>
                                  <w:b/>
                                  <w:bCs/>
                                  <w:color w:val="000000"/>
                                  <w:sz w:val="28"/>
                                  <w:szCs w:val="28"/>
                                </w:rPr>
                              </w:pPr>
                              <w:r w:rsidRPr="00545DEC">
                                <w:rPr>
                                  <w:b/>
                                  <w:bCs/>
                                  <w:color w:val="000000"/>
                                  <w:sz w:val="28"/>
                                  <w:szCs w:val="28"/>
                                </w:rPr>
                                <w:t>Training</w:t>
                              </w:r>
                              <w:r>
                                <w:rPr>
                                  <w:b/>
                                  <w:bCs/>
                                  <w:color w:val="000000"/>
                                  <w:sz w:val="28"/>
                                  <w:szCs w:val="28"/>
                                </w:rPr>
                                <w:t xml:space="preserve">        </w:t>
                              </w:r>
                              <w:r w:rsidRPr="00545DEC">
                                <w:rPr>
                                  <w:b/>
                                  <w:bCs/>
                                  <w:color w:val="000000"/>
                                  <w:sz w:val="28"/>
                                  <w:szCs w:val="28"/>
                                </w:rPr>
                                <w:t>Templates</w:t>
                              </w:r>
                            </w:p>
                          </w:txbxContent>
                        </wps:txbx>
                        <wps:bodyPr rot="0" vert="horz" wrap="square" lIns="0" tIns="0" rIns="0" bIns="0" anchor="t" anchorCtr="0" upright="1"/>
                      </wps:wsp>
                      <wps:wsp>
                        <wps:cNvPr id="82" name="Rectangle 44"/>
                        <wps:cNvSpPr>
                          <a:spLocks noChangeArrowheads="1"/>
                        </wps:cNvSpPr>
                        <wps:spPr bwMode="auto">
                          <a:xfrm>
                            <a:off x="1762100" y="1771000"/>
                            <a:ext cx="43200" cy="1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DDD37" w14:textId="77777777" w:rsidR="00F24496" w:rsidRDefault="00C46BB6" w:rsidP="006843E6">
                              <w:r>
                                <w:rPr>
                                  <w:b/>
                                  <w:bCs/>
                                  <w:color w:val="000000"/>
                                  <w:sz w:val="30"/>
                                  <w:szCs w:val="30"/>
                                </w:rPr>
                                <w:t xml:space="preserve"> </w:t>
                              </w:r>
                            </w:p>
                          </w:txbxContent>
                        </wps:txbx>
                        <wps:bodyPr rot="0" vert="horz" wrap="none" lIns="0" tIns="0" rIns="0" bIns="0" anchor="t" anchorCtr="0" upright="1">
                          <a:spAutoFit/>
                        </wps:bodyPr>
                      </wps:wsp>
                      <wps:wsp>
                        <wps:cNvPr id="83" name="Oval 45"/>
                        <wps:cNvSpPr>
                          <a:spLocks noChangeArrowheads="1"/>
                        </wps:cNvSpPr>
                        <wps:spPr bwMode="auto">
                          <a:xfrm>
                            <a:off x="179700" y="844500"/>
                            <a:ext cx="2750100" cy="2083400"/>
                          </a:xfrm>
                          <a:prstGeom prst="ellipse">
                            <a:avLst/>
                          </a:prstGeom>
                          <a:noFill/>
                          <a:ln w="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89" name="Oval 46"/>
                        <wps:cNvSpPr>
                          <a:spLocks noChangeArrowheads="1"/>
                        </wps:cNvSpPr>
                        <wps:spPr bwMode="auto">
                          <a:xfrm>
                            <a:off x="3582600" y="1085200"/>
                            <a:ext cx="1144300" cy="687000"/>
                          </a:xfrm>
                          <a:prstGeom prst="ellipse">
                            <a:avLst/>
                          </a:prstGeom>
                          <a:noFill/>
                          <a:ln w="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90" name="Oval 47"/>
                        <wps:cNvSpPr>
                          <a:spLocks noChangeArrowheads="1"/>
                        </wps:cNvSpPr>
                        <wps:spPr bwMode="auto">
                          <a:xfrm>
                            <a:off x="0" y="271100"/>
                            <a:ext cx="5260300" cy="3051200"/>
                          </a:xfrm>
                          <a:prstGeom prst="ellipse">
                            <a:avLst/>
                          </a:prstGeom>
                          <a:noFill/>
                          <a:ln w="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c:wpc>
                  </a:graphicData>
                </a:graphic>
              </wp:inline>
            </w:drawing>
          </mc:Choice>
          <mc:Fallback>
            <w:pict>
              <v:group w14:anchorId="02BA7B12" id="Canvas 91" o:spid="_x0000_s1026" editas="canvas" style="width:415pt;height:262pt;mso-position-horizontal-relative:char;mso-position-vertical-relative:line" coordsize="52705,3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">
                <v:shape id="_x0000_s1027" type="#_x0000_t75" style="position:absolute;width:52705;height:33274;visibility:visible;mso-wrap-style:square">
                  <v:fill o:detectmouseclick="t"/>
                  <v:path o:connecttype="none"/>
                </v:shape>
                <v:rect id="Rectangle 5" o:spid="_x0000_s1028" style="position:absolute;left:4813;width:45536;height:28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" stroked="f"/>
                <v:rect id="Rectangle 6" o:spid="_x0000_s1029" style="position:absolute;left:4813;width:45485;height:2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7" o:spid="_x0000_s1030" style="position:absolute;left:2305;width:50298;height:3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0B07AD5E" w14:textId="77777777" w:rsidR="00F24496" w:rsidRDefault="00F24496" w:rsidP="006843E6"/>
                    </w:txbxContent>
                  </v:textbox>
                </v:rect>
                <v:rect id="Rectangle 8" o:spid="_x0000_s1031" style="position:absolute;left:27559;top:361;width:234;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53BACE34" w14:textId="77777777" w:rsidR="00F24496" w:rsidRDefault="00C46BB6" w:rsidP="006843E6">
                        <w:r>
                          <w:rPr>
                            <w:color w:val="000000"/>
                            <w:sz w:val="16"/>
                            <w:szCs w:val="16"/>
                          </w:rPr>
                          <w:t xml:space="preserve"> </w:t>
                        </w:r>
                      </w:p>
                    </w:txbxContent>
                  </v:textbox>
                </v:rect>
                <v:rect id="Rectangle 9" o:spid="_x0000_s1032" style="position:absolute;left:27559;top:1587;width:234;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5B970B8B" w14:textId="77777777" w:rsidR="00F24496" w:rsidRDefault="00C46BB6" w:rsidP="006843E6">
                        <w:r>
                          <w:rPr>
                            <w:color w:val="000000"/>
                            <w:sz w:val="16"/>
                            <w:szCs w:val="16"/>
                          </w:rPr>
                          <w:t xml:space="preserve"> </w:t>
                        </w:r>
                      </w:p>
                    </w:txbxContent>
                  </v:textbox>
                </v:rect>
                <v:rect id="Rectangle 10" o:spid="_x0000_s1033" style="position:absolute;left:27559;top:2813;width:234;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1B530637" w14:textId="77777777" w:rsidR="00F24496" w:rsidRDefault="00C46BB6" w:rsidP="006843E6">
                        <w:r>
                          <w:rPr>
                            <w:color w:val="000000"/>
                            <w:sz w:val="16"/>
                            <w:szCs w:val="16"/>
                          </w:rPr>
                          <w:t xml:space="preserve"> </w:t>
                        </w:r>
                      </w:p>
                    </w:txbxContent>
                  </v:textbox>
                </v:rect>
                <v:rect id="Rectangle 11" o:spid="_x0000_s1034" style="position:absolute;left:18338;top:4095;width:18104;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72BFC87" w14:textId="77777777" w:rsidR="00F24496" w:rsidRDefault="00C46BB6" w:rsidP="006843E6">
                        <w:r>
                          <w:rPr>
                            <w:b/>
                            <w:bCs/>
                            <w:color w:val="000000"/>
                            <w:sz w:val="38"/>
                            <w:szCs w:val="38"/>
                          </w:rPr>
                          <w:t>Quality Assurance</w:t>
                        </w:r>
                      </w:p>
                    </w:txbxContent>
                  </v:textbox>
                </v:rect>
                <v:rect id="Rectangle 12" o:spid="_x0000_s1035" style="position:absolute;left:36772;top:4095;width:54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057D1E6" w14:textId="77777777" w:rsidR="00F24496" w:rsidRDefault="00C46BB6" w:rsidP="006843E6">
                        <w:r>
                          <w:rPr>
                            <w:b/>
                            <w:bCs/>
                            <w:color w:val="000000"/>
                            <w:sz w:val="38"/>
                            <w:szCs w:val="38"/>
                          </w:rPr>
                          <w:t xml:space="preserve"> </w:t>
                        </w:r>
                      </w:p>
                    </w:txbxContent>
                  </v:textbox>
                </v:rect>
                <v:rect id="Rectangle 13" o:spid="_x0000_s1036" style="position:absolute;left:27559;top:6756;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4B952EB9" w14:textId="77777777" w:rsidR="00F24496" w:rsidRDefault="00C46BB6" w:rsidP="006843E6">
                        <w:r>
                          <w:rPr>
                            <w:b/>
                            <w:bCs/>
                            <w:color w:val="000000"/>
                          </w:rPr>
                          <w:t xml:space="preserve"> </w:t>
                        </w:r>
                      </w:p>
                    </w:txbxContent>
                  </v:textbox>
                </v:rect>
                <v:rect id="Rectangle 14" o:spid="_x0000_s1037" style="position:absolute;left:27559;top:8496;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D8C8DD2" w14:textId="77777777" w:rsidR="00F24496" w:rsidRDefault="00C46BB6" w:rsidP="006843E6">
                        <w:r>
                          <w:rPr>
                            <w:b/>
                            <w:bCs/>
                            <w:color w:val="000000"/>
                          </w:rPr>
                          <w:t xml:space="preserve"> </w:t>
                        </w:r>
                      </w:p>
                    </w:txbxContent>
                  </v:textbox>
                </v:rect>
                <v:rect id="Rectangle 15" o:spid="_x0000_s1038" style="position:absolute;left:27559;top:10236;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AED6A16" w14:textId="77777777" w:rsidR="00F24496" w:rsidRDefault="00C46BB6" w:rsidP="006843E6">
                        <w:r>
                          <w:rPr>
                            <w:b/>
                            <w:bCs/>
                            <w:color w:val="000000"/>
                          </w:rPr>
                          <w:t xml:space="preserve"> </w:t>
                        </w:r>
                      </w:p>
                    </w:txbxContent>
                  </v:textbox>
                </v:rect>
                <v:rect id="Rectangle 16" o:spid="_x0000_s1039" style="position:absolute;left:5124;top:11976;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A8541D9" w14:textId="77777777" w:rsidR="00F24496" w:rsidRDefault="00C46BB6" w:rsidP="006843E6">
                        <w:r>
                          <w:rPr>
                            <w:b/>
                            <w:bCs/>
                            <w:color w:val="000000"/>
                          </w:rPr>
                          <w:t xml:space="preserve">             </w:t>
                        </w:r>
                      </w:p>
                    </w:txbxContent>
                  </v:textbox>
                </v:rect>
                <v:rect id="Rectangle 17" o:spid="_x0000_s1040" style="position:absolute;left:9785;top:11976;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759810AB" w14:textId="77777777" w:rsidR="00F24496" w:rsidRDefault="00C46BB6" w:rsidP="006843E6">
                        <w:r>
                          <w:rPr>
                            <w:b/>
                            <w:bCs/>
                            <w:color w:val="000000"/>
                          </w:rPr>
                          <w:t xml:space="preserve"> </w:t>
                        </w:r>
                      </w:p>
                    </w:txbxContent>
                  </v:textbox>
                </v:rect>
                <v:rect id="Rectangle 18" o:spid="_x0000_s1041" style="position:absolute;left:5124;top:13716;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390AF4DF" w14:textId="77777777" w:rsidR="00F24496" w:rsidRDefault="00C46BB6" w:rsidP="006843E6">
                        <w:r>
                          <w:rPr>
                            <w:b/>
                            <w:bCs/>
                            <w:color w:val="000000"/>
                          </w:rPr>
                          <w:t xml:space="preserve"> </w:t>
                        </w:r>
                      </w:p>
                    </w:txbxContent>
                  </v:textbox>
                </v:rect>
                <v:rect id="Rectangle 19" o:spid="_x0000_s1042" style="position:absolute;left:5124;top:15970;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5645E46" w14:textId="77777777" w:rsidR="00F24496" w:rsidRDefault="00C46BB6" w:rsidP="006843E6">
                        <w:r>
                          <w:rPr>
                            <w:b/>
                            <w:bCs/>
                            <w:color w:val="000000"/>
                          </w:rPr>
                          <w:t xml:space="preserve"> </w:t>
                        </w:r>
                      </w:p>
                    </w:txbxContent>
                  </v:textbox>
                </v:rect>
                <v:rect id="Rectangle 20" o:spid="_x0000_s1043" style="position:absolute;left:5378;top:15970;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DE0F212" w14:textId="77777777" w:rsidR="00F24496" w:rsidRDefault="00C46BB6" w:rsidP="006843E6">
                        <w:r>
                          <w:rPr>
                            <w:b/>
                            <w:bCs/>
                            <w:color w:val="000000"/>
                          </w:rPr>
                          <w:t xml:space="preserve">       </w:t>
                        </w:r>
                      </w:p>
                    </w:txbxContent>
                  </v:textbox>
                </v:rect>
                <v:rect id="Rectangle 31" o:spid="_x0000_s1044" style="position:absolute;left:8147;top:15970;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3EB4341" w14:textId="77777777" w:rsidR="00F24496" w:rsidRDefault="00C46BB6" w:rsidP="006843E6">
                        <w:r>
                          <w:rPr>
                            <w:b/>
                            <w:bCs/>
                            <w:color w:val="000000"/>
                          </w:rPr>
                          <w:t xml:space="preserve"> </w:t>
                        </w:r>
                      </w:p>
                    </w:txbxContent>
                  </v:textbox>
                </v:rect>
                <v:rect id="Rectangle 32" o:spid="_x0000_s1045" style="position:absolute;left:8248;top:15970;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1444346" w14:textId="77777777" w:rsidR="00F24496" w:rsidRDefault="00C46BB6" w:rsidP="006843E6">
                        <w:r>
                          <w:rPr>
                            <w:b/>
                            <w:bCs/>
                            <w:color w:val="000000"/>
                          </w:rPr>
                          <w:t xml:space="preserve">        </w:t>
                        </w:r>
                      </w:p>
                    </w:txbxContent>
                  </v:textbox>
                </v:rect>
                <v:rect id="Rectangle 23" o:spid="_x0000_s1046" style="position:absolute;left:8147;top:15970;width:13862;height:11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" filled="f" stroked="f">
                  <v:textbox inset="0,0,0,0">
                    <w:txbxContent>
                      <w:p w14:paraId="2A68E04B" w14:textId="77777777" w:rsidR="00F24496" w:rsidRDefault="00C46BB6" w:rsidP="006843E6">
                        <w:pPr>
                          <w:rPr>
                            <w:b/>
                            <w:bCs/>
                            <w:color w:val="000000"/>
                            <w:sz w:val="30"/>
                            <w:szCs w:val="30"/>
                          </w:rPr>
                        </w:pPr>
                        <w:r>
                          <w:rPr>
                            <w:b/>
                            <w:bCs/>
                            <w:color w:val="000000"/>
                            <w:sz w:val="30"/>
                            <w:szCs w:val="30"/>
                          </w:rPr>
                          <w:t xml:space="preserve">Quality Control &amp; </w:t>
                        </w:r>
                      </w:p>
                      <w:p w14:paraId="14715B5D" w14:textId="77777777" w:rsidR="00F24496" w:rsidRDefault="00C46BB6" w:rsidP="006843E6">
                        <w:pPr>
                          <w:rPr>
                            <w:b/>
                            <w:bCs/>
                            <w:color w:val="000000"/>
                            <w:sz w:val="30"/>
                            <w:szCs w:val="30"/>
                          </w:rPr>
                        </w:pPr>
                        <w:r>
                          <w:rPr>
                            <w:b/>
                            <w:bCs/>
                            <w:color w:val="000000"/>
                            <w:sz w:val="30"/>
                            <w:szCs w:val="30"/>
                          </w:rPr>
                          <w:t>Monitoring</w:t>
                        </w:r>
                      </w:p>
                      <w:p w14:paraId="5BCAC883" w14:textId="77777777" w:rsidR="00F24496" w:rsidRPr="003B456F" w:rsidRDefault="00F24496" w:rsidP="006843E6">
                        <w:pPr>
                          <w:rPr>
                            <w:b/>
                            <w:bCs/>
                            <w:color w:val="000000"/>
                            <w:sz w:val="30"/>
                            <w:szCs w:val="30"/>
                          </w:rPr>
                        </w:pPr>
                      </w:p>
                    </w:txbxContent>
                  </v:textbox>
                </v:rect>
                <v:rect id="Rectangle 24" o:spid="_x0000_s1047" style="position:absolute;left:17360;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4C43D401" w14:textId="77777777" w:rsidR="00F24496" w:rsidRDefault="00C46BB6" w:rsidP="006843E6">
                        <w:r>
                          <w:rPr>
                            <w:b/>
                            <w:bCs/>
                            <w:color w:val="000000"/>
                            <w:sz w:val="30"/>
                            <w:szCs w:val="30"/>
                          </w:rPr>
                          <w:t xml:space="preserve"> </w:t>
                        </w:r>
                      </w:p>
                    </w:txbxContent>
                  </v:textbox>
                </v:rect>
                <v:rect id="Rectangle 35" o:spid="_x0000_s1048" style="position:absolute;left:17411;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0102A8FE" w14:textId="77777777" w:rsidR="00F24496" w:rsidRDefault="00C46BB6" w:rsidP="006843E6">
                        <w:r>
                          <w:rPr>
                            <w:b/>
                            <w:bCs/>
                            <w:color w:val="000000"/>
                            <w:sz w:val="30"/>
                            <w:szCs w:val="30"/>
                          </w:rPr>
                          <w:t xml:space="preserve">     </w:t>
                        </w:r>
                      </w:p>
                    </w:txbxContent>
                  </v:textbox>
                </v:rect>
                <v:rect id="Rectangle 26" o:spid="_x0000_s1049" style="position:absolute;left:20231;top:15513;width:43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1F56CEAA" w14:textId="77777777" w:rsidR="00F24496" w:rsidRDefault="00C46BB6" w:rsidP="006843E6">
                        <w:r>
                          <w:rPr>
                            <w:b/>
                            <w:bCs/>
                            <w:color w:val="000000"/>
                            <w:sz w:val="30"/>
                            <w:szCs w:val="30"/>
                          </w:rPr>
                          <w:t xml:space="preserve"> </w:t>
                        </w:r>
                      </w:p>
                    </w:txbxContent>
                  </v:textbox>
                </v:rect>
                <v:rect id="Rectangle 27" o:spid="_x0000_s1050" style="position:absolute;left:20485;top:15513;width:43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0AB6CEBC" w14:textId="77777777" w:rsidR="00F24496" w:rsidRDefault="00C46BB6" w:rsidP="006843E6">
                        <w:r>
                          <w:rPr>
                            <w:b/>
                            <w:bCs/>
                            <w:color w:val="000000"/>
                            <w:sz w:val="30"/>
                            <w:szCs w:val="30"/>
                          </w:rPr>
                          <w:t xml:space="preserve">     </w:t>
                        </w:r>
                      </w:p>
                    </w:txbxContent>
                  </v:textbox>
                </v:rect>
                <v:rect id="Rectangle 28" o:spid="_x0000_s1051" style="position:absolute;left:23253;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19F2332B" w14:textId="77777777" w:rsidR="00F24496" w:rsidRDefault="00C46BB6" w:rsidP="006843E6">
                        <w:r>
                          <w:rPr>
                            <w:b/>
                            <w:bCs/>
                            <w:color w:val="000000"/>
                            <w:sz w:val="30"/>
                            <w:szCs w:val="30"/>
                          </w:rPr>
                          <w:t xml:space="preserve"> </w:t>
                        </w:r>
                      </w:p>
                    </w:txbxContent>
                  </v:textbox>
                </v:rect>
                <v:rect id="Rectangle 29" o:spid="_x0000_s1052" style="position:absolute;left:23558;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04B8A83B" w14:textId="77777777" w:rsidR="00F24496" w:rsidRDefault="00C46BB6" w:rsidP="006843E6">
                        <w:r>
                          <w:rPr>
                            <w:b/>
                            <w:bCs/>
                            <w:color w:val="000000"/>
                            <w:sz w:val="30"/>
                            <w:szCs w:val="30"/>
                          </w:rPr>
                          <w:t xml:space="preserve">     </w:t>
                        </w:r>
                      </w:p>
                    </w:txbxContent>
                  </v:textbox>
                </v:rect>
                <v:rect id="Rectangle 30" o:spid="_x0000_s1053" style="position:absolute;left:26276;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6D5F70F" w14:textId="77777777" w:rsidR="00F24496" w:rsidRDefault="00C46BB6" w:rsidP="006843E6">
                        <w:r>
                          <w:rPr>
                            <w:b/>
                            <w:bCs/>
                            <w:color w:val="000000"/>
                            <w:sz w:val="30"/>
                            <w:szCs w:val="30"/>
                          </w:rPr>
                          <w:t xml:space="preserve"> </w:t>
                        </w:r>
                      </w:p>
                    </w:txbxContent>
                  </v:textbox>
                </v:rect>
                <v:rect id="Rectangle 31" o:spid="_x0000_s1054" style="position:absolute;left:26631;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7B01A14" w14:textId="77777777" w:rsidR="00F24496" w:rsidRDefault="00C46BB6" w:rsidP="006843E6">
                        <w:r>
                          <w:rPr>
                            <w:b/>
                            <w:bCs/>
                            <w:color w:val="000000"/>
                            <w:sz w:val="30"/>
                            <w:szCs w:val="30"/>
                          </w:rPr>
                          <w:t xml:space="preserve">     </w:t>
                        </w:r>
                      </w:p>
                    </w:txbxContent>
                  </v:textbox>
                </v:rect>
                <v:rect id="Rectangle 32" o:spid="_x0000_s1055" style="position:absolute;left:29298;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7B59E9AB" w14:textId="77777777" w:rsidR="00F24496" w:rsidRDefault="00C46BB6" w:rsidP="006843E6">
                        <w:r>
                          <w:rPr>
                            <w:b/>
                            <w:bCs/>
                            <w:color w:val="000000"/>
                            <w:sz w:val="30"/>
                            <w:szCs w:val="30"/>
                          </w:rPr>
                          <w:t xml:space="preserve"> </w:t>
                        </w:r>
                      </w:p>
                    </w:txbxContent>
                  </v:textbox>
                </v:rect>
                <v:rect id="Rectangle 33" o:spid="_x0000_s1056" style="position:absolute;left:29705;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52DD685" w14:textId="77777777" w:rsidR="00F24496" w:rsidRDefault="00C46BB6" w:rsidP="006843E6">
                        <w:r>
                          <w:rPr>
                            <w:b/>
                            <w:bCs/>
                            <w:color w:val="000000"/>
                            <w:sz w:val="30"/>
                            <w:szCs w:val="30"/>
                          </w:rPr>
                          <w:t xml:space="preserve">     </w:t>
                        </w:r>
                      </w:p>
                    </w:txbxContent>
                  </v:textbox>
                </v:rect>
                <v:rect id="Rectangle 34" o:spid="_x0000_s1057" style="position:absolute;left:32321;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26AC1270" w14:textId="77777777" w:rsidR="00F24496" w:rsidRDefault="00C46BB6" w:rsidP="006843E6">
                        <w:r>
                          <w:rPr>
                            <w:b/>
                            <w:bCs/>
                            <w:color w:val="000000"/>
                            <w:sz w:val="30"/>
                            <w:szCs w:val="30"/>
                          </w:rPr>
                          <w:t xml:space="preserve"> </w:t>
                        </w:r>
                      </w:p>
                    </w:txbxContent>
                  </v:textbox>
                </v:rect>
                <v:rect id="Rectangle 35" o:spid="_x0000_s1058" style="position:absolute;left:32778;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2ACE9CD6" w14:textId="77777777" w:rsidR="00F24496" w:rsidRDefault="00C46BB6" w:rsidP="006843E6">
                        <w:r>
                          <w:rPr>
                            <w:b/>
                            <w:bCs/>
                            <w:color w:val="000000"/>
                            <w:sz w:val="30"/>
                            <w:szCs w:val="30"/>
                          </w:rPr>
                          <w:t xml:space="preserve">     </w:t>
                        </w:r>
                      </w:p>
                    </w:txbxContent>
                  </v:textbox>
                </v:rect>
                <v:rect id="Rectangle 36" o:spid="_x0000_s1059" style="position:absolute;left:35344;top:15513;width:43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2A965086" w14:textId="77777777" w:rsidR="00F24496" w:rsidRDefault="00C46BB6" w:rsidP="006843E6">
                        <w:r>
                          <w:rPr>
                            <w:b/>
                            <w:bCs/>
                            <w:color w:val="000000"/>
                            <w:sz w:val="30"/>
                            <w:szCs w:val="30"/>
                          </w:rPr>
                          <w:t xml:space="preserve"> </w:t>
                        </w:r>
                      </w:p>
                    </w:txbxContent>
                  </v:textbox>
                </v:rect>
                <v:rect id="Rectangle 37" o:spid="_x0000_s1060" style="position:absolute;left:35344;top:15513;width:43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705AFEB0" w14:textId="77777777" w:rsidR="00F24496" w:rsidRDefault="00C46BB6" w:rsidP="006843E6">
                        <w:r>
                          <w:rPr>
                            <w:b/>
                            <w:bCs/>
                            <w:color w:val="000000"/>
                            <w:sz w:val="30"/>
                            <w:szCs w:val="30"/>
                          </w:rPr>
                          <w:t xml:space="preserve">     </w:t>
                        </w:r>
                      </w:p>
                    </w:txbxContent>
                  </v:textbox>
                </v:rect>
                <v:rect id="Rectangle 38" o:spid="_x0000_s1061" style="position:absolute;left:38360;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34C0459F" w14:textId="77777777" w:rsidR="00F24496" w:rsidRDefault="00C46BB6" w:rsidP="006843E6">
                        <w:r>
                          <w:rPr>
                            <w:b/>
                            <w:bCs/>
                            <w:color w:val="000000"/>
                            <w:sz w:val="30"/>
                            <w:szCs w:val="30"/>
                          </w:rPr>
                          <w:t xml:space="preserve"> </w:t>
                        </w:r>
                      </w:p>
                    </w:txbxContent>
                  </v:textbox>
                </v:rect>
                <v:rect id="Rectangle 39" o:spid="_x0000_s1062" style="position:absolute;left:38417;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F5A0AA8" w14:textId="77777777" w:rsidR="00F24496" w:rsidRDefault="00C46BB6" w:rsidP="006843E6">
                        <w:r>
                          <w:rPr>
                            <w:b/>
                            <w:bCs/>
                            <w:color w:val="000000"/>
                            <w:sz w:val="30"/>
                            <w:szCs w:val="30"/>
                          </w:rPr>
                          <w:t xml:space="preserve">     </w:t>
                        </w:r>
                      </w:p>
                    </w:txbxContent>
                  </v:textbox>
                </v:rect>
                <v:rect id="Rectangle 40" o:spid="_x0000_s1063" style="position:absolute;left:38900;top:13322;width:4330;height:2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48A313F2" w14:textId="77777777" w:rsidR="00F24496" w:rsidRDefault="00C46BB6" w:rsidP="006843E6">
                        <w:r>
                          <w:rPr>
                            <w:b/>
                            <w:bCs/>
                            <w:color w:val="000000"/>
                            <w:sz w:val="30"/>
                            <w:szCs w:val="30"/>
                          </w:rPr>
                          <w:t>Audit</w:t>
                        </w:r>
                      </w:p>
                    </w:txbxContent>
                  </v:textbox>
                </v:rect>
                <v:rect id="Rectangle 41" o:spid="_x0000_s1064" style="position:absolute;left:46094;top:15513;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5E71C807" w14:textId="77777777" w:rsidR="00F24496" w:rsidRDefault="00C46BB6" w:rsidP="006843E6">
                        <w:r>
                          <w:rPr>
                            <w:b/>
                            <w:bCs/>
                            <w:color w:val="000000"/>
                            <w:sz w:val="30"/>
                            <w:szCs w:val="30"/>
                          </w:rPr>
                          <w:t xml:space="preserve"> </w:t>
                        </w:r>
                      </w:p>
                    </w:txbxContent>
                  </v:textbox>
                </v:rect>
                <v:rect id="Rectangle 42" o:spid="_x0000_s1065" style="position:absolute;left:5124;top:17710;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61F6387E" w14:textId="77777777" w:rsidR="00F24496" w:rsidRDefault="00C46BB6" w:rsidP="006843E6">
                        <w:r>
                          <w:rPr>
                            <w:b/>
                            <w:bCs/>
                            <w:color w:val="000000"/>
                            <w:sz w:val="30"/>
                            <w:szCs w:val="30"/>
                          </w:rPr>
                          <w:t xml:space="preserve">            </w:t>
                        </w:r>
                      </w:p>
                    </w:txbxContent>
                  </v:textbox>
                </v:rect>
                <v:rect id="Rectangle 43" o:spid="_x0000_s1066" style="position:absolute;left:30137;top:18890;width:17869;height:117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" filled="f" stroked="f">
                  <v:textbox inset="0,0,0,0">
                    <w:txbxContent>
                      <w:p w14:paraId="278423C6" w14:textId="77777777" w:rsidR="00F24496" w:rsidRPr="00545DEC" w:rsidRDefault="00C46BB6" w:rsidP="006843E6">
                        <w:pPr>
                          <w:rPr>
                            <w:b/>
                            <w:bCs/>
                            <w:color w:val="000000"/>
                            <w:sz w:val="28"/>
                            <w:szCs w:val="28"/>
                          </w:rPr>
                        </w:pPr>
                        <w:r w:rsidRPr="00545DEC">
                          <w:rPr>
                            <w:b/>
                            <w:bCs/>
                            <w:color w:val="000000"/>
                            <w:sz w:val="28"/>
                            <w:szCs w:val="28"/>
                          </w:rPr>
                          <w:t xml:space="preserve">SOPs  </w:t>
                        </w:r>
                        <w:r>
                          <w:rPr>
                            <w:b/>
                            <w:bCs/>
                            <w:color w:val="000000"/>
                            <w:sz w:val="28"/>
                            <w:szCs w:val="28"/>
                          </w:rPr>
                          <w:t xml:space="preserve">           </w:t>
                        </w:r>
                        <w:r w:rsidRPr="00545DEC">
                          <w:rPr>
                            <w:b/>
                            <w:bCs/>
                            <w:color w:val="000000"/>
                            <w:sz w:val="28"/>
                            <w:szCs w:val="28"/>
                          </w:rPr>
                          <w:t>Validation</w:t>
                        </w:r>
                      </w:p>
                      <w:p w14:paraId="135D3488" w14:textId="77777777" w:rsidR="00F24496" w:rsidRPr="00545DEC" w:rsidRDefault="00F24496" w:rsidP="006843E6">
                        <w:pPr>
                          <w:rPr>
                            <w:b/>
                            <w:bCs/>
                            <w:color w:val="000000"/>
                            <w:sz w:val="28"/>
                            <w:szCs w:val="28"/>
                          </w:rPr>
                        </w:pPr>
                      </w:p>
                      <w:p w14:paraId="79B4F176" w14:textId="77777777" w:rsidR="00F24496" w:rsidRPr="00545DEC" w:rsidRDefault="00C46BB6" w:rsidP="006843E6">
                        <w:pPr>
                          <w:rPr>
                            <w:b/>
                            <w:bCs/>
                            <w:color w:val="000000"/>
                            <w:sz w:val="28"/>
                            <w:szCs w:val="28"/>
                          </w:rPr>
                        </w:pPr>
                        <w:r w:rsidRPr="00545DEC">
                          <w:rPr>
                            <w:b/>
                            <w:bCs/>
                            <w:color w:val="000000"/>
                            <w:sz w:val="28"/>
                            <w:szCs w:val="28"/>
                          </w:rPr>
                          <w:t>Training</w:t>
                        </w:r>
                        <w:r>
                          <w:rPr>
                            <w:b/>
                            <w:bCs/>
                            <w:color w:val="000000"/>
                            <w:sz w:val="28"/>
                            <w:szCs w:val="28"/>
                          </w:rPr>
                          <w:t xml:space="preserve">        </w:t>
                        </w:r>
                        <w:r w:rsidRPr="00545DEC">
                          <w:rPr>
                            <w:b/>
                            <w:bCs/>
                            <w:color w:val="000000"/>
                            <w:sz w:val="28"/>
                            <w:szCs w:val="28"/>
                          </w:rPr>
                          <w:t>Templates</w:t>
                        </w:r>
                      </w:p>
                    </w:txbxContent>
                  </v:textbox>
                </v:rect>
                <v:rect id="Rectangle 44" o:spid="_x0000_s1067" style="position:absolute;left:17621;top:17710;width:43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760DDD37" w14:textId="77777777" w:rsidR="00F24496" w:rsidRDefault="00C46BB6" w:rsidP="006843E6">
                        <w:r>
                          <w:rPr>
                            <w:b/>
                            <w:bCs/>
                            <w:color w:val="000000"/>
                            <w:sz w:val="30"/>
                            <w:szCs w:val="30"/>
                          </w:rPr>
                          <w:t xml:space="preserve"> </w:t>
                        </w:r>
                      </w:p>
                    </w:txbxContent>
                  </v:textbox>
                </v:rect>
                <v:oval id="Oval 45" o:spid="_x0000_s1068" style="position:absolute;left:1797;top:8445;width:27501;height:20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" filled="f" strokeweight="44e-5mm"/>
                <v:oval id="Oval 46" o:spid="_x0000_s1069" style="position:absolute;left:35826;top:10852;width:11443;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" filled="f" strokeweight="44e-5mm"/>
                <v:oval id="Oval 47" o:spid="_x0000_s1070" style="position:absolute;top:2711;width:52603;height:30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" filled="f" strokeweight="44e-5mm"/>
                <w10:anchorlock/>
              </v:group>
            </w:pict>
          </mc:Fallback>
        </mc:AlternateContent>
      </w:r>
    </w:p>
    <w:p w14:paraId="581CE0A2" w14:textId="77777777" w:rsidR="00F24496" w:rsidRPr="001D2FAC" w:rsidRDefault="00F24496" w:rsidP="00590ED6">
      <w:pPr>
        <w:pStyle w:val="BodyTextIndent2"/>
        <w:spacing w:before="100" w:beforeAutospacing="1"/>
        <w:ind w:left="0"/>
        <w:contextualSpacing/>
        <w:rPr>
          <w:b/>
          <w:bCs/>
          <w:u w:val="single"/>
        </w:rPr>
      </w:pPr>
    </w:p>
    <w:p w14:paraId="66E29358" w14:textId="77777777" w:rsidR="00F24496" w:rsidRPr="001D2FAC" w:rsidRDefault="00C46BB6" w:rsidP="00590ED6">
      <w:pPr>
        <w:pStyle w:val="BodyTextIndent2"/>
        <w:spacing w:before="100" w:beforeAutospacing="1"/>
        <w:ind w:left="0"/>
        <w:contextualSpacing/>
        <w:rPr>
          <w:b/>
          <w:bCs/>
          <w:u w:val="single"/>
        </w:rPr>
      </w:pPr>
      <w:r w:rsidRPr="001D2FAC">
        <w:rPr>
          <w:b/>
          <w:bCs/>
          <w:u w:val="single"/>
        </w:rPr>
        <w:t>Quality Assurance:</w:t>
      </w:r>
    </w:p>
    <w:p w14:paraId="6041098B" w14:textId="29D70037" w:rsidR="00F24496" w:rsidRPr="001D2FAC" w:rsidRDefault="00C46BB6" w:rsidP="3DAEF3D2">
      <w:pPr>
        <w:pStyle w:val="BodyTextIndent2"/>
        <w:spacing w:before="100" w:beforeAutospacing="1"/>
        <w:ind w:left="0"/>
        <w:contextualSpacing/>
        <w:rPr>
          <w:b/>
          <w:bCs/>
        </w:rPr>
      </w:pPr>
      <w:r w:rsidRPr="001D2FAC">
        <w:t xml:space="preserve">Quality assurance </w:t>
      </w:r>
      <w:r w:rsidR="00E77A49" w:rsidRPr="001D2FAC">
        <w:t xml:space="preserve">(QA) </w:t>
      </w:r>
      <w:r w:rsidRPr="001D2FAC">
        <w:t xml:space="preserve">is </w:t>
      </w:r>
      <w:r w:rsidR="007A2090" w:rsidRPr="001D2FAC">
        <w:t xml:space="preserve">the process of </w:t>
      </w:r>
      <w:r w:rsidRPr="001D2FAC">
        <w:t xml:space="preserve">planned and systematic actions that are established to ensure that the study is </w:t>
      </w:r>
      <w:proofErr w:type="gramStart"/>
      <w:r w:rsidRPr="001D2FAC">
        <w:t>performed</w:t>
      </w:r>
      <w:proofErr w:type="gramEnd"/>
      <w:r w:rsidRPr="001D2FAC">
        <w:t xml:space="preserve"> and the data is generated, documented (recorded), and reported in compliance with G</w:t>
      </w:r>
      <w:r w:rsidR="00AC5C9D" w:rsidRPr="001D2FAC">
        <w:t>C</w:t>
      </w:r>
      <w:r w:rsidRPr="001D2FAC">
        <w:t>P.</w:t>
      </w:r>
      <w:r w:rsidR="007A2090" w:rsidRPr="001D2FAC">
        <w:t xml:space="preserve"> </w:t>
      </w:r>
      <w:r w:rsidRPr="001D2FAC">
        <w:t xml:space="preserve">Quality Assurance is the sum of all the activities that contribute to the quality of </w:t>
      </w:r>
      <w:r w:rsidR="007A2090" w:rsidRPr="001D2FAC">
        <w:t>a</w:t>
      </w:r>
      <w:r w:rsidRPr="001D2FAC">
        <w:t xml:space="preserve"> study.</w:t>
      </w:r>
      <w:r w:rsidR="007A2090" w:rsidRPr="001D2FAC">
        <w:t xml:space="preserve"> </w:t>
      </w:r>
      <w:r w:rsidRPr="001D2FAC">
        <w:t xml:space="preserve">It includes checks, quality control, </w:t>
      </w:r>
      <w:proofErr w:type="gramStart"/>
      <w:r w:rsidRPr="001D2FAC">
        <w:t>monitoring</w:t>
      </w:r>
      <w:proofErr w:type="gramEnd"/>
      <w:r w:rsidRPr="001D2FAC">
        <w:t xml:space="preserve"> and audit.</w:t>
      </w:r>
    </w:p>
    <w:p w14:paraId="3A181115" w14:textId="77777777" w:rsidR="00F24496" w:rsidRPr="001D2FAC" w:rsidRDefault="00F24496" w:rsidP="00590ED6">
      <w:pPr>
        <w:pStyle w:val="BodyTextIndent2"/>
        <w:spacing w:before="100" w:beforeAutospacing="1"/>
        <w:ind w:left="0"/>
        <w:contextualSpacing/>
        <w:rPr>
          <w:b/>
          <w:bCs/>
        </w:rPr>
      </w:pPr>
    </w:p>
    <w:p w14:paraId="48542892" w14:textId="77777777" w:rsidR="00F24496" w:rsidRPr="001D2FAC" w:rsidRDefault="00C46BB6" w:rsidP="00590ED6">
      <w:pPr>
        <w:pStyle w:val="BodyTextIndent2"/>
        <w:spacing w:before="100" w:beforeAutospacing="1"/>
        <w:ind w:left="0"/>
        <w:contextualSpacing/>
        <w:rPr>
          <w:bCs/>
        </w:rPr>
      </w:pPr>
      <w:r w:rsidRPr="001D2FAC">
        <w:rPr>
          <w:bCs/>
        </w:rPr>
        <w:t>There is a hierarchy of quality assessment:</w:t>
      </w:r>
    </w:p>
    <w:p w14:paraId="5FA54FFD" w14:textId="77777777" w:rsidR="00F24496" w:rsidRPr="001D2FAC" w:rsidRDefault="00C46BB6" w:rsidP="00590ED6">
      <w:pPr>
        <w:pStyle w:val="BodyTextIndent2"/>
        <w:numPr>
          <w:ilvl w:val="0"/>
          <w:numId w:val="18"/>
        </w:numPr>
        <w:spacing w:before="100" w:beforeAutospacing="1"/>
        <w:contextualSpacing/>
        <w:rPr>
          <w:bCs/>
        </w:rPr>
      </w:pPr>
      <w:r w:rsidRPr="001D2FAC">
        <w:rPr>
          <w:bCs/>
        </w:rPr>
        <w:t>Self-check</w:t>
      </w:r>
    </w:p>
    <w:p w14:paraId="63FA8CC7" w14:textId="77777777" w:rsidR="00F24496" w:rsidRPr="001D2FAC" w:rsidRDefault="00C46BB6" w:rsidP="00590ED6">
      <w:pPr>
        <w:pStyle w:val="BodyTextIndent2"/>
        <w:numPr>
          <w:ilvl w:val="0"/>
          <w:numId w:val="18"/>
        </w:numPr>
        <w:spacing w:before="100" w:beforeAutospacing="1"/>
        <w:contextualSpacing/>
        <w:rPr>
          <w:bCs/>
        </w:rPr>
      </w:pPr>
      <w:r w:rsidRPr="001D2FAC">
        <w:rPr>
          <w:bCs/>
        </w:rPr>
        <w:t>Formal documented Quality Control (QC)</w:t>
      </w:r>
    </w:p>
    <w:p w14:paraId="1DF78F67" w14:textId="77777777" w:rsidR="00F24496" w:rsidRPr="001D2FAC" w:rsidRDefault="00C46BB6" w:rsidP="00590ED6">
      <w:pPr>
        <w:pStyle w:val="BodyTextIndent2"/>
        <w:numPr>
          <w:ilvl w:val="0"/>
          <w:numId w:val="18"/>
        </w:numPr>
        <w:spacing w:before="100" w:beforeAutospacing="1"/>
        <w:contextualSpacing/>
        <w:rPr>
          <w:bCs/>
        </w:rPr>
      </w:pPr>
      <w:r w:rsidRPr="001D2FAC">
        <w:rPr>
          <w:bCs/>
        </w:rPr>
        <w:t>Independent audit</w:t>
      </w:r>
    </w:p>
    <w:p w14:paraId="3D45257B" w14:textId="77777777" w:rsidR="00F24496" w:rsidRPr="001D2FAC" w:rsidRDefault="00F24496" w:rsidP="00590ED6">
      <w:pPr>
        <w:pStyle w:val="BodyTextIndent2"/>
        <w:spacing w:before="100" w:beforeAutospacing="1"/>
        <w:ind w:left="0"/>
        <w:contextualSpacing/>
        <w:rPr>
          <w:b/>
          <w:bCs/>
        </w:rPr>
      </w:pPr>
    </w:p>
    <w:p w14:paraId="2F8BBB8A" w14:textId="2297F09C" w:rsidR="005B4D68" w:rsidRPr="001D2FAC" w:rsidRDefault="00222533" w:rsidP="001F62F6">
      <w:pPr>
        <w:contextualSpacing/>
        <w:rPr>
          <w:rFonts w:ascii="Arial" w:hAnsi="Arial" w:cs="Arial"/>
          <w:b/>
          <w:u w:val="single"/>
        </w:rPr>
      </w:pPr>
      <w:r w:rsidRPr="001D2FAC">
        <w:rPr>
          <w:rFonts w:ascii="Arial" w:hAnsi="Arial" w:cs="Arial"/>
          <w:b/>
          <w:u w:val="single"/>
        </w:rPr>
        <w:t>QA</w:t>
      </w:r>
      <w:r w:rsidR="005B4D68" w:rsidRPr="001D2FAC">
        <w:rPr>
          <w:rFonts w:ascii="Arial" w:hAnsi="Arial" w:cs="Arial"/>
          <w:b/>
          <w:u w:val="single"/>
        </w:rPr>
        <w:t xml:space="preserve"> Activities conducted by the QA </w:t>
      </w:r>
      <w:r w:rsidR="0028399E" w:rsidRPr="001D2FAC">
        <w:rPr>
          <w:rFonts w:ascii="Arial" w:hAnsi="Arial" w:cs="Arial"/>
          <w:b/>
          <w:u w:val="single"/>
        </w:rPr>
        <w:t>O</w:t>
      </w:r>
      <w:r w:rsidR="005B4D68" w:rsidRPr="001D2FAC">
        <w:rPr>
          <w:rFonts w:ascii="Arial" w:hAnsi="Arial" w:cs="Arial"/>
          <w:b/>
          <w:u w:val="single"/>
        </w:rPr>
        <w:t>fficer</w:t>
      </w:r>
      <w:r w:rsidR="001F62F6" w:rsidRPr="001D2FAC">
        <w:rPr>
          <w:rFonts w:ascii="Arial" w:hAnsi="Arial" w:cs="Arial"/>
          <w:b/>
          <w:u w:val="single"/>
        </w:rPr>
        <w:t>:</w:t>
      </w:r>
    </w:p>
    <w:p w14:paraId="6B1449B9" w14:textId="7E8FDEE8" w:rsidR="003B2375" w:rsidRPr="001D2FAC" w:rsidRDefault="003B2375" w:rsidP="001F62F6">
      <w:pPr>
        <w:pStyle w:val="ListParagraph"/>
        <w:numPr>
          <w:ilvl w:val="0"/>
          <w:numId w:val="31"/>
        </w:numPr>
        <w:contextualSpacing/>
        <w:rPr>
          <w:rFonts w:ascii="Arial" w:hAnsi="Arial" w:cs="Arial"/>
          <w:bCs/>
        </w:rPr>
      </w:pPr>
      <w:r w:rsidRPr="001D2FAC">
        <w:rPr>
          <w:rFonts w:ascii="Arial" w:hAnsi="Arial" w:cs="Arial"/>
          <w:bCs/>
        </w:rPr>
        <w:t xml:space="preserve">Review of all study documents during study set </w:t>
      </w:r>
      <w:proofErr w:type="gramStart"/>
      <w:r w:rsidRPr="001D2FAC">
        <w:rPr>
          <w:rFonts w:ascii="Arial" w:hAnsi="Arial" w:cs="Arial"/>
          <w:bCs/>
        </w:rPr>
        <w:t>up</w:t>
      </w:r>
      <w:proofErr w:type="gramEnd"/>
    </w:p>
    <w:p w14:paraId="7A249D01" w14:textId="3EA5EACE" w:rsidR="003B2375" w:rsidRPr="001D2FAC" w:rsidRDefault="003B2375" w:rsidP="003B2375">
      <w:pPr>
        <w:pStyle w:val="ListParagraph"/>
        <w:numPr>
          <w:ilvl w:val="0"/>
          <w:numId w:val="31"/>
        </w:numPr>
        <w:spacing w:before="100" w:beforeAutospacing="1"/>
        <w:contextualSpacing/>
        <w:rPr>
          <w:rFonts w:ascii="Arial" w:hAnsi="Arial" w:cs="Arial"/>
          <w:bCs/>
        </w:rPr>
      </w:pPr>
      <w:r w:rsidRPr="001D2FAC">
        <w:rPr>
          <w:rFonts w:ascii="Arial" w:hAnsi="Arial" w:cs="Arial"/>
          <w:bCs/>
        </w:rPr>
        <w:t>Review of protocol</w:t>
      </w:r>
      <w:r w:rsidR="00D603BC" w:rsidRPr="001D2FAC">
        <w:rPr>
          <w:rFonts w:ascii="Arial" w:hAnsi="Arial" w:cs="Arial"/>
          <w:bCs/>
        </w:rPr>
        <w:t xml:space="preserve">, </w:t>
      </w:r>
      <w:r w:rsidRPr="001D2FAC">
        <w:rPr>
          <w:rFonts w:ascii="Arial" w:hAnsi="Arial" w:cs="Arial"/>
          <w:bCs/>
        </w:rPr>
        <w:t xml:space="preserve">GCP non-compliance </w:t>
      </w:r>
      <w:r w:rsidR="00D603BC" w:rsidRPr="001D2FAC">
        <w:rPr>
          <w:rFonts w:ascii="Arial" w:hAnsi="Arial" w:cs="Arial"/>
          <w:bCs/>
        </w:rPr>
        <w:t xml:space="preserve">and serious breach </w:t>
      </w:r>
      <w:r w:rsidRPr="001D2FAC">
        <w:rPr>
          <w:rFonts w:ascii="Arial" w:hAnsi="Arial" w:cs="Arial"/>
          <w:bCs/>
        </w:rPr>
        <w:t>reports</w:t>
      </w:r>
      <w:r w:rsidR="00D603BC" w:rsidRPr="001D2FAC">
        <w:rPr>
          <w:rFonts w:ascii="Arial" w:hAnsi="Arial" w:cs="Arial"/>
          <w:bCs/>
        </w:rPr>
        <w:t xml:space="preserve">, including follow up to ensure actions </w:t>
      </w:r>
      <w:proofErr w:type="gramStart"/>
      <w:r w:rsidR="00D603BC" w:rsidRPr="001D2FAC">
        <w:rPr>
          <w:rFonts w:ascii="Arial" w:hAnsi="Arial" w:cs="Arial"/>
          <w:bCs/>
        </w:rPr>
        <w:t>completed</w:t>
      </w:r>
      <w:proofErr w:type="gramEnd"/>
    </w:p>
    <w:p w14:paraId="5F53DADD" w14:textId="7DDF4839" w:rsidR="003B2375" w:rsidRPr="001D2FAC" w:rsidRDefault="003B2375" w:rsidP="003B2375">
      <w:pPr>
        <w:pStyle w:val="ListParagraph"/>
        <w:numPr>
          <w:ilvl w:val="0"/>
          <w:numId w:val="31"/>
        </w:numPr>
        <w:spacing w:before="100" w:beforeAutospacing="1"/>
        <w:contextualSpacing/>
        <w:rPr>
          <w:rFonts w:ascii="Arial" w:hAnsi="Arial" w:cs="Arial"/>
          <w:bCs/>
        </w:rPr>
      </w:pPr>
      <w:r w:rsidRPr="001D2FAC">
        <w:rPr>
          <w:rFonts w:ascii="Arial" w:hAnsi="Arial" w:cs="Arial"/>
          <w:bCs/>
        </w:rPr>
        <w:t xml:space="preserve">Conduct on-site support visits using a risk-based </w:t>
      </w:r>
      <w:proofErr w:type="gramStart"/>
      <w:r w:rsidRPr="001D2FAC">
        <w:rPr>
          <w:rFonts w:ascii="Arial" w:hAnsi="Arial" w:cs="Arial"/>
          <w:bCs/>
        </w:rPr>
        <w:t>approach</w:t>
      </w:r>
      <w:proofErr w:type="gramEnd"/>
    </w:p>
    <w:p w14:paraId="0680E2A4" w14:textId="6D60270B" w:rsidR="003B2375" w:rsidRPr="001D2FAC" w:rsidRDefault="003B2375" w:rsidP="003B2375">
      <w:pPr>
        <w:pStyle w:val="ListParagraph"/>
        <w:numPr>
          <w:ilvl w:val="0"/>
          <w:numId w:val="31"/>
        </w:numPr>
        <w:spacing w:before="100" w:beforeAutospacing="1"/>
        <w:contextualSpacing/>
        <w:rPr>
          <w:rFonts w:ascii="Arial" w:hAnsi="Arial" w:cs="Arial"/>
          <w:bCs/>
        </w:rPr>
      </w:pPr>
      <w:r w:rsidRPr="001D2FAC">
        <w:rPr>
          <w:rFonts w:ascii="Arial" w:hAnsi="Arial" w:cs="Arial"/>
          <w:bCs/>
        </w:rPr>
        <w:t xml:space="preserve">Review of </w:t>
      </w:r>
      <w:r w:rsidR="00D603BC" w:rsidRPr="001D2FAC">
        <w:rPr>
          <w:rFonts w:ascii="Arial" w:hAnsi="Arial" w:cs="Arial"/>
          <w:bCs/>
        </w:rPr>
        <w:t>study amendment applications and associated documentation</w:t>
      </w:r>
    </w:p>
    <w:p w14:paraId="0E4991D6" w14:textId="0E98C8DB" w:rsidR="00D603BC" w:rsidRPr="001D2FAC" w:rsidRDefault="00D603BC" w:rsidP="003B2375">
      <w:pPr>
        <w:pStyle w:val="ListParagraph"/>
        <w:numPr>
          <w:ilvl w:val="0"/>
          <w:numId w:val="31"/>
        </w:numPr>
        <w:spacing w:before="100" w:beforeAutospacing="1"/>
        <w:contextualSpacing/>
        <w:rPr>
          <w:rFonts w:ascii="Arial" w:hAnsi="Arial" w:cs="Arial"/>
          <w:bCs/>
        </w:rPr>
      </w:pPr>
      <w:r w:rsidRPr="001D2FAC">
        <w:rPr>
          <w:rFonts w:ascii="Arial" w:hAnsi="Arial" w:cs="Arial"/>
          <w:bCs/>
        </w:rPr>
        <w:t xml:space="preserve">Assist with study closure notifications and submission of final reports to </w:t>
      </w:r>
      <w:proofErr w:type="gramStart"/>
      <w:r w:rsidRPr="001D2FAC">
        <w:rPr>
          <w:rFonts w:ascii="Arial" w:hAnsi="Arial" w:cs="Arial"/>
          <w:bCs/>
        </w:rPr>
        <w:t>regulators</w:t>
      </w:r>
      <w:proofErr w:type="gramEnd"/>
    </w:p>
    <w:p w14:paraId="358268FC" w14:textId="29BF378A" w:rsidR="00D603BC" w:rsidRPr="001D2FAC" w:rsidRDefault="00D603BC" w:rsidP="003B2375">
      <w:pPr>
        <w:pStyle w:val="ListParagraph"/>
        <w:numPr>
          <w:ilvl w:val="0"/>
          <w:numId w:val="31"/>
        </w:numPr>
        <w:spacing w:before="100" w:beforeAutospacing="1"/>
        <w:contextualSpacing/>
        <w:rPr>
          <w:rFonts w:ascii="Arial" w:hAnsi="Arial" w:cs="Arial"/>
          <w:bCs/>
        </w:rPr>
      </w:pPr>
      <w:r w:rsidRPr="001D2FAC">
        <w:rPr>
          <w:rFonts w:ascii="Arial" w:hAnsi="Arial" w:cs="Arial"/>
          <w:bCs/>
        </w:rPr>
        <w:t>Review of annual progress reports</w:t>
      </w:r>
    </w:p>
    <w:p w14:paraId="6AF3C9F7" w14:textId="56C019DE" w:rsidR="00D603BC" w:rsidRPr="001D2FAC" w:rsidRDefault="00D603BC" w:rsidP="003B2375">
      <w:pPr>
        <w:pStyle w:val="ListParagraph"/>
        <w:numPr>
          <w:ilvl w:val="0"/>
          <w:numId w:val="31"/>
        </w:numPr>
        <w:spacing w:before="100" w:beforeAutospacing="1"/>
        <w:contextualSpacing/>
        <w:rPr>
          <w:rFonts w:ascii="Arial" w:hAnsi="Arial" w:cs="Arial"/>
          <w:bCs/>
        </w:rPr>
      </w:pPr>
      <w:r w:rsidRPr="001D2FAC">
        <w:rPr>
          <w:rFonts w:ascii="Arial" w:hAnsi="Arial" w:cs="Arial"/>
          <w:bCs/>
        </w:rPr>
        <w:t>Review of safety reports</w:t>
      </w:r>
    </w:p>
    <w:p w14:paraId="46A58583" w14:textId="77777777" w:rsidR="005B4D68" w:rsidRPr="001D2FAC" w:rsidRDefault="005B4D68" w:rsidP="00590ED6">
      <w:pPr>
        <w:pStyle w:val="BodyTextIndent2"/>
        <w:spacing w:before="100" w:beforeAutospacing="1"/>
        <w:ind w:left="0"/>
        <w:contextualSpacing/>
        <w:rPr>
          <w:b/>
          <w:bCs/>
        </w:rPr>
      </w:pPr>
    </w:p>
    <w:p w14:paraId="20BBA8F7" w14:textId="77777777" w:rsidR="00F24496" w:rsidRPr="001D2FAC" w:rsidRDefault="00C46BB6" w:rsidP="00590ED6">
      <w:pPr>
        <w:pStyle w:val="BodyTextIndent2"/>
        <w:spacing w:before="100" w:beforeAutospacing="1"/>
        <w:ind w:left="0"/>
        <w:contextualSpacing/>
        <w:rPr>
          <w:b/>
          <w:bCs/>
          <w:u w:val="single"/>
        </w:rPr>
      </w:pPr>
      <w:r w:rsidRPr="001D2FAC">
        <w:rPr>
          <w:b/>
          <w:bCs/>
          <w:u w:val="single"/>
        </w:rPr>
        <w:t>Self-Check and Quality Control</w:t>
      </w:r>
    </w:p>
    <w:p w14:paraId="7B594E67" w14:textId="488BAB6D" w:rsidR="00F24496" w:rsidRPr="001D2FAC" w:rsidRDefault="00C46BB6" w:rsidP="316E6440">
      <w:pPr>
        <w:pStyle w:val="BodyTextIndent2"/>
        <w:spacing w:before="100" w:beforeAutospacing="1"/>
        <w:ind w:left="0"/>
        <w:contextualSpacing/>
      </w:pPr>
      <w:r w:rsidRPr="001D2FAC">
        <w:t>Quality Control (QC) is an activity that involves the review of factors in a process as the process is occurring. This may be a self-check of one’s own work or it may be performed by a member of staff who is familiar with the procedures</w:t>
      </w:r>
      <w:r w:rsidR="00E20B54" w:rsidRPr="001D2FAC">
        <w:t xml:space="preserve"> </w:t>
      </w:r>
      <w:r w:rsidRPr="001D2FAC">
        <w:t>but has not personally undertaken the work</w:t>
      </w:r>
      <w:r w:rsidR="00E20B54" w:rsidRPr="001D2FAC">
        <w:t xml:space="preserve">. </w:t>
      </w:r>
      <w:r w:rsidRPr="001D2FAC">
        <w:t xml:space="preserve">All QC checks </w:t>
      </w:r>
      <w:r w:rsidR="00E20B54" w:rsidRPr="001D2FAC">
        <w:t xml:space="preserve">should </w:t>
      </w:r>
      <w:r w:rsidRPr="001D2FAC">
        <w:t xml:space="preserve">be </w:t>
      </w:r>
      <w:proofErr w:type="gramStart"/>
      <w:r w:rsidRPr="001D2FAC">
        <w:t>documented</w:t>
      </w:r>
      <w:proofErr w:type="gramEnd"/>
      <w:r w:rsidRPr="001D2FAC">
        <w:t xml:space="preserve"> and the </w:t>
      </w:r>
      <w:r w:rsidRPr="001D2FAC">
        <w:lastRenderedPageBreak/>
        <w:t xml:space="preserve">documented evidence of QC </w:t>
      </w:r>
      <w:r w:rsidR="00E20B54" w:rsidRPr="001D2FAC">
        <w:t xml:space="preserve">should be </w:t>
      </w:r>
      <w:r w:rsidRPr="001D2FAC">
        <w:t>retained.</w:t>
      </w:r>
      <w:r w:rsidR="00E20B54" w:rsidRPr="001D2FAC">
        <w:t xml:space="preserve"> </w:t>
      </w:r>
      <w:r w:rsidRPr="001D2FAC">
        <w:t xml:space="preserve">QC checks are applied to critical stages of data collection and handling to ensure that data is reliable and has been processed correctly. </w:t>
      </w:r>
      <w:r w:rsidR="00AC5C9D" w:rsidRPr="001D2FAC">
        <w:t>QC checks will be performed according to the risk level of a study with risk levels as stated in section 3.4 of this document.</w:t>
      </w:r>
    </w:p>
    <w:p w14:paraId="2C21C2A0" w14:textId="77777777" w:rsidR="00F24496" w:rsidRPr="001D2FAC" w:rsidRDefault="00F24496" w:rsidP="00590ED6">
      <w:pPr>
        <w:pStyle w:val="BodyTextIndent2"/>
        <w:spacing w:before="100" w:beforeAutospacing="1"/>
        <w:ind w:left="0"/>
        <w:contextualSpacing/>
      </w:pPr>
    </w:p>
    <w:p w14:paraId="26343BAF" w14:textId="426025B7" w:rsidR="00F24496" w:rsidRPr="001D2FAC" w:rsidRDefault="00C46BB6" w:rsidP="3DAEF3D2">
      <w:pPr>
        <w:pStyle w:val="BodyTextIndent2"/>
        <w:spacing w:before="100" w:beforeAutospacing="1"/>
        <w:ind w:left="0"/>
        <w:contextualSpacing/>
      </w:pPr>
      <w:r w:rsidRPr="001D2FAC">
        <w:t xml:space="preserve">Monitoring is a QC activity which involves a system of ongoing checks to oversee the progress of a study and ensure that it is conducted, </w:t>
      </w:r>
      <w:proofErr w:type="gramStart"/>
      <w:r w:rsidRPr="001D2FAC">
        <w:t>recorded</w:t>
      </w:r>
      <w:proofErr w:type="gramEnd"/>
      <w:r w:rsidRPr="001D2FAC">
        <w:t xml:space="preserve"> and reported in accordance with the protocol, SOPs, </w:t>
      </w:r>
      <w:r w:rsidR="0028399E" w:rsidRPr="001D2FAC">
        <w:t>GCP</w:t>
      </w:r>
      <w:r w:rsidRPr="001D2FAC">
        <w:t xml:space="preserve"> and the applicable regulatory requirements.</w:t>
      </w:r>
    </w:p>
    <w:p w14:paraId="3CE26DF5" w14:textId="77777777" w:rsidR="00F24496" w:rsidRPr="001D2FAC" w:rsidRDefault="00F24496" w:rsidP="00590ED6">
      <w:pPr>
        <w:pStyle w:val="BodyTextIndent2"/>
        <w:spacing w:before="100" w:beforeAutospacing="1"/>
        <w:ind w:left="0"/>
        <w:contextualSpacing/>
        <w:rPr>
          <w:b/>
          <w:bCs/>
        </w:rPr>
      </w:pPr>
    </w:p>
    <w:p w14:paraId="55A1317C" w14:textId="1B44C955" w:rsidR="00F24496" w:rsidRPr="001D2FAC" w:rsidRDefault="00C46BB6" w:rsidP="00590ED6">
      <w:pPr>
        <w:pStyle w:val="BodyTextIndent2"/>
        <w:spacing w:before="100" w:beforeAutospacing="1"/>
        <w:ind w:left="0"/>
        <w:contextualSpacing/>
        <w:rPr>
          <w:b/>
          <w:bCs/>
          <w:u w:val="single"/>
        </w:rPr>
      </w:pPr>
      <w:r w:rsidRPr="001D2FAC">
        <w:rPr>
          <w:b/>
          <w:bCs/>
          <w:u w:val="single"/>
        </w:rPr>
        <w:t>Independent Audit</w:t>
      </w:r>
    </w:p>
    <w:p w14:paraId="6BD32FD4" w14:textId="1150C665" w:rsidR="00F24496" w:rsidRPr="001D2FAC" w:rsidRDefault="00C46BB6" w:rsidP="00590ED6">
      <w:pPr>
        <w:pStyle w:val="BodyTextIndent2"/>
        <w:spacing w:before="100" w:beforeAutospacing="1"/>
        <w:ind w:left="0"/>
        <w:contextualSpacing/>
      </w:pPr>
      <w:r w:rsidRPr="001D2FAC">
        <w:t xml:space="preserve">The </w:t>
      </w:r>
      <w:r w:rsidR="00C41E0B" w:rsidRPr="001D2FAC">
        <w:t>SU Research Governance team</w:t>
      </w:r>
      <w:r w:rsidRPr="001D2FAC">
        <w:t xml:space="preserve"> has responsibility for assessing risk at a regulatory compliance level</w:t>
      </w:r>
      <w:r w:rsidR="00C41E0B" w:rsidRPr="001D2FAC">
        <w:t xml:space="preserve"> but is </w:t>
      </w:r>
      <w:r w:rsidRPr="001D2FAC">
        <w:t>not responsible for assessing all risks (e.g. financial, commercial, intellectual property) across every process.</w:t>
      </w:r>
      <w:r w:rsidR="00341830" w:rsidRPr="001D2FAC">
        <w:t xml:space="preserve"> This responsibility falls under the remit of SU central governance and is outside the scope of this document.</w:t>
      </w:r>
    </w:p>
    <w:p w14:paraId="16BA8E16" w14:textId="77777777" w:rsidR="00F24496" w:rsidRPr="001D2FAC" w:rsidRDefault="00F24496" w:rsidP="00590ED6">
      <w:pPr>
        <w:pStyle w:val="BodyTextIndent2"/>
        <w:spacing w:before="100" w:beforeAutospacing="1"/>
        <w:ind w:left="0"/>
        <w:contextualSpacing/>
        <w:rPr>
          <w:b/>
          <w:bCs/>
        </w:rPr>
      </w:pPr>
    </w:p>
    <w:p w14:paraId="0DE9AB47" w14:textId="6838A851" w:rsidR="00F24496" w:rsidRPr="001D2FAC" w:rsidRDefault="00C46BB6" w:rsidP="00590ED6">
      <w:pPr>
        <w:pStyle w:val="BodyTextIndent2"/>
        <w:spacing w:before="100" w:beforeAutospacing="1"/>
        <w:ind w:left="0"/>
        <w:contextualSpacing/>
        <w:rPr>
          <w:b/>
          <w:bCs/>
          <w:u w:val="single"/>
        </w:rPr>
      </w:pPr>
      <w:r w:rsidRPr="001D2FAC">
        <w:rPr>
          <w:b/>
          <w:bCs/>
          <w:u w:val="single"/>
        </w:rPr>
        <w:t xml:space="preserve">Quality Management </w:t>
      </w:r>
      <w:r w:rsidR="007C1A41" w:rsidRPr="001D2FAC">
        <w:rPr>
          <w:b/>
          <w:bCs/>
          <w:u w:val="single"/>
        </w:rPr>
        <w:t>Issues</w:t>
      </w:r>
    </w:p>
    <w:p w14:paraId="585C68A1" w14:textId="5D94C5FF" w:rsidR="001D023D" w:rsidRPr="001D2FAC" w:rsidRDefault="00C46BB6" w:rsidP="3DAEF3D2">
      <w:pPr>
        <w:pStyle w:val="BodyTextIndent2"/>
        <w:spacing w:before="100" w:beforeAutospacing="1"/>
        <w:ind w:left="0"/>
        <w:contextualSpacing/>
      </w:pPr>
      <w:r w:rsidRPr="001D2FAC">
        <w:t xml:space="preserve">The </w:t>
      </w:r>
      <w:r w:rsidR="007C1A41" w:rsidRPr="001D2FAC">
        <w:t>SUSOC m</w:t>
      </w:r>
      <w:r w:rsidRPr="001D2FAC">
        <w:t>eets</w:t>
      </w:r>
      <w:r w:rsidR="007C1A41" w:rsidRPr="001D2FAC">
        <w:t xml:space="preserve"> every 2 months t</w:t>
      </w:r>
      <w:r w:rsidRPr="001D2FAC">
        <w:t xml:space="preserve">o discuss quality assurance issues across </w:t>
      </w:r>
      <w:r w:rsidR="007C1A41" w:rsidRPr="001D2FAC">
        <w:t>SU sponsored studies</w:t>
      </w:r>
      <w:r w:rsidRPr="001D2FAC">
        <w:t xml:space="preserve">.  The terms of reference for the </w:t>
      </w:r>
      <w:bookmarkStart w:id="17" w:name="_Toc471980637"/>
      <w:r w:rsidR="007C1A41" w:rsidRPr="001D2FAC">
        <w:t xml:space="preserve">SUSOC are located </w:t>
      </w:r>
      <w:r w:rsidR="00AC5C9D" w:rsidRPr="001D2FAC">
        <w:t>on the SU Research Governa</w:t>
      </w:r>
      <w:r w:rsidR="003C4078" w:rsidRPr="001D2FAC">
        <w:t>nc</w:t>
      </w:r>
      <w:r w:rsidR="00AC5C9D" w:rsidRPr="001D2FAC">
        <w:t>e website (</w:t>
      </w:r>
      <w:hyperlink r:id="rId14">
        <w:r w:rsidR="00AC5C9D" w:rsidRPr="001D2FAC">
          <w:rPr>
            <w:rStyle w:val="Hyperlink"/>
            <w:rFonts w:ascii="Arial" w:hAnsi="Arial" w:cs="Arial"/>
          </w:rPr>
          <w:t>https://www.swansea.ac.uk/research/research-integrity-ethics-governance/research-governance/susoc/</w:t>
        </w:r>
      </w:hyperlink>
      <w:r w:rsidR="00AC5C9D" w:rsidRPr="001D2FAC">
        <w:t xml:space="preserve">) </w:t>
      </w:r>
    </w:p>
    <w:p w14:paraId="63C64590" w14:textId="77777777" w:rsidR="0071277A" w:rsidRPr="001D2FAC" w:rsidRDefault="0071277A" w:rsidP="002541B7">
      <w:pPr>
        <w:pStyle w:val="BodyTextIndent2"/>
        <w:spacing w:before="100" w:beforeAutospacing="1"/>
        <w:ind w:left="0"/>
        <w:contextualSpacing/>
      </w:pPr>
    </w:p>
    <w:p w14:paraId="6C26DE46" w14:textId="61A550A5" w:rsidR="001D023D" w:rsidRPr="001D2FAC" w:rsidRDefault="0071277A" w:rsidP="0071277A">
      <w:pPr>
        <w:pStyle w:val="Heading2"/>
        <w:rPr>
          <w:rFonts w:ascii="Arial" w:hAnsi="Arial" w:cs="Arial"/>
          <w:sz w:val="24"/>
          <w:szCs w:val="24"/>
        </w:rPr>
      </w:pPr>
      <w:bookmarkStart w:id="18" w:name="_Toc166765376"/>
      <w:r w:rsidRPr="001D2FAC">
        <w:rPr>
          <w:rFonts w:ascii="Arial" w:hAnsi="Arial" w:cs="Arial"/>
          <w:sz w:val="24"/>
          <w:szCs w:val="24"/>
        </w:rPr>
        <w:t>3.7</w:t>
      </w:r>
      <w:r w:rsidR="001D023D" w:rsidRPr="001D2FAC">
        <w:rPr>
          <w:rFonts w:ascii="Arial" w:hAnsi="Arial" w:cs="Arial"/>
          <w:sz w:val="24"/>
          <w:szCs w:val="24"/>
        </w:rPr>
        <w:t xml:space="preserve"> Data Recording and Correction</w:t>
      </w:r>
      <w:bookmarkEnd w:id="18"/>
      <w:r w:rsidR="00C46BB6" w:rsidRPr="001D2FAC">
        <w:rPr>
          <w:rFonts w:ascii="Arial" w:hAnsi="Arial" w:cs="Arial"/>
          <w:sz w:val="24"/>
          <w:szCs w:val="24"/>
        </w:rPr>
        <w:t xml:space="preserve"> </w:t>
      </w:r>
    </w:p>
    <w:p w14:paraId="2AFF6E1F" w14:textId="3C152929" w:rsidR="001D023D" w:rsidRPr="001D2FAC" w:rsidRDefault="001D023D" w:rsidP="001D023D">
      <w:pPr>
        <w:rPr>
          <w:rFonts w:ascii="Arial" w:hAnsi="Arial" w:cs="Arial"/>
        </w:rPr>
      </w:pPr>
      <w:r w:rsidRPr="001D2FAC">
        <w:rPr>
          <w:rFonts w:ascii="Arial" w:hAnsi="Arial" w:cs="Arial"/>
        </w:rPr>
        <w:t xml:space="preserve">The principles of </w:t>
      </w:r>
      <w:r w:rsidR="0028399E" w:rsidRPr="001D2FAC">
        <w:rPr>
          <w:rFonts w:ascii="Arial" w:hAnsi="Arial" w:cs="Arial"/>
        </w:rPr>
        <w:t>GCP</w:t>
      </w:r>
      <w:r w:rsidRPr="001D2FAC">
        <w:rPr>
          <w:rFonts w:ascii="Arial" w:hAnsi="Arial" w:cs="Arial"/>
        </w:rPr>
        <w:t xml:space="preserve"> require staff to fully document study activity.  In practice, this includes ensuring a full audit trail of key discussions through documented notes and actions from meetings.  The format of these notes can vary depending on the type of meeting, for example it is acceptable to document notes and actions via e-mail for a team meeting, but for a more formal meeting, for example a </w:t>
      </w:r>
      <w:r w:rsidR="000B7178" w:rsidRPr="001D2FAC">
        <w:rPr>
          <w:rFonts w:ascii="Arial" w:hAnsi="Arial" w:cs="Arial"/>
        </w:rPr>
        <w:t>Study</w:t>
      </w:r>
      <w:r w:rsidRPr="001D2FAC">
        <w:rPr>
          <w:rFonts w:ascii="Arial" w:hAnsi="Arial" w:cs="Arial"/>
        </w:rPr>
        <w:t xml:space="preserve"> Management Group Meeting or Independent Monitoring Committee meeting there is the expectation that formal minutes and actions are taken.</w:t>
      </w:r>
    </w:p>
    <w:p w14:paraId="243062BF" w14:textId="77777777" w:rsidR="001D023D" w:rsidRPr="001D2FAC" w:rsidRDefault="001D023D" w:rsidP="001D023D">
      <w:pPr>
        <w:rPr>
          <w:rFonts w:ascii="Arial" w:hAnsi="Arial" w:cs="Arial"/>
        </w:rPr>
      </w:pPr>
    </w:p>
    <w:p w14:paraId="6F48F7CD" w14:textId="0E30F185" w:rsidR="001D023D" w:rsidRPr="001D2FAC" w:rsidRDefault="001D023D" w:rsidP="00F230A6">
      <w:pPr>
        <w:rPr>
          <w:rFonts w:ascii="Arial" w:hAnsi="Arial" w:cs="Arial"/>
        </w:rPr>
      </w:pPr>
      <w:r w:rsidRPr="001D2FAC">
        <w:rPr>
          <w:rFonts w:ascii="Arial" w:hAnsi="Arial" w:cs="Arial"/>
        </w:rPr>
        <w:t>Any corrections should be made in line with GCP i.e. one line through the</w:t>
      </w:r>
      <w:r w:rsidR="00AC5C9D" w:rsidRPr="001D2FAC">
        <w:rPr>
          <w:rFonts w:ascii="Arial" w:hAnsi="Arial" w:cs="Arial"/>
        </w:rPr>
        <w:t xml:space="preserve"> incorrect text </w:t>
      </w:r>
      <w:r w:rsidRPr="001D2FAC">
        <w:rPr>
          <w:rFonts w:ascii="Arial" w:hAnsi="Arial" w:cs="Arial"/>
        </w:rPr>
        <w:t>which is initialled and dated.</w:t>
      </w:r>
    </w:p>
    <w:p w14:paraId="53F65E4B" w14:textId="77777777" w:rsidR="001F62F6" w:rsidRPr="001D2FAC" w:rsidRDefault="001F62F6" w:rsidP="00F230A6">
      <w:pPr>
        <w:rPr>
          <w:rFonts w:ascii="Arial" w:hAnsi="Arial" w:cs="Arial"/>
        </w:rPr>
      </w:pPr>
    </w:p>
    <w:p w14:paraId="5D575913" w14:textId="3FA2796A" w:rsidR="00F24496" w:rsidRPr="001D2FAC" w:rsidRDefault="0071277A" w:rsidP="001F62F6">
      <w:pPr>
        <w:pStyle w:val="Heading2"/>
        <w:spacing w:before="0"/>
        <w:rPr>
          <w:rFonts w:ascii="Arial" w:hAnsi="Arial" w:cs="Arial"/>
          <w:sz w:val="24"/>
          <w:szCs w:val="24"/>
        </w:rPr>
      </w:pPr>
      <w:bookmarkStart w:id="19" w:name="_Toc166765377"/>
      <w:r w:rsidRPr="001D2FAC">
        <w:rPr>
          <w:rFonts w:ascii="Arial" w:hAnsi="Arial" w:cs="Arial"/>
          <w:sz w:val="24"/>
          <w:szCs w:val="24"/>
        </w:rPr>
        <w:t>3.8</w:t>
      </w:r>
      <w:r w:rsidR="001D023D" w:rsidRPr="001D2FAC">
        <w:rPr>
          <w:rFonts w:ascii="Arial" w:hAnsi="Arial" w:cs="Arial"/>
          <w:sz w:val="24"/>
          <w:szCs w:val="24"/>
        </w:rPr>
        <w:t xml:space="preserve"> </w:t>
      </w:r>
      <w:r w:rsidR="00C46BB6" w:rsidRPr="001D2FAC">
        <w:rPr>
          <w:rFonts w:ascii="Arial" w:hAnsi="Arial" w:cs="Arial"/>
          <w:sz w:val="24"/>
          <w:szCs w:val="24"/>
        </w:rPr>
        <w:t>Record Retention and Reporting</w:t>
      </w:r>
      <w:bookmarkEnd w:id="17"/>
      <w:bookmarkEnd w:id="19"/>
    </w:p>
    <w:p w14:paraId="7B01136D" w14:textId="5D572128" w:rsidR="00F24496" w:rsidRPr="001D2FAC" w:rsidRDefault="00AC5C9D" w:rsidP="001F62F6">
      <w:pPr>
        <w:tabs>
          <w:tab w:val="left" w:pos="360"/>
        </w:tabs>
        <w:contextualSpacing/>
        <w:rPr>
          <w:rFonts w:ascii="Arial" w:hAnsi="Arial" w:cs="Arial"/>
        </w:rPr>
      </w:pPr>
      <w:r w:rsidRPr="001D2FAC">
        <w:rPr>
          <w:rFonts w:ascii="Arial" w:hAnsi="Arial" w:cs="Arial"/>
        </w:rPr>
        <w:t>Both hard and digital</w:t>
      </w:r>
      <w:r w:rsidR="00C46BB6" w:rsidRPr="001D2FAC">
        <w:rPr>
          <w:rFonts w:ascii="Arial" w:hAnsi="Arial" w:cs="Arial"/>
        </w:rPr>
        <w:t xml:space="preserve"> copy study resource is in the form of central documentation (</w:t>
      </w:r>
      <w:r w:rsidR="000B7178" w:rsidRPr="001D2FAC">
        <w:rPr>
          <w:rFonts w:ascii="Arial" w:hAnsi="Arial" w:cs="Arial"/>
        </w:rPr>
        <w:t>Study</w:t>
      </w:r>
      <w:r w:rsidR="00C46BB6" w:rsidRPr="001D2FAC">
        <w:rPr>
          <w:rFonts w:ascii="Arial" w:hAnsi="Arial" w:cs="Arial"/>
        </w:rPr>
        <w:t xml:space="preserve"> Master File (</w:t>
      </w:r>
      <w:r w:rsidR="000B7178" w:rsidRPr="001D2FAC">
        <w:rPr>
          <w:rFonts w:ascii="Arial" w:hAnsi="Arial" w:cs="Arial"/>
        </w:rPr>
        <w:t>S</w:t>
      </w:r>
      <w:r w:rsidR="00C46BB6" w:rsidRPr="001D2FAC">
        <w:rPr>
          <w:rFonts w:ascii="Arial" w:hAnsi="Arial" w:cs="Arial"/>
        </w:rPr>
        <w:t xml:space="preserve">MF), or portions thereof) and participant-specific records.  Effective management of ongoing studies requires access to </w:t>
      </w:r>
      <w:proofErr w:type="gramStart"/>
      <w:r w:rsidRPr="001D2FAC">
        <w:rPr>
          <w:rFonts w:ascii="Arial" w:hAnsi="Arial" w:cs="Arial"/>
        </w:rPr>
        <w:t>all</w:t>
      </w:r>
      <w:r w:rsidR="00C46BB6" w:rsidRPr="001D2FAC">
        <w:rPr>
          <w:rFonts w:ascii="Arial" w:hAnsi="Arial" w:cs="Arial"/>
        </w:rPr>
        <w:t xml:space="preserve"> of</w:t>
      </w:r>
      <w:proofErr w:type="gramEnd"/>
      <w:r w:rsidR="00C46BB6" w:rsidRPr="001D2FAC">
        <w:rPr>
          <w:rFonts w:ascii="Arial" w:hAnsi="Arial" w:cs="Arial"/>
        </w:rPr>
        <w:t xml:space="preserve"> these resources. </w:t>
      </w:r>
      <w:r w:rsidRPr="001D2FAC">
        <w:rPr>
          <w:rFonts w:ascii="Arial" w:hAnsi="Arial" w:cs="Arial"/>
        </w:rPr>
        <w:t>Hard copy s</w:t>
      </w:r>
      <w:r w:rsidR="00C46BB6" w:rsidRPr="001D2FAC">
        <w:rPr>
          <w:rFonts w:ascii="Arial" w:hAnsi="Arial" w:cs="Arial"/>
        </w:rPr>
        <w:t xml:space="preserve">tudy files are retained overnight in locked cabinets within the </w:t>
      </w:r>
      <w:r w:rsidR="000B7178" w:rsidRPr="001D2FAC">
        <w:rPr>
          <w:rFonts w:ascii="Arial" w:hAnsi="Arial" w:cs="Arial"/>
        </w:rPr>
        <w:t xml:space="preserve">study team </w:t>
      </w:r>
      <w:r w:rsidR="00C46BB6" w:rsidRPr="001D2FAC">
        <w:rPr>
          <w:rFonts w:ascii="Arial" w:hAnsi="Arial" w:cs="Arial"/>
        </w:rPr>
        <w:t>office</w:t>
      </w:r>
      <w:r w:rsidR="000B7178" w:rsidRPr="001D2FAC">
        <w:rPr>
          <w:rFonts w:ascii="Arial" w:hAnsi="Arial" w:cs="Arial"/>
        </w:rPr>
        <w:t>(</w:t>
      </w:r>
      <w:r w:rsidR="00C46BB6" w:rsidRPr="001D2FAC">
        <w:rPr>
          <w:rFonts w:ascii="Arial" w:hAnsi="Arial" w:cs="Arial"/>
        </w:rPr>
        <w:t>s</w:t>
      </w:r>
      <w:r w:rsidR="000B7178" w:rsidRPr="001D2FAC">
        <w:rPr>
          <w:rFonts w:ascii="Arial" w:hAnsi="Arial" w:cs="Arial"/>
        </w:rPr>
        <w:t>)</w:t>
      </w:r>
      <w:r w:rsidR="00C46BB6" w:rsidRPr="001D2FAC">
        <w:rPr>
          <w:rFonts w:ascii="Arial" w:hAnsi="Arial" w:cs="Arial"/>
        </w:rPr>
        <w:t xml:space="preserve">. </w:t>
      </w:r>
      <w:r w:rsidR="000B7178" w:rsidRPr="001D2FAC">
        <w:rPr>
          <w:rFonts w:ascii="Arial" w:hAnsi="Arial" w:cs="Arial"/>
        </w:rPr>
        <w:t>O</w:t>
      </w:r>
      <w:r w:rsidR="00C46BB6" w:rsidRPr="001D2FAC">
        <w:rPr>
          <w:rFonts w:ascii="Arial" w:hAnsi="Arial" w:cs="Arial"/>
        </w:rPr>
        <w:t xml:space="preserve">ffices should be locked and accessible to authorised staff only. </w:t>
      </w:r>
      <w:r w:rsidRPr="001D2FAC">
        <w:rPr>
          <w:rFonts w:ascii="Arial" w:hAnsi="Arial" w:cs="Arial"/>
        </w:rPr>
        <w:t xml:space="preserve">Digital study records should be kept on a SU server according to the </w:t>
      </w:r>
      <w:r w:rsidR="00E77A49" w:rsidRPr="001D2FAC">
        <w:rPr>
          <w:rFonts w:ascii="Arial" w:hAnsi="Arial" w:cs="Arial"/>
        </w:rPr>
        <w:t>SU</w:t>
      </w:r>
      <w:r w:rsidRPr="001D2FAC">
        <w:rPr>
          <w:rFonts w:ascii="Arial" w:hAnsi="Arial" w:cs="Arial"/>
        </w:rPr>
        <w:t xml:space="preserve"> Research Integrity Policy framework. </w:t>
      </w:r>
      <w:r w:rsidR="00C46BB6" w:rsidRPr="001D2FAC">
        <w:rPr>
          <w:rFonts w:ascii="Arial" w:hAnsi="Arial" w:cs="Arial"/>
        </w:rPr>
        <w:t xml:space="preserve">Please refer to the </w:t>
      </w:r>
      <w:r w:rsidR="003C4078" w:rsidRPr="001D2FAC">
        <w:rPr>
          <w:rFonts w:ascii="Arial" w:hAnsi="Arial" w:cs="Arial"/>
        </w:rPr>
        <w:t>S</w:t>
      </w:r>
      <w:r w:rsidR="00C46BB6" w:rsidRPr="001D2FAC">
        <w:rPr>
          <w:rFonts w:ascii="Arial" w:hAnsi="Arial" w:cs="Arial"/>
        </w:rPr>
        <w:t>U Staff Intranet for further guidance on records management, and security of data.</w:t>
      </w:r>
      <w:r w:rsidR="005F3C6A" w:rsidRPr="001D2FAC">
        <w:rPr>
          <w:rFonts w:ascii="Arial" w:hAnsi="Arial" w:cs="Arial"/>
        </w:rPr>
        <w:t xml:space="preserve"> Appropriate access arrangements should be in place </w:t>
      </w:r>
      <w:r w:rsidR="00736604" w:rsidRPr="001D2FAC">
        <w:rPr>
          <w:rFonts w:ascii="Arial" w:hAnsi="Arial" w:cs="Arial"/>
        </w:rPr>
        <w:t>ahead of any monitoring visit by the Sponsor, e.g. Honorary Research Contract</w:t>
      </w:r>
      <w:r w:rsidR="00E2651E" w:rsidRPr="001D2FAC">
        <w:rPr>
          <w:rFonts w:ascii="Arial" w:hAnsi="Arial" w:cs="Arial"/>
        </w:rPr>
        <w:t xml:space="preserve">, </w:t>
      </w:r>
      <w:r w:rsidR="00EA03E9" w:rsidRPr="001D2FAC">
        <w:rPr>
          <w:rFonts w:ascii="Arial" w:hAnsi="Arial" w:cs="Arial"/>
        </w:rPr>
        <w:t xml:space="preserve">study databases, </w:t>
      </w:r>
      <w:r w:rsidR="00C963A9" w:rsidRPr="001D2FAC">
        <w:rPr>
          <w:rFonts w:ascii="Arial" w:hAnsi="Arial" w:cs="Arial"/>
        </w:rPr>
        <w:t>access to NHS-based comp</w:t>
      </w:r>
      <w:r w:rsidR="00EA03E9" w:rsidRPr="001D2FAC">
        <w:rPr>
          <w:rFonts w:ascii="Arial" w:hAnsi="Arial" w:cs="Arial"/>
        </w:rPr>
        <w:t xml:space="preserve">uters. </w:t>
      </w:r>
    </w:p>
    <w:p w14:paraId="73534185" w14:textId="77777777" w:rsidR="00F24496" w:rsidRPr="001D2FAC" w:rsidRDefault="00F24496" w:rsidP="00590ED6">
      <w:pPr>
        <w:tabs>
          <w:tab w:val="left" w:pos="360"/>
        </w:tabs>
        <w:spacing w:before="100" w:beforeAutospacing="1"/>
        <w:contextualSpacing/>
        <w:rPr>
          <w:rFonts w:ascii="Arial" w:hAnsi="Arial" w:cs="Arial"/>
        </w:rPr>
      </w:pPr>
    </w:p>
    <w:p w14:paraId="6156A93C" w14:textId="77777777" w:rsidR="001E3F91" w:rsidRPr="001D2FAC" w:rsidRDefault="001E3F91" w:rsidP="001E3F91">
      <w:pPr>
        <w:tabs>
          <w:tab w:val="left" w:pos="360"/>
        </w:tabs>
        <w:spacing w:before="100" w:beforeAutospacing="1"/>
        <w:contextualSpacing/>
        <w:rPr>
          <w:rFonts w:ascii="Arial" w:hAnsi="Arial" w:cs="Arial"/>
        </w:rPr>
      </w:pPr>
      <w:r w:rsidRPr="001D2FAC">
        <w:rPr>
          <w:rFonts w:ascii="Arial" w:hAnsi="Arial" w:cs="Arial"/>
        </w:rPr>
        <w:t xml:space="preserve">Data in multi-centre studies are often stored in study-specific databases.  During the process of developing electronic data capture tools, the sponsor will consider the </w:t>
      </w:r>
      <w:r w:rsidRPr="001D2FAC">
        <w:rPr>
          <w:rFonts w:ascii="Arial" w:hAnsi="Arial" w:cs="Arial"/>
        </w:rPr>
        <w:lastRenderedPageBreak/>
        <w:t xml:space="preserve">digital preservation of any electronic essential documentation and ensure that the electronic records will remain accessible throughout the retention period. </w:t>
      </w:r>
    </w:p>
    <w:p w14:paraId="2FE1FE79" w14:textId="77777777" w:rsidR="001E3F91" w:rsidRPr="001D2FAC" w:rsidRDefault="001E3F91" w:rsidP="001E3F91">
      <w:pPr>
        <w:tabs>
          <w:tab w:val="left" w:pos="360"/>
        </w:tabs>
        <w:spacing w:before="100" w:beforeAutospacing="1"/>
        <w:contextualSpacing/>
        <w:rPr>
          <w:rFonts w:ascii="Arial" w:hAnsi="Arial" w:cs="Arial"/>
        </w:rPr>
      </w:pPr>
    </w:p>
    <w:p w14:paraId="5C056E25" w14:textId="26F36068" w:rsidR="00F24496" w:rsidRPr="001D2FAC" w:rsidRDefault="00C46BB6" w:rsidP="00590ED6">
      <w:pPr>
        <w:tabs>
          <w:tab w:val="left" w:pos="360"/>
        </w:tabs>
        <w:spacing w:before="100" w:beforeAutospacing="1"/>
        <w:contextualSpacing/>
        <w:rPr>
          <w:rFonts w:ascii="Arial" w:hAnsi="Arial" w:cs="Arial"/>
        </w:rPr>
      </w:pPr>
      <w:r w:rsidRPr="001D2FAC">
        <w:rPr>
          <w:rFonts w:ascii="Arial" w:hAnsi="Arial" w:cs="Arial"/>
        </w:rPr>
        <w:t xml:space="preserve">The regulations require all essential documents in the </w:t>
      </w:r>
      <w:r w:rsidR="000B7178" w:rsidRPr="001D2FAC">
        <w:rPr>
          <w:rFonts w:ascii="Arial" w:hAnsi="Arial" w:cs="Arial"/>
        </w:rPr>
        <w:t>S</w:t>
      </w:r>
      <w:r w:rsidRPr="001D2FAC">
        <w:rPr>
          <w:rFonts w:ascii="Arial" w:hAnsi="Arial" w:cs="Arial"/>
        </w:rPr>
        <w:t>MF to be retained for audit and inspection by the sponsor and the regulatory authorities once the study has been completed. Archiving a</w:t>
      </w:r>
      <w:r w:rsidR="000B7178" w:rsidRPr="001D2FAC">
        <w:rPr>
          <w:rFonts w:ascii="Arial" w:hAnsi="Arial" w:cs="Arial"/>
        </w:rPr>
        <w:t>n</w:t>
      </w:r>
      <w:r w:rsidRPr="001D2FAC">
        <w:rPr>
          <w:rFonts w:ascii="Arial" w:hAnsi="Arial" w:cs="Arial"/>
        </w:rPr>
        <w:t xml:space="preserve"> </w:t>
      </w:r>
      <w:r w:rsidR="000B7178" w:rsidRPr="001D2FAC">
        <w:rPr>
          <w:rFonts w:ascii="Arial" w:hAnsi="Arial" w:cs="Arial"/>
        </w:rPr>
        <w:t>S</w:t>
      </w:r>
      <w:r w:rsidRPr="001D2FAC">
        <w:rPr>
          <w:rFonts w:ascii="Arial" w:hAnsi="Arial" w:cs="Arial"/>
        </w:rPr>
        <w:t>MF also enables a study to demonstrate compliance to standards of G</w:t>
      </w:r>
      <w:r w:rsidR="00E77A49" w:rsidRPr="001D2FAC">
        <w:rPr>
          <w:rFonts w:ascii="Arial" w:hAnsi="Arial" w:cs="Arial"/>
        </w:rPr>
        <w:t>CP</w:t>
      </w:r>
      <w:r w:rsidRPr="001D2FAC">
        <w:rPr>
          <w:rFonts w:ascii="Arial" w:hAnsi="Arial" w:cs="Arial"/>
        </w:rPr>
        <w:t xml:space="preserve"> and to safeguard against claims of misconduct.</w:t>
      </w:r>
    </w:p>
    <w:p w14:paraId="575F71C2" w14:textId="77777777" w:rsidR="00F24496" w:rsidRPr="001D2FAC" w:rsidRDefault="00F24496" w:rsidP="00590ED6">
      <w:pPr>
        <w:tabs>
          <w:tab w:val="left" w:pos="360"/>
        </w:tabs>
        <w:spacing w:before="100" w:beforeAutospacing="1"/>
        <w:contextualSpacing/>
        <w:rPr>
          <w:rFonts w:ascii="Arial" w:hAnsi="Arial" w:cs="Arial"/>
        </w:rPr>
      </w:pPr>
    </w:p>
    <w:p w14:paraId="7272BE97" w14:textId="7F2EF76A" w:rsidR="00F24496" w:rsidRPr="001D2FAC" w:rsidRDefault="00C46BB6" w:rsidP="00590ED6">
      <w:pPr>
        <w:tabs>
          <w:tab w:val="left" w:pos="360"/>
        </w:tabs>
        <w:spacing w:before="100" w:beforeAutospacing="1"/>
        <w:contextualSpacing/>
        <w:rPr>
          <w:rFonts w:ascii="Arial" w:hAnsi="Arial" w:cs="Arial"/>
        </w:rPr>
      </w:pPr>
      <w:r w:rsidRPr="001D2FAC">
        <w:rPr>
          <w:rFonts w:ascii="Arial" w:hAnsi="Arial" w:cs="Arial"/>
        </w:rPr>
        <w:t xml:space="preserve">The required retention period should be defined on a </w:t>
      </w:r>
      <w:proofErr w:type="gramStart"/>
      <w:r w:rsidRPr="001D2FAC">
        <w:rPr>
          <w:rFonts w:ascii="Arial" w:hAnsi="Arial" w:cs="Arial"/>
        </w:rPr>
        <w:t>study by study</w:t>
      </w:r>
      <w:proofErr w:type="gramEnd"/>
      <w:r w:rsidRPr="001D2FAC">
        <w:rPr>
          <w:rFonts w:ascii="Arial" w:hAnsi="Arial" w:cs="Arial"/>
        </w:rPr>
        <w:t xml:space="preserve"> basis.  The retention period should be specified in the study protocol and relevant study agreements, and compliant with current legislation.</w:t>
      </w:r>
      <w:r w:rsidR="001E3F91" w:rsidRPr="001D2FAC">
        <w:rPr>
          <w:rFonts w:ascii="Arial" w:hAnsi="Arial" w:cs="Arial"/>
        </w:rPr>
        <w:t xml:space="preserve"> </w:t>
      </w:r>
      <w:r w:rsidRPr="001D2FAC">
        <w:rPr>
          <w:rFonts w:ascii="Arial" w:hAnsi="Arial" w:cs="Arial"/>
        </w:rPr>
        <w:t xml:space="preserve">The process for archiving is set out in </w:t>
      </w:r>
      <w:r w:rsidR="001E3F91" w:rsidRPr="001D2FAC">
        <w:rPr>
          <w:rFonts w:ascii="Arial" w:hAnsi="Arial" w:cs="Arial"/>
        </w:rPr>
        <w:t>the SU Research Integrity Policy framework</w:t>
      </w:r>
      <w:r w:rsidR="00E77A49" w:rsidRPr="001D2FAC">
        <w:rPr>
          <w:rFonts w:ascii="Arial" w:hAnsi="Arial" w:cs="Arial"/>
        </w:rPr>
        <w:t xml:space="preserve"> (</w:t>
      </w:r>
      <w:hyperlink r:id="rId15" w:history="1">
        <w:r w:rsidR="00E77A49" w:rsidRPr="001D2FAC">
          <w:rPr>
            <w:rStyle w:val="Hyperlink"/>
            <w:rFonts w:ascii="Arial" w:hAnsi="Arial" w:cs="Arial"/>
          </w:rPr>
          <w:t>https://www.swansea.ac.uk/research/research-integrity-ethics-governance/research-integrity/</w:t>
        </w:r>
      </w:hyperlink>
      <w:r w:rsidR="00E77A49" w:rsidRPr="001D2FAC">
        <w:rPr>
          <w:rFonts w:ascii="Arial" w:hAnsi="Arial" w:cs="Arial"/>
        </w:rPr>
        <w:t xml:space="preserve">). </w:t>
      </w:r>
    </w:p>
    <w:p w14:paraId="3706A09D" w14:textId="77777777" w:rsidR="00C46BB6" w:rsidRPr="001D2FAC" w:rsidRDefault="00C46BB6" w:rsidP="00590ED6">
      <w:pPr>
        <w:tabs>
          <w:tab w:val="left" w:pos="360"/>
        </w:tabs>
        <w:spacing w:before="100" w:beforeAutospacing="1"/>
        <w:contextualSpacing/>
        <w:rPr>
          <w:rFonts w:ascii="Arial" w:hAnsi="Arial" w:cs="Arial"/>
        </w:rPr>
      </w:pPr>
    </w:p>
    <w:p w14:paraId="56F017EC" w14:textId="0EF55452" w:rsidR="00F24496" w:rsidRPr="001D2FAC" w:rsidRDefault="0071277A" w:rsidP="001F62F6">
      <w:pPr>
        <w:pStyle w:val="Heading2"/>
        <w:spacing w:before="0"/>
        <w:rPr>
          <w:rFonts w:ascii="Arial" w:hAnsi="Arial" w:cs="Arial"/>
          <w:sz w:val="24"/>
          <w:szCs w:val="24"/>
        </w:rPr>
      </w:pPr>
      <w:bookmarkStart w:id="20" w:name="_Toc471980638"/>
      <w:bookmarkStart w:id="21" w:name="_Toc166765378"/>
      <w:r w:rsidRPr="001D2FAC">
        <w:rPr>
          <w:rFonts w:ascii="Arial" w:hAnsi="Arial" w:cs="Arial"/>
          <w:sz w:val="24"/>
          <w:szCs w:val="24"/>
        </w:rPr>
        <w:t>3.9</w:t>
      </w:r>
      <w:r w:rsidR="00C46BB6" w:rsidRPr="001D2FAC">
        <w:rPr>
          <w:rFonts w:ascii="Arial" w:hAnsi="Arial" w:cs="Arial"/>
          <w:sz w:val="24"/>
          <w:szCs w:val="24"/>
        </w:rPr>
        <w:t xml:space="preserve"> Corrective and Preventive Actions (CAPA)</w:t>
      </w:r>
      <w:bookmarkEnd w:id="20"/>
      <w:bookmarkEnd w:id="21"/>
    </w:p>
    <w:p w14:paraId="53D2AF58" w14:textId="1C8062DC" w:rsidR="00F24496" w:rsidRPr="001D2FAC" w:rsidRDefault="00C46BB6" w:rsidP="001F62F6">
      <w:pPr>
        <w:contextualSpacing/>
        <w:rPr>
          <w:rFonts w:ascii="Arial" w:hAnsi="Arial" w:cs="Arial"/>
        </w:rPr>
      </w:pPr>
      <w:r w:rsidRPr="001D2FAC">
        <w:rPr>
          <w:rFonts w:ascii="Arial" w:hAnsi="Arial" w:cs="Arial"/>
        </w:rPr>
        <w:t xml:space="preserve">Incidences of protocol and/or GCP non-compliance are not uncommon. </w:t>
      </w:r>
      <w:proofErr w:type="gramStart"/>
      <w:r w:rsidRPr="001D2FAC">
        <w:rPr>
          <w:rFonts w:ascii="Arial" w:hAnsi="Arial" w:cs="Arial"/>
        </w:rPr>
        <w:t>The majority of</w:t>
      </w:r>
      <w:proofErr w:type="gramEnd"/>
      <w:r w:rsidRPr="001D2FAC">
        <w:rPr>
          <w:rFonts w:ascii="Arial" w:hAnsi="Arial" w:cs="Arial"/>
        </w:rPr>
        <w:t xml:space="preserve"> these instances are technical deviations, which do not result in harm to the study participants or significantly affect the scientific value of the reported results of the study. These cases should be </w:t>
      </w:r>
      <w:proofErr w:type="gramStart"/>
      <w:r w:rsidRPr="001D2FAC">
        <w:rPr>
          <w:rFonts w:ascii="Arial" w:hAnsi="Arial" w:cs="Arial"/>
        </w:rPr>
        <w:t>documented</w:t>
      </w:r>
      <w:proofErr w:type="gramEnd"/>
      <w:r w:rsidRPr="001D2FAC">
        <w:rPr>
          <w:rFonts w:ascii="Arial" w:hAnsi="Arial" w:cs="Arial"/>
        </w:rPr>
        <w:t xml:space="preserve"> and appropriate corrective and preventive actions taken.  The procedure for the capture, </w:t>
      </w:r>
      <w:proofErr w:type="gramStart"/>
      <w:r w:rsidRPr="001D2FAC">
        <w:rPr>
          <w:rFonts w:ascii="Arial" w:hAnsi="Arial" w:cs="Arial"/>
        </w:rPr>
        <w:t>documentation</w:t>
      </w:r>
      <w:proofErr w:type="gramEnd"/>
      <w:r w:rsidRPr="001D2FAC">
        <w:rPr>
          <w:rFonts w:ascii="Arial" w:hAnsi="Arial" w:cs="Arial"/>
        </w:rPr>
        <w:t xml:space="preserve"> and escalation of protocol or GCP non-compliances is documented in </w:t>
      </w:r>
      <w:bookmarkStart w:id="22" w:name="_Hlk164692989"/>
      <w:r w:rsidR="00D819DB" w:rsidRPr="001D2FAC">
        <w:rPr>
          <w:rFonts w:ascii="Arial" w:hAnsi="Arial" w:cs="Arial"/>
        </w:rPr>
        <w:t>STU-SOP-TM-011</w:t>
      </w:r>
      <w:r w:rsidR="00606BFD" w:rsidRPr="001D2FAC">
        <w:rPr>
          <w:rFonts w:ascii="Arial" w:hAnsi="Arial" w:cs="Arial"/>
        </w:rPr>
        <w:t xml:space="preserve"> </w:t>
      </w:r>
      <w:r w:rsidR="00D819DB" w:rsidRPr="001D2FAC">
        <w:rPr>
          <w:rFonts w:ascii="Arial" w:hAnsi="Arial" w:cs="Arial"/>
        </w:rPr>
        <w:t>Identifying and Assessing Deviations, Breaches and Urgent Safety Measures</w:t>
      </w:r>
      <w:r w:rsidR="00606BFD" w:rsidRPr="001D2FAC">
        <w:rPr>
          <w:rFonts w:ascii="Arial" w:hAnsi="Arial" w:cs="Arial"/>
        </w:rPr>
        <w:t xml:space="preserve"> (</w:t>
      </w:r>
      <w:hyperlink r:id="rId16" w:history="1">
        <w:r w:rsidR="00606BFD" w:rsidRPr="001D2FAC">
          <w:rPr>
            <w:rStyle w:val="Hyperlink"/>
            <w:rFonts w:ascii="Arial" w:hAnsi="Arial" w:cs="Arial"/>
          </w:rPr>
          <w:t>https://swanseatrialsunit.org/governance</w:t>
        </w:r>
      </w:hyperlink>
      <w:r w:rsidR="00606BFD" w:rsidRPr="001D2FAC">
        <w:rPr>
          <w:rFonts w:ascii="Arial" w:hAnsi="Arial" w:cs="Arial"/>
        </w:rPr>
        <w:t xml:space="preserve">) </w:t>
      </w:r>
    </w:p>
    <w:bookmarkEnd w:id="22"/>
    <w:p w14:paraId="549DB16A" w14:textId="77777777" w:rsidR="00F24496" w:rsidRPr="001D2FAC" w:rsidRDefault="00F24496" w:rsidP="00590ED6">
      <w:pPr>
        <w:spacing w:before="100" w:beforeAutospacing="1"/>
        <w:ind w:left="540"/>
        <w:contextualSpacing/>
        <w:rPr>
          <w:rFonts w:ascii="Arial" w:hAnsi="Arial" w:cs="Arial"/>
        </w:rPr>
      </w:pPr>
    </w:p>
    <w:p w14:paraId="40ABFF4F" w14:textId="6F03192D" w:rsidR="00F24496" w:rsidRPr="001D2FAC" w:rsidRDefault="00C46BB6" w:rsidP="00590ED6">
      <w:pPr>
        <w:spacing w:before="100" w:beforeAutospacing="1"/>
        <w:contextualSpacing/>
        <w:rPr>
          <w:rStyle w:val="Heading2Char"/>
          <w:rFonts w:ascii="Arial" w:hAnsi="Arial" w:cs="Arial"/>
          <w:bCs w:val="0"/>
          <w:sz w:val="24"/>
          <w:szCs w:val="24"/>
        </w:rPr>
      </w:pPr>
      <w:r w:rsidRPr="001D2FAC">
        <w:rPr>
          <w:rFonts w:ascii="Arial" w:hAnsi="Arial" w:cs="Arial"/>
        </w:rPr>
        <w:t xml:space="preserve">Prospective or planned deviations from the protocol (for example, from the subject eligibility criteria) are classed as protocol waivers and are </w:t>
      </w:r>
      <w:r w:rsidR="000B7178" w:rsidRPr="001D2FAC">
        <w:rPr>
          <w:rFonts w:ascii="Arial" w:hAnsi="Arial" w:cs="Arial"/>
        </w:rPr>
        <w:t>permitted on a case-by-case basis by the study C</w:t>
      </w:r>
      <w:r w:rsidR="0028399E" w:rsidRPr="001D2FAC">
        <w:rPr>
          <w:rFonts w:ascii="Arial" w:hAnsi="Arial" w:cs="Arial"/>
        </w:rPr>
        <w:t xml:space="preserve">hief </w:t>
      </w:r>
      <w:r w:rsidR="000B7178" w:rsidRPr="001D2FAC">
        <w:rPr>
          <w:rFonts w:ascii="Arial" w:hAnsi="Arial" w:cs="Arial"/>
        </w:rPr>
        <w:t>I</w:t>
      </w:r>
      <w:r w:rsidR="0028399E" w:rsidRPr="001D2FAC">
        <w:rPr>
          <w:rFonts w:ascii="Arial" w:hAnsi="Arial" w:cs="Arial"/>
        </w:rPr>
        <w:t>nvestigator</w:t>
      </w:r>
      <w:r w:rsidR="000B7178" w:rsidRPr="001D2FAC">
        <w:rPr>
          <w:rFonts w:ascii="Arial" w:hAnsi="Arial" w:cs="Arial"/>
        </w:rPr>
        <w:t>.</w:t>
      </w:r>
    </w:p>
    <w:p w14:paraId="216E3E56" w14:textId="77777777" w:rsidR="00F24496" w:rsidRPr="001D2FAC" w:rsidRDefault="00F24496" w:rsidP="00590ED6">
      <w:pPr>
        <w:spacing w:before="100" w:beforeAutospacing="1"/>
        <w:contextualSpacing/>
        <w:rPr>
          <w:rStyle w:val="Heading2Char"/>
          <w:rFonts w:ascii="Arial" w:hAnsi="Arial" w:cs="Arial"/>
          <w:sz w:val="24"/>
          <w:szCs w:val="24"/>
        </w:rPr>
      </w:pPr>
    </w:p>
    <w:p w14:paraId="273FF72B" w14:textId="2F3E7556" w:rsidR="00F24496" w:rsidRPr="001D2FAC" w:rsidRDefault="0071277A" w:rsidP="00590ED6">
      <w:pPr>
        <w:spacing w:before="100" w:beforeAutospacing="1"/>
        <w:contextualSpacing/>
        <w:rPr>
          <w:rStyle w:val="Heading2Char"/>
          <w:rFonts w:ascii="Arial" w:hAnsi="Arial" w:cs="Arial"/>
          <w:sz w:val="24"/>
          <w:szCs w:val="24"/>
        </w:rPr>
      </w:pPr>
      <w:bookmarkStart w:id="23" w:name="_Toc471980639"/>
      <w:bookmarkStart w:id="24" w:name="_Toc166765379"/>
      <w:r w:rsidRPr="001D2FAC">
        <w:rPr>
          <w:rStyle w:val="Heading2Char"/>
          <w:rFonts w:ascii="Arial" w:hAnsi="Arial" w:cs="Arial"/>
          <w:sz w:val="24"/>
          <w:szCs w:val="24"/>
        </w:rPr>
        <w:t>3.10</w:t>
      </w:r>
      <w:r w:rsidR="00C46BB6" w:rsidRPr="001D2FAC">
        <w:rPr>
          <w:rStyle w:val="Heading2Char"/>
          <w:rFonts w:ascii="Arial" w:hAnsi="Arial" w:cs="Arial"/>
          <w:sz w:val="24"/>
          <w:szCs w:val="24"/>
        </w:rPr>
        <w:t xml:space="preserve"> Fraud and Research Misconduct</w:t>
      </w:r>
      <w:bookmarkEnd w:id="23"/>
      <w:bookmarkEnd w:id="24"/>
    </w:p>
    <w:p w14:paraId="5BFA03E9" w14:textId="138506F4" w:rsidR="00F24496" w:rsidRPr="001D2FAC" w:rsidRDefault="00C46BB6" w:rsidP="00590ED6">
      <w:pPr>
        <w:spacing w:before="100" w:beforeAutospacing="1"/>
        <w:contextualSpacing/>
        <w:rPr>
          <w:rStyle w:val="Heading2Char"/>
          <w:rFonts w:ascii="Arial" w:hAnsi="Arial" w:cs="Arial"/>
          <w:b w:val="0"/>
          <w:sz w:val="24"/>
          <w:szCs w:val="24"/>
        </w:rPr>
      </w:pPr>
      <w:bookmarkStart w:id="25" w:name="_Toc447106385"/>
      <w:bookmarkStart w:id="26" w:name="_Toc447111023"/>
      <w:bookmarkStart w:id="27" w:name="_Toc447111878"/>
      <w:bookmarkStart w:id="28" w:name="_Toc453055623"/>
      <w:bookmarkStart w:id="29" w:name="_Toc455141960"/>
      <w:r w:rsidRPr="001D2FAC">
        <w:rPr>
          <w:rFonts w:ascii="Arial" w:hAnsi="Arial" w:cs="Arial"/>
          <w:color w:val="000000"/>
        </w:rPr>
        <w:t xml:space="preserve">Whilst the majority of people involved in research are dedicated and diligent, there have been a small number of </w:t>
      </w:r>
      <w:proofErr w:type="gramStart"/>
      <w:r w:rsidRPr="001D2FAC">
        <w:rPr>
          <w:rFonts w:ascii="Arial" w:hAnsi="Arial" w:cs="Arial"/>
          <w:color w:val="000000"/>
        </w:rPr>
        <w:t>high profile</w:t>
      </w:r>
      <w:proofErr w:type="gramEnd"/>
      <w:r w:rsidRPr="001D2FAC">
        <w:rPr>
          <w:rFonts w:ascii="Arial" w:hAnsi="Arial" w:cs="Arial"/>
          <w:color w:val="000000"/>
        </w:rPr>
        <w:t xml:space="preserve"> examples where misconduct has occurred. These can have a major impact on the research study</w:t>
      </w:r>
      <w:r w:rsidR="000B7178" w:rsidRPr="001D2FAC">
        <w:rPr>
          <w:rFonts w:ascii="Arial" w:hAnsi="Arial" w:cs="Arial"/>
          <w:color w:val="000000"/>
        </w:rPr>
        <w:t xml:space="preserve"> </w:t>
      </w:r>
      <w:r w:rsidRPr="001D2FAC">
        <w:rPr>
          <w:rFonts w:ascii="Arial" w:hAnsi="Arial" w:cs="Arial"/>
          <w:color w:val="000000"/>
        </w:rPr>
        <w:t xml:space="preserve">and </w:t>
      </w:r>
      <w:proofErr w:type="gramStart"/>
      <w:r w:rsidRPr="001D2FAC">
        <w:rPr>
          <w:rFonts w:ascii="Arial" w:hAnsi="Arial" w:cs="Arial"/>
          <w:color w:val="000000"/>
        </w:rPr>
        <w:t>University</w:t>
      </w:r>
      <w:proofErr w:type="gramEnd"/>
      <w:r w:rsidRPr="001D2FAC">
        <w:rPr>
          <w:rFonts w:ascii="Arial" w:hAnsi="Arial" w:cs="Arial"/>
          <w:color w:val="000000"/>
        </w:rPr>
        <w:t xml:space="preserve"> and we need to ensure suspicions are dealt with fairly, effectively and in a timely manner.  </w:t>
      </w:r>
      <w:r w:rsidR="00287748" w:rsidRPr="001D2FAC">
        <w:rPr>
          <w:rStyle w:val="Heading2Char"/>
          <w:rFonts w:ascii="Arial" w:hAnsi="Arial" w:cs="Arial"/>
          <w:b w:val="0"/>
          <w:sz w:val="24"/>
          <w:szCs w:val="24"/>
        </w:rPr>
        <w:t>Information on the</w:t>
      </w:r>
      <w:r w:rsidRPr="001D2FAC">
        <w:rPr>
          <w:rStyle w:val="Heading2Char"/>
          <w:rFonts w:ascii="Arial" w:hAnsi="Arial" w:cs="Arial"/>
          <w:b w:val="0"/>
          <w:sz w:val="24"/>
          <w:szCs w:val="24"/>
        </w:rPr>
        <w:t xml:space="preserve"> procedure</w:t>
      </w:r>
      <w:r w:rsidR="00287748" w:rsidRPr="001D2FAC">
        <w:rPr>
          <w:rStyle w:val="Heading2Char"/>
          <w:rFonts w:ascii="Arial" w:hAnsi="Arial" w:cs="Arial"/>
          <w:b w:val="0"/>
          <w:sz w:val="24"/>
          <w:szCs w:val="24"/>
        </w:rPr>
        <w:t>s</w:t>
      </w:r>
      <w:r w:rsidRPr="001D2FAC">
        <w:rPr>
          <w:rStyle w:val="Heading2Char"/>
          <w:rFonts w:ascii="Arial" w:hAnsi="Arial" w:cs="Arial"/>
          <w:b w:val="0"/>
          <w:sz w:val="24"/>
          <w:szCs w:val="24"/>
        </w:rPr>
        <w:t xml:space="preserve"> for dealing with suspected incidences of fraud or research misconduct </w:t>
      </w:r>
      <w:bookmarkEnd w:id="25"/>
      <w:bookmarkEnd w:id="26"/>
      <w:bookmarkEnd w:id="27"/>
      <w:bookmarkEnd w:id="28"/>
      <w:bookmarkEnd w:id="29"/>
      <w:r w:rsidR="00287748" w:rsidRPr="001D2FAC">
        <w:rPr>
          <w:rStyle w:val="Heading2Char"/>
          <w:rFonts w:ascii="Arial" w:hAnsi="Arial" w:cs="Arial"/>
          <w:b w:val="0"/>
          <w:sz w:val="24"/>
          <w:szCs w:val="24"/>
        </w:rPr>
        <w:t xml:space="preserve">can be found on the SU </w:t>
      </w:r>
      <w:r w:rsidR="00B65A6D" w:rsidRPr="001D2FAC">
        <w:rPr>
          <w:rStyle w:val="Heading2Char"/>
          <w:rFonts w:ascii="Arial" w:hAnsi="Arial" w:cs="Arial"/>
          <w:b w:val="0"/>
          <w:sz w:val="24"/>
          <w:szCs w:val="24"/>
        </w:rPr>
        <w:t>Research Integrity web pages</w:t>
      </w:r>
      <w:r w:rsidR="006C2537" w:rsidRPr="001D2FAC">
        <w:rPr>
          <w:rStyle w:val="Heading2Char"/>
          <w:rFonts w:ascii="Arial" w:hAnsi="Arial" w:cs="Arial"/>
          <w:b w:val="0"/>
          <w:sz w:val="24"/>
          <w:szCs w:val="24"/>
        </w:rPr>
        <w:t xml:space="preserve">: </w:t>
      </w:r>
      <w:r w:rsidR="00B65A6D" w:rsidRPr="001D2FAC">
        <w:rPr>
          <w:rStyle w:val="Heading2Char"/>
          <w:rFonts w:ascii="Arial" w:hAnsi="Arial" w:cs="Arial"/>
          <w:b w:val="0"/>
          <w:sz w:val="24"/>
          <w:szCs w:val="24"/>
        </w:rPr>
        <w:t xml:space="preserve"> (</w:t>
      </w:r>
      <w:hyperlink r:id="rId17" w:history="1">
        <w:r w:rsidR="00B65A6D" w:rsidRPr="001D2FAC">
          <w:rPr>
            <w:rStyle w:val="Hyperlink"/>
            <w:rFonts w:ascii="Arial" w:hAnsi="Arial" w:cs="Arial"/>
          </w:rPr>
          <w:t>https://www.swansea.ac.uk/research/research-integrity-ethics-governance/research-misconduct/</w:t>
        </w:r>
      </w:hyperlink>
      <w:r w:rsidR="00B65A6D" w:rsidRPr="001D2FAC">
        <w:rPr>
          <w:rStyle w:val="Heading2Char"/>
          <w:rFonts w:ascii="Arial" w:hAnsi="Arial" w:cs="Arial"/>
          <w:b w:val="0"/>
          <w:sz w:val="24"/>
          <w:szCs w:val="24"/>
        </w:rPr>
        <w:t xml:space="preserve">) </w:t>
      </w:r>
    </w:p>
    <w:p w14:paraId="4F45389E" w14:textId="77777777" w:rsidR="00803FD0" w:rsidRPr="001D2FAC" w:rsidRDefault="00803FD0" w:rsidP="00590ED6">
      <w:pPr>
        <w:spacing w:before="100" w:beforeAutospacing="1"/>
        <w:contextualSpacing/>
        <w:rPr>
          <w:rFonts w:ascii="Arial" w:hAnsi="Arial" w:cs="Arial"/>
          <w:bCs/>
        </w:rPr>
      </w:pPr>
    </w:p>
    <w:p w14:paraId="2174F2F0" w14:textId="77777777" w:rsidR="00F24496" w:rsidRPr="001D2FAC" w:rsidRDefault="00C46BB6" w:rsidP="00590ED6">
      <w:pPr>
        <w:pStyle w:val="Heading1"/>
        <w:numPr>
          <w:ilvl w:val="0"/>
          <w:numId w:val="1"/>
        </w:numPr>
        <w:spacing w:before="100" w:beforeAutospacing="1" w:after="240"/>
        <w:ind w:left="426"/>
        <w:contextualSpacing/>
        <w:rPr>
          <w:rFonts w:ascii="Arial" w:hAnsi="Arial" w:cs="Arial"/>
          <w:sz w:val="24"/>
          <w:szCs w:val="24"/>
        </w:rPr>
      </w:pPr>
      <w:bookmarkStart w:id="30" w:name="_Toc471980640"/>
      <w:bookmarkStart w:id="31" w:name="_Toc166765380"/>
      <w:r w:rsidRPr="001D2FAC">
        <w:rPr>
          <w:rFonts w:ascii="Arial" w:hAnsi="Arial" w:cs="Arial"/>
          <w:sz w:val="24"/>
          <w:szCs w:val="24"/>
        </w:rPr>
        <w:t>REFERENCES</w:t>
      </w:r>
      <w:bookmarkEnd w:id="30"/>
      <w:bookmarkEnd w:id="31"/>
    </w:p>
    <w:p w14:paraId="1E98AD3E" w14:textId="77D20636" w:rsidR="00F24496" w:rsidRPr="001D2FAC" w:rsidRDefault="00C46BB6" w:rsidP="001F62F6">
      <w:pPr>
        <w:pStyle w:val="Heading2"/>
        <w:numPr>
          <w:ilvl w:val="1"/>
          <w:numId w:val="1"/>
        </w:numPr>
        <w:spacing w:before="0" w:after="120"/>
        <w:ind w:left="425" w:hanging="391"/>
        <w:contextualSpacing/>
        <w:rPr>
          <w:rFonts w:ascii="Arial" w:hAnsi="Arial" w:cs="Arial"/>
          <w:sz w:val="24"/>
          <w:szCs w:val="24"/>
        </w:rPr>
      </w:pPr>
      <w:bookmarkStart w:id="32" w:name="_Toc471980641"/>
      <w:bookmarkStart w:id="33" w:name="_Toc166765381"/>
      <w:r w:rsidRPr="001D2FAC">
        <w:rPr>
          <w:rFonts w:ascii="Arial" w:hAnsi="Arial" w:cs="Arial"/>
          <w:sz w:val="24"/>
          <w:szCs w:val="24"/>
        </w:rPr>
        <w:t xml:space="preserve">Referenced </w:t>
      </w:r>
      <w:r w:rsidR="00E77A49" w:rsidRPr="001D2FAC">
        <w:rPr>
          <w:rFonts w:ascii="Arial" w:hAnsi="Arial" w:cs="Arial"/>
          <w:sz w:val="24"/>
          <w:szCs w:val="24"/>
        </w:rPr>
        <w:t>SOPs</w:t>
      </w:r>
      <w:r w:rsidRPr="001D2FAC">
        <w:rPr>
          <w:rFonts w:ascii="Arial" w:hAnsi="Arial" w:cs="Arial"/>
          <w:sz w:val="24"/>
          <w:szCs w:val="24"/>
        </w:rPr>
        <w:t xml:space="preserve"> and Policies</w:t>
      </w:r>
      <w:bookmarkEnd w:id="32"/>
      <w:bookmarkEnd w:id="33"/>
    </w:p>
    <w:p w14:paraId="42FF2D3D" w14:textId="40767AFE" w:rsidR="007A2090" w:rsidRPr="001D2FAC" w:rsidRDefault="00733BFD" w:rsidP="001F62F6">
      <w:pPr>
        <w:rPr>
          <w:rFonts w:ascii="Arial" w:hAnsi="Arial" w:cs="Arial"/>
        </w:rPr>
      </w:pPr>
      <w:r w:rsidRPr="001D2FAC">
        <w:rPr>
          <w:rFonts w:ascii="Arial" w:hAnsi="Arial" w:cs="Arial"/>
        </w:rPr>
        <w:t xml:space="preserve">- </w:t>
      </w:r>
      <w:r w:rsidR="002856BB" w:rsidRPr="001D2FAC">
        <w:rPr>
          <w:rFonts w:ascii="Arial" w:hAnsi="Arial" w:cs="Arial"/>
        </w:rPr>
        <w:t xml:space="preserve">SU Sponsorship Policy </w:t>
      </w:r>
    </w:p>
    <w:p w14:paraId="6B429BBC" w14:textId="07B16A73" w:rsidR="00733BFD" w:rsidRPr="001D2FAC" w:rsidRDefault="00733BFD" w:rsidP="007A2090">
      <w:pPr>
        <w:rPr>
          <w:rFonts w:ascii="Arial" w:hAnsi="Arial" w:cs="Arial"/>
        </w:rPr>
      </w:pPr>
      <w:r w:rsidRPr="001D2FAC">
        <w:rPr>
          <w:rFonts w:ascii="Arial" w:hAnsi="Arial" w:cs="Arial"/>
        </w:rPr>
        <w:t>- SU Research Integrity Policy framework</w:t>
      </w:r>
      <w:r w:rsidR="00D56E6F" w:rsidRPr="001D2FAC">
        <w:rPr>
          <w:rFonts w:ascii="Arial" w:hAnsi="Arial" w:cs="Arial"/>
        </w:rPr>
        <w:t xml:space="preserve"> P1415-956</w:t>
      </w:r>
    </w:p>
    <w:p w14:paraId="441A2070" w14:textId="32EACA72" w:rsidR="00D56E6F" w:rsidRPr="001D2FAC" w:rsidRDefault="00D56E6F" w:rsidP="007A2090">
      <w:pPr>
        <w:rPr>
          <w:rFonts w:ascii="Arial" w:hAnsi="Arial" w:cs="Arial"/>
        </w:rPr>
      </w:pPr>
      <w:r w:rsidRPr="001D2FAC">
        <w:rPr>
          <w:rFonts w:ascii="Arial" w:hAnsi="Arial" w:cs="Arial"/>
        </w:rPr>
        <w:t>- SU Policy on Research Misconduct P1920-793</w:t>
      </w:r>
    </w:p>
    <w:p w14:paraId="6FFF5841" w14:textId="0793F987" w:rsidR="00D36C9D" w:rsidRPr="001D2FAC" w:rsidRDefault="00D36C9D" w:rsidP="007A2090">
      <w:pPr>
        <w:rPr>
          <w:rFonts w:ascii="Arial" w:hAnsi="Arial" w:cs="Arial"/>
        </w:rPr>
      </w:pPr>
      <w:r w:rsidRPr="001D2FAC">
        <w:rPr>
          <w:rFonts w:ascii="Arial" w:hAnsi="Arial" w:cs="Arial"/>
        </w:rPr>
        <w:t>-SU Staff Development Policy P1718-241</w:t>
      </w:r>
    </w:p>
    <w:p w14:paraId="3A94F553" w14:textId="77777777" w:rsidR="00D36C9D" w:rsidRPr="001D2FAC" w:rsidRDefault="00D36C9D" w:rsidP="007A2090">
      <w:pPr>
        <w:rPr>
          <w:rFonts w:ascii="Arial" w:hAnsi="Arial" w:cs="Arial"/>
        </w:rPr>
      </w:pPr>
    </w:p>
    <w:p w14:paraId="2B0C0585" w14:textId="77777777" w:rsidR="00F24496" w:rsidRPr="001D2FAC" w:rsidRDefault="00C46BB6" w:rsidP="001F62F6">
      <w:pPr>
        <w:pStyle w:val="Heading2"/>
        <w:numPr>
          <w:ilvl w:val="1"/>
          <w:numId w:val="1"/>
        </w:numPr>
        <w:spacing w:before="0" w:after="120"/>
        <w:ind w:left="426"/>
        <w:contextualSpacing/>
        <w:rPr>
          <w:rFonts w:ascii="Arial" w:hAnsi="Arial" w:cs="Arial"/>
          <w:sz w:val="24"/>
          <w:szCs w:val="24"/>
        </w:rPr>
      </w:pPr>
      <w:bookmarkStart w:id="34" w:name="_Toc471980642"/>
      <w:bookmarkStart w:id="35" w:name="_Toc166765382"/>
      <w:r w:rsidRPr="001D2FAC">
        <w:rPr>
          <w:rFonts w:ascii="Arial" w:hAnsi="Arial" w:cs="Arial"/>
          <w:sz w:val="24"/>
          <w:szCs w:val="24"/>
        </w:rPr>
        <w:lastRenderedPageBreak/>
        <w:t>Referenced Forms and Templates</w:t>
      </w:r>
      <w:bookmarkEnd w:id="34"/>
      <w:bookmarkEnd w:id="35"/>
    </w:p>
    <w:p w14:paraId="0AA1B10E" w14:textId="41B88D8A" w:rsidR="00733BFD" w:rsidRPr="001D2FAC" w:rsidRDefault="00733BFD" w:rsidP="001F62F6">
      <w:pPr>
        <w:contextualSpacing/>
        <w:rPr>
          <w:rFonts w:ascii="Arial" w:hAnsi="Arial" w:cs="Arial"/>
        </w:rPr>
      </w:pPr>
      <w:r w:rsidRPr="001D2FAC">
        <w:rPr>
          <w:rFonts w:ascii="Arial" w:hAnsi="Arial" w:cs="Arial"/>
        </w:rPr>
        <w:t xml:space="preserve">- STU-SOP-TM-011 Identifying and Assessing Deviations, </w:t>
      </w:r>
      <w:proofErr w:type="gramStart"/>
      <w:r w:rsidRPr="001D2FAC">
        <w:rPr>
          <w:rFonts w:ascii="Arial" w:hAnsi="Arial" w:cs="Arial"/>
        </w:rPr>
        <w:t>Breaches</w:t>
      </w:r>
      <w:proofErr w:type="gramEnd"/>
      <w:r w:rsidRPr="001D2FAC">
        <w:rPr>
          <w:rFonts w:ascii="Arial" w:hAnsi="Arial" w:cs="Arial"/>
        </w:rPr>
        <w:t xml:space="preserve"> and Urgent Safety Measures (</w:t>
      </w:r>
      <w:hyperlink r:id="rId18" w:history="1">
        <w:r w:rsidRPr="001D2FAC">
          <w:rPr>
            <w:rStyle w:val="Hyperlink"/>
            <w:rFonts w:ascii="Arial" w:hAnsi="Arial" w:cs="Arial"/>
          </w:rPr>
          <w:t>https://swanseatrialsunit.org/governance</w:t>
        </w:r>
      </w:hyperlink>
      <w:r w:rsidRPr="001D2FAC">
        <w:rPr>
          <w:rFonts w:ascii="Arial" w:hAnsi="Arial" w:cs="Arial"/>
        </w:rPr>
        <w:t xml:space="preserve">) </w:t>
      </w:r>
    </w:p>
    <w:p w14:paraId="3BB50477" w14:textId="77777777" w:rsidR="007A2090" w:rsidRPr="001D2FAC" w:rsidRDefault="007A2090" w:rsidP="007A2090">
      <w:pPr>
        <w:rPr>
          <w:rFonts w:ascii="Arial" w:hAnsi="Arial" w:cs="Arial"/>
        </w:rPr>
      </w:pPr>
    </w:p>
    <w:p w14:paraId="2651EEC2" w14:textId="77777777" w:rsidR="00D56E6F" w:rsidRPr="001D2FAC" w:rsidRDefault="00C46BB6" w:rsidP="00D56E6F">
      <w:pPr>
        <w:pStyle w:val="Heading2"/>
        <w:numPr>
          <w:ilvl w:val="1"/>
          <w:numId w:val="1"/>
        </w:numPr>
        <w:spacing w:before="100" w:beforeAutospacing="1" w:after="120"/>
        <w:ind w:left="426"/>
        <w:contextualSpacing/>
        <w:rPr>
          <w:rFonts w:ascii="Arial" w:hAnsi="Arial" w:cs="Arial"/>
          <w:sz w:val="24"/>
          <w:szCs w:val="24"/>
        </w:rPr>
      </w:pPr>
      <w:bookmarkStart w:id="36" w:name="_Toc471980643"/>
      <w:bookmarkStart w:id="37" w:name="_Toc166765383"/>
      <w:r w:rsidRPr="001D2FAC">
        <w:rPr>
          <w:rFonts w:ascii="Arial" w:hAnsi="Arial" w:cs="Arial"/>
          <w:sz w:val="24"/>
          <w:szCs w:val="24"/>
        </w:rPr>
        <w:t>Other References</w:t>
      </w:r>
      <w:bookmarkEnd w:id="36"/>
      <w:bookmarkEnd w:id="37"/>
    </w:p>
    <w:p w14:paraId="7A9D666F" w14:textId="77777777" w:rsidR="00C16998" w:rsidRPr="001D2FAC" w:rsidRDefault="00C16998" w:rsidP="00803FD0">
      <w:pPr>
        <w:pStyle w:val="NoSpacing"/>
        <w:rPr>
          <w:rFonts w:ascii="Arial" w:hAnsi="Arial" w:cs="Arial"/>
        </w:rPr>
      </w:pPr>
      <w:r w:rsidRPr="001D2FAC">
        <w:rPr>
          <w:rFonts w:ascii="Arial" w:hAnsi="Arial" w:cs="Arial"/>
        </w:rPr>
        <w:t>-UK Policy Framework for Health &amp; Social Care Research</w:t>
      </w:r>
    </w:p>
    <w:p w14:paraId="1B4A90E0" w14:textId="77777777" w:rsidR="00C16998" w:rsidRPr="001D2FAC" w:rsidRDefault="00C16998" w:rsidP="00803FD0">
      <w:pPr>
        <w:pStyle w:val="NoSpacing"/>
        <w:rPr>
          <w:rFonts w:ascii="Arial" w:hAnsi="Arial" w:cs="Arial"/>
        </w:rPr>
      </w:pPr>
      <w:r w:rsidRPr="001D2FAC">
        <w:rPr>
          <w:rFonts w:ascii="Arial" w:hAnsi="Arial" w:cs="Arial"/>
        </w:rPr>
        <w:t xml:space="preserve">-UK Medicines for Human Use (Clinical Trials) Regulations 2004 (SI 2004 No. 1031) as amended </w:t>
      </w:r>
    </w:p>
    <w:p w14:paraId="28206174" w14:textId="39EAA781" w:rsidR="00C16998" w:rsidRPr="001D2FAC" w:rsidRDefault="00D56E6F" w:rsidP="00803FD0">
      <w:pPr>
        <w:pStyle w:val="NoSpacing"/>
        <w:rPr>
          <w:rStyle w:val="Heading1Char"/>
          <w:rFonts w:ascii="Arial" w:hAnsi="Arial" w:cs="Arial"/>
          <w:b w:val="0"/>
          <w:bCs w:val="0"/>
          <w:sz w:val="24"/>
          <w:szCs w:val="24"/>
        </w:rPr>
      </w:pPr>
      <w:bookmarkStart w:id="38" w:name="_Toc164770746"/>
      <w:bookmarkStart w:id="39" w:name="_Toc164770871"/>
      <w:bookmarkStart w:id="40" w:name="_Toc166765384"/>
      <w:r w:rsidRPr="001D2FAC">
        <w:rPr>
          <w:rStyle w:val="Heading1Char"/>
          <w:rFonts w:ascii="Arial" w:hAnsi="Arial" w:cs="Arial"/>
          <w:b w:val="0"/>
          <w:bCs w:val="0"/>
          <w:sz w:val="24"/>
          <w:szCs w:val="24"/>
        </w:rPr>
        <w:t>-</w:t>
      </w:r>
      <w:r w:rsidR="00C16998" w:rsidRPr="001D2FAC">
        <w:rPr>
          <w:rStyle w:val="Heading1Char"/>
          <w:rFonts w:ascii="Arial" w:hAnsi="Arial" w:cs="Arial"/>
          <w:b w:val="0"/>
          <w:bCs w:val="0"/>
          <w:sz w:val="24"/>
          <w:szCs w:val="24"/>
        </w:rPr>
        <w:t>Health Research Authority (</w:t>
      </w:r>
      <w:bookmarkEnd w:id="38"/>
      <w:bookmarkEnd w:id="39"/>
      <w:bookmarkEnd w:id="40"/>
      <w:r w:rsidR="00803FD0" w:rsidRPr="001D2FAC">
        <w:fldChar w:fldCharType="begin"/>
      </w:r>
      <w:r w:rsidR="00803FD0" w:rsidRPr="001D2FAC">
        <w:rPr>
          <w:rFonts w:ascii="Arial" w:hAnsi="Arial" w:cs="Arial"/>
        </w:rPr>
        <w:instrText>HYPERLINK "https://www.hra.nhs.uk/"</w:instrText>
      </w:r>
      <w:r w:rsidR="00803FD0" w:rsidRPr="001D2FAC">
        <w:fldChar w:fldCharType="separate"/>
      </w:r>
      <w:r w:rsidR="00C16998" w:rsidRPr="001D2FAC">
        <w:rPr>
          <w:rStyle w:val="Hyperlink"/>
          <w:rFonts w:ascii="Arial" w:hAnsi="Arial" w:cs="Arial"/>
        </w:rPr>
        <w:t>https://www.hra.nhs.uk/</w:t>
      </w:r>
      <w:r w:rsidR="00803FD0" w:rsidRPr="001D2FAC">
        <w:rPr>
          <w:rStyle w:val="Hyperlink"/>
          <w:rFonts w:ascii="Arial" w:hAnsi="Arial" w:cs="Arial"/>
        </w:rPr>
        <w:fldChar w:fldCharType="end"/>
      </w:r>
      <w:r w:rsidR="00C16998" w:rsidRPr="001D2FAC">
        <w:rPr>
          <w:rStyle w:val="Heading1Char"/>
          <w:rFonts w:ascii="Arial" w:hAnsi="Arial" w:cs="Arial"/>
          <w:b w:val="0"/>
          <w:bCs w:val="0"/>
          <w:sz w:val="24"/>
          <w:szCs w:val="24"/>
        </w:rPr>
        <w:t>)</w:t>
      </w:r>
    </w:p>
    <w:p w14:paraId="10059C02" w14:textId="77777777" w:rsidR="00C16998" w:rsidRPr="001D2FAC" w:rsidRDefault="00C16998" w:rsidP="00803FD0">
      <w:pPr>
        <w:pStyle w:val="NoSpacing"/>
        <w:rPr>
          <w:rFonts w:ascii="Arial" w:hAnsi="Arial" w:cs="Arial"/>
        </w:rPr>
      </w:pPr>
      <w:r w:rsidRPr="001D2FAC">
        <w:rPr>
          <w:rFonts w:ascii="Arial" w:hAnsi="Arial" w:cs="Arial"/>
        </w:rPr>
        <w:t>-Principles of Good Clinical Practice (as outlined in Directive 2005/28/EC)</w:t>
      </w:r>
    </w:p>
    <w:p w14:paraId="27A22B6A" w14:textId="59875C71" w:rsidR="00C16998" w:rsidRPr="001D2FAC" w:rsidRDefault="00C16998" w:rsidP="00803FD0">
      <w:pPr>
        <w:pStyle w:val="NoSpacing"/>
        <w:rPr>
          <w:rFonts w:ascii="Arial" w:hAnsi="Arial" w:cs="Arial"/>
        </w:rPr>
      </w:pPr>
      <w:r w:rsidRPr="001D2FAC">
        <w:rPr>
          <w:rFonts w:ascii="Arial" w:hAnsi="Arial" w:cs="Arial"/>
        </w:rPr>
        <w:t xml:space="preserve">-Data Protection Act (2018) </w:t>
      </w:r>
    </w:p>
    <w:p w14:paraId="7993C702" w14:textId="77777777" w:rsidR="00C16998" w:rsidRPr="001D2FAC" w:rsidRDefault="00C16998" w:rsidP="00803FD0">
      <w:pPr>
        <w:pStyle w:val="NoSpacing"/>
        <w:rPr>
          <w:rFonts w:ascii="Arial" w:hAnsi="Arial" w:cs="Arial"/>
        </w:rPr>
      </w:pPr>
      <w:r w:rsidRPr="001D2FAC">
        <w:rPr>
          <w:rFonts w:ascii="Arial" w:hAnsi="Arial" w:cs="Arial"/>
        </w:rPr>
        <w:t>-Human Tissue Authority (</w:t>
      </w:r>
      <w:hyperlink r:id="rId19" w:history="1">
        <w:r w:rsidRPr="001D2FAC">
          <w:rPr>
            <w:rStyle w:val="Hyperlink"/>
            <w:rFonts w:ascii="Arial" w:hAnsi="Arial" w:cs="Arial"/>
          </w:rPr>
          <w:t>https://www.hta.gov.uk/</w:t>
        </w:r>
      </w:hyperlink>
      <w:r w:rsidRPr="001D2FAC">
        <w:rPr>
          <w:rFonts w:ascii="Arial" w:hAnsi="Arial" w:cs="Arial"/>
        </w:rPr>
        <w:t>)</w:t>
      </w:r>
    </w:p>
    <w:p w14:paraId="35468BDE" w14:textId="3EB8C271" w:rsidR="00C16998" w:rsidRPr="001D2FAC" w:rsidRDefault="00C16998" w:rsidP="00803FD0">
      <w:pPr>
        <w:pStyle w:val="NoSpacing"/>
        <w:rPr>
          <w:rFonts w:ascii="Arial" w:hAnsi="Arial" w:cs="Arial"/>
        </w:rPr>
      </w:pPr>
      <w:r w:rsidRPr="001D2FAC">
        <w:rPr>
          <w:rFonts w:ascii="Arial" w:hAnsi="Arial" w:cs="Arial"/>
        </w:rPr>
        <w:t xml:space="preserve">-Human Tissue Act 2004 </w:t>
      </w:r>
    </w:p>
    <w:p w14:paraId="3BC88CB4" w14:textId="77777777" w:rsidR="00C16998" w:rsidRPr="001D2FAC" w:rsidRDefault="00C16998" w:rsidP="00803FD0">
      <w:pPr>
        <w:pStyle w:val="NoSpacing"/>
        <w:rPr>
          <w:rStyle w:val="Heading1Char"/>
          <w:rFonts w:ascii="Arial" w:hAnsi="Arial" w:cs="Arial"/>
          <w:b w:val="0"/>
          <w:bCs w:val="0"/>
          <w:sz w:val="24"/>
          <w:szCs w:val="24"/>
        </w:rPr>
      </w:pPr>
      <w:bookmarkStart w:id="41" w:name="_Toc164770747"/>
      <w:bookmarkStart w:id="42" w:name="_Toc164770872"/>
      <w:bookmarkStart w:id="43" w:name="_Toc166765385"/>
      <w:r w:rsidRPr="001D2FAC">
        <w:rPr>
          <w:rStyle w:val="Heading1Char"/>
          <w:rFonts w:ascii="Arial" w:hAnsi="Arial" w:cs="Arial"/>
          <w:b w:val="0"/>
          <w:bCs w:val="0"/>
          <w:sz w:val="24"/>
          <w:szCs w:val="24"/>
        </w:rPr>
        <w:t>-Medical Research Council e-learning (</w:t>
      </w:r>
      <w:bookmarkEnd w:id="41"/>
      <w:bookmarkEnd w:id="42"/>
      <w:bookmarkEnd w:id="43"/>
      <w:r w:rsidR="00803FD0" w:rsidRPr="001D2FAC">
        <w:fldChar w:fldCharType="begin"/>
      </w:r>
      <w:r w:rsidR="00803FD0" w:rsidRPr="001D2FAC">
        <w:rPr>
          <w:rFonts w:ascii="Arial" w:hAnsi="Arial" w:cs="Arial"/>
        </w:rPr>
        <w:instrText>HYPERLINK "https://bygsystems.net/mrcrsc-lms/"</w:instrText>
      </w:r>
      <w:r w:rsidR="00803FD0" w:rsidRPr="001D2FAC">
        <w:fldChar w:fldCharType="separate"/>
      </w:r>
      <w:r w:rsidRPr="001D2FAC">
        <w:rPr>
          <w:rStyle w:val="Hyperlink"/>
          <w:rFonts w:ascii="Arial" w:hAnsi="Arial" w:cs="Arial"/>
        </w:rPr>
        <w:t>https://bygsystems.net/mrcrsc-lms/</w:t>
      </w:r>
      <w:r w:rsidR="00803FD0" w:rsidRPr="001D2FAC">
        <w:rPr>
          <w:rStyle w:val="Hyperlink"/>
          <w:rFonts w:ascii="Arial" w:hAnsi="Arial" w:cs="Arial"/>
        </w:rPr>
        <w:fldChar w:fldCharType="end"/>
      </w:r>
      <w:r w:rsidRPr="001D2FAC">
        <w:rPr>
          <w:rStyle w:val="Heading1Char"/>
          <w:rFonts w:ascii="Arial" w:hAnsi="Arial" w:cs="Arial"/>
          <w:b w:val="0"/>
          <w:bCs w:val="0"/>
          <w:sz w:val="24"/>
          <w:szCs w:val="24"/>
        </w:rPr>
        <w:t>)</w:t>
      </w:r>
    </w:p>
    <w:p w14:paraId="77FB52AE" w14:textId="14F426A6" w:rsidR="00821B2C" w:rsidRPr="001D2FAC" w:rsidRDefault="00C16998" w:rsidP="00803FD0">
      <w:pPr>
        <w:pStyle w:val="NoSpacing"/>
        <w:rPr>
          <w:rStyle w:val="Heading1Char"/>
          <w:rFonts w:ascii="Arial" w:hAnsi="Arial" w:cs="Arial"/>
          <w:b w:val="0"/>
          <w:bCs w:val="0"/>
          <w:sz w:val="24"/>
          <w:szCs w:val="24"/>
        </w:rPr>
      </w:pPr>
      <w:bookmarkStart w:id="44" w:name="_Toc164770748"/>
      <w:bookmarkStart w:id="45" w:name="_Toc164770873"/>
      <w:bookmarkStart w:id="46" w:name="_Toc166765386"/>
      <w:r w:rsidRPr="001D2FAC">
        <w:rPr>
          <w:rStyle w:val="Heading1Char"/>
          <w:rFonts w:ascii="Arial" w:hAnsi="Arial" w:cs="Arial"/>
          <w:b w:val="0"/>
          <w:bCs w:val="0"/>
          <w:sz w:val="24"/>
          <w:szCs w:val="24"/>
        </w:rPr>
        <w:t>-</w:t>
      </w:r>
      <w:r w:rsidR="00D56E6F" w:rsidRPr="001D2FAC">
        <w:rPr>
          <w:rStyle w:val="Heading1Char"/>
          <w:rFonts w:ascii="Arial" w:hAnsi="Arial" w:cs="Arial"/>
          <w:b w:val="0"/>
          <w:bCs w:val="0"/>
          <w:sz w:val="24"/>
          <w:szCs w:val="24"/>
        </w:rPr>
        <w:t>UK Research Integrity Office</w:t>
      </w:r>
      <w:bookmarkEnd w:id="44"/>
      <w:bookmarkEnd w:id="45"/>
      <w:bookmarkEnd w:id="46"/>
      <w:r w:rsidR="00D56E6F" w:rsidRPr="001D2FAC">
        <w:rPr>
          <w:rFonts w:ascii="Arial" w:hAnsi="Arial" w:cs="Arial"/>
        </w:rPr>
        <w:t xml:space="preserve"> (</w:t>
      </w:r>
      <w:hyperlink r:id="rId20" w:history="1">
        <w:r w:rsidR="00D56E6F" w:rsidRPr="001D2FAC">
          <w:rPr>
            <w:rStyle w:val="Hyperlink"/>
            <w:rFonts w:ascii="Arial" w:hAnsi="Arial" w:cs="Arial"/>
          </w:rPr>
          <w:t>https://ukrio.org/</w:t>
        </w:r>
      </w:hyperlink>
      <w:r w:rsidR="00D56E6F" w:rsidRPr="001D2FAC">
        <w:rPr>
          <w:rStyle w:val="Heading1Char"/>
          <w:rFonts w:ascii="Arial" w:hAnsi="Arial" w:cs="Arial"/>
          <w:b w:val="0"/>
          <w:bCs w:val="0"/>
          <w:sz w:val="24"/>
          <w:szCs w:val="24"/>
        </w:rPr>
        <w:t>)</w:t>
      </w:r>
    </w:p>
    <w:p w14:paraId="71BD4170" w14:textId="77777777" w:rsidR="00950CBD" w:rsidRPr="001D2FAC" w:rsidRDefault="00950CBD" w:rsidP="00D56E6F">
      <w:pPr>
        <w:rPr>
          <w:rFonts w:ascii="Arial" w:hAnsi="Arial" w:cs="Arial"/>
        </w:rPr>
      </w:pPr>
    </w:p>
    <w:p w14:paraId="2D30000A" w14:textId="77777777" w:rsidR="00D56E6F" w:rsidRPr="001D2FAC" w:rsidRDefault="00D56E6F" w:rsidP="00D56E6F">
      <w:pPr>
        <w:rPr>
          <w:rStyle w:val="Heading1Char"/>
          <w:rFonts w:ascii="Arial" w:hAnsi="Arial" w:cs="Arial"/>
          <w:b w:val="0"/>
          <w:bCs w:val="0"/>
          <w:sz w:val="24"/>
          <w:szCs w:val="24"/>
        </w:rPr>
      </w:pPr>
    </w:p>
    <w:p w14:paraId="39579943" w14:textId="77777777" w:rsidR="00D56E6F" w:rsidRPr="001D2FAC" w:rsidRDefault="00D56E6F" w:rsidP="00D56E6F">
      <w:pPr>
        <w:rPr>
          <w:rStyle w:val="Heading1Char"/>
          <w:rFonts w:ascii="Arial" w:hAnsi="Arial" w:cs="Arial"/>
          <w:b w:val="0"/>
          <w:bCs w:val="0"/>
          <w:sz w:val="24"/>
          <w:szCs w:val="24"/>
        </w:rPr>
      </w:pPr>
    </w:p>
    <w:p w14:paraId="3196AD7F" w14:textId="77777777" w:rsidR="00821B2C" w:rsidRPr="001D2FAC" w:rsidRDefault="00821B2C" w:rsidP="000B7178">
      <w:pPr>
        <w:spacing w:before="100" w:beforeAutospacing="1"/>
        <w:contextualSpacing/>
        <w:rPr>
          <w:rStyle w:val="Heading1Char"/>
          <w:rFonts w:ascii="Arial" w:hAnsi="Arial" w:cs="Arial"/>
          <w:sz w:val="24"/>
          <w:szCs w:val="24"/>
        </w:rPr>
      </w:pPr>
    </w:p>
    <w:p w14:paraId="6FF1E8F9" w14:textId="77777777" w:rsidR="00821B2C" w:rsidRPr="001D2FAC" w:rsidRDefault="00821B2C" w:rsidP="000B7178">
      <w:pPr>
        <w:spacing w:before="100" w:beforeAutospacing="1"/>
        <w:contextualSpacing/>
        <w:rPr>
          <w:rStyle w:val="Heading1Char"/>
          <w:rFonts w:ascii="Arial" w:hAnsi="Arial" w:cs="Arial"/>
          <w:sz w:val="24"/>
          <w:szCs w:val="24"/>
        </w:rPr>
      </w:pPr>
    </w:p>
    <w:p w14:paraId="09A6DB98" w14:textId="77777777" w:rsidR="00821B2C" w:rsidRPr="001D2FAC" w:rsidRDefault="00821B2C" w:rsidP="000B7178">
      <w:pPr>
        <w:spacing w:before="100" w:beforeAutospacing="1"/>
        <w:contextualSpacing/>
        <w:rPr>
          <w:rStyle w:val="Heading1Char"/>
          <w:rFonts w:ascii="Arial" w:hAnsi="Arial" w:cs="Arial"/>
          <w:sz w:val="24"/>
          <w:szCs w:val="24"/>
        </w:rPr>
      </w:pPr>
    </w:p>
    <w:p w14:paraId="63286B39" w14:textId="77777777" w:rsidR="00821B2C" w:rsidRPr="001D2FAC" w:rsidRDefault="00821B2C" w:rsidP="000B7178">
      <w:pPr>
        <w:spacing w:before="100" w:beforeAutospacing="1"/>
        <w:contextualSpacing/>
        <w:rPr>
          <w:rStyle w:val="Heading1Char"/>
          <w:rFonts w:ascii="Arial" w:hAnsi="Arial" w:cs="Arial"/>
          <w:sz w:val="24"/>
          <w:szCs w:val="24"/>
        </w:rPr>
      </w:pPr>
    </w:p>
    <w:p w14:paraId="28965FB6" w14:textId="77777777" w:rsidR="00821B2C" w:rsidRPr="001D2FAC" w:rsidRDefault="00821B2C" w:rsidP="000B7178">
      <w:pPr>
        <w:spacing w:before="100" w:beforeAutospacing="1"/>
        <w:contextualSpacing/>
        <w:rPr>
          <w:rStyle w:val="Heading1Char"/>
          <w:rFonts w:ascii="Arial" w:hAnsi="Arial" w:cs="Arial"/>
          <w:sz w:val="24"/>
          <w:szCs w:val="24"/>
        </w:rPr>
      </w:pPr>
    </w:p>
    <w:p w14:paraId="2C28B581" w14:textId="77777777" w:rsidR="00821B2C" w:rsidRPr="001D2FAC" w:rsidRDefault="00821B2C" w:rsidP="000B7178">
      <w:pPr>
        <w:spacing w:before="100" w:beforeAutospacing="1"/>
        <w:contextualSpacing/>
        <w:rPr>
          <w:rStyle w:val="Heading1Char"/>
          <w:rFonts w:ascii="Arial" w:hAnsi="Arial" w:cs="Arial"/>
          <w:sz w:val="24"/>
          <w:szCs w:val="24"/>
        </w:rPr>
      </w:pPr>
    </w:p>
    <w:p w14:paraId="7CB1B2B2" w14:textId="77777777" w:rsidR="00821B2C" w:rsidRPr="001D2FAC" w:rsidRDefault="00821B2C" w:rsidP="000B7178">
      <w:pPr>
        <w:spacing w:before="100" w:beforeAutospacing="1"/>
        <w:contextualSpacing/>
        <w:rPr>
          <w:rStyle w:val="Heading1Char"/>
          <w:rFonts w:ascii="Arial" w:hAnsi="Arial" w:cs="Arial"/>
          <w:sz w:val="24"/>
          <w:szCs w:val="24"/>
        </w:rPr>
      </w:pPr>
    </w:p>
    <w:p w14:paraId="406207BD" w14:textId="77777777" w:rsidR="00821B2C" w:rsidRPr="001D2FAC" w:rsidRDefault="00821B2C" w:rsidP="000B7178">
      <w:pPr>
        <w:spacing w:before="100" w:beforeAutospacing="1"/>
        <w:contextualSpacing/>
        <w:rPr>
          <w:rStyle w:val="Heading1Char"/>
          <w:rFonts w:ascii="Arial" w:hAnsi="Arial" w:cs="Arial"/>
          <w:sz w:val="24"/>
          <w:szCs w:val="24"/>
        </w:rPr>
      </w:pPr>
    </w:p>
    <w:p w14:paraId="3CCD8381" w14:textId="77777777" w:rsidR="00821B2C" w:rsidRPr="001D2FAC" w:rsidRDefault="00821B2C" w:rsidP="000B7178">
      <w:pPr>
        <w:spacing w:before="100" w:beforeAutospacing="1"/>
        <w:contextualSpacing/>
        <w:rPr>
          <w:rStyle w:val="Heading1Char"/>
          <w:rFonts w:ascii="Arial" w:hAnsi="Arial" w:cs="Arial"/>
          <w:sz w:val="24"/>
          <w:szCs w:val="24"/>
        </w:rPr>
      </w:pPr>
    </w:p>
    <w:p w14:paraId="72A52634" w14:textId="77777777" w:rsidR="00821B2C" w:rsidRPr="001D2FAC" w:rsidRDefault="00821B2C" w:rsidP="000B7178">
      <w:pPr>
        <w:spacing w:before="100" w:beforeAutospacing="1"/>
        <w:contextualSpacing/>
        <w:rPr>
          <w:rStyle w:val="Heading1Char"/>
          <w:rFonts w:ascii="Arial" w:hAnsi="Arial" w:cs="Arial"/>
          <w:sz w:val="24"/>
          <w:szCs w:val="24"/>
        </w:rPr>
      </w:pPr>
    </w:p>
    <w:p w14:paraId="5184AA88" w14:textId="77777777" w:rsidR="00821B2C" w:rsidRPr="001D2FAC" w:rsidRDefault="00821B2C" w:rsidP="000B7178">
      <w:pPr>
        <w:spacing w:before="100" w:beforeAutospacing="1"/>
        <w:contextualSpacing/>
        <w:rPr>
          <w:rStyle w:val="Heading1Char"/>
          <w:rFonts w:ascii="Arial" w:hAnsi="Arial" w:cs="Arial"/>
          <w:sz w:val="24"/>
          <w:szCs w:val="24"/>
        </w:rPr>
      </w:pPr>
    </w:p>
    <w:p w14:paraId="305C2B9E" w14:textId="77777777" w:rsidR="00821B2C" w:rsidRPr="001D2FAC" w:rsidRDefault="00821B2C" w:rsidP="000B7178">
      <w:pPr>
        <w:spacing w:before="100" w:beforeAutospacing="1"/>
        <w:contextualSpacing/>
        <w:rPr>
          <w:rStyle w:val="Heading1Char"/>
          <w:rFonts w:ascii="Arial" w:hAnsi="Arial" w:cs="Arial"/>
          <w:sz w:val="24"/>
          <w:szCs w:val="24"/>
        </w:rPr>
      </w:pPr>
    </w:p>
    <w:p w14:paraId="795FC7E9" w14:textId="77777777" w:rsidR="00821B2C" w:rsidRPr="001D2FAC" w:rsidRDefault="00821B2C" w:rsidP="000B7178">
      <w:pPr>
        <w:spacing w:before="100" w:beforeAutospacing="1"/>
        <w:contextualSpacing/>
        <w:rPr>
          <w:rStyle w:val="Heading1Char"/>
          <w:rFonts w:ascii="Arial" w:hAnsi="Arial" w:cs="Arial"/>
          <w:sz w:val="24"/>
          <w:szCs w:val="24"/>
        </w:rPr>
      </w:pPr>
    </w:p>
    <w:p w14:paraId="13333A5F" w14:textId="77777777" w:rsidR="00821B2C" w:rsidRPr="001D2FAC" w:rsidRDefault="00821B2C" w:rsidP="000B7178">
      <w:pPr>
        <w:spacing w:before="100" w:beforeAutospacing="1"/>
        <w:contextualSpacing/>
        <w:rPr>
          <w:rStyle w:val="Heading1Char"/>
          <w:rFonts w:ascii="Arial" w:hAnsi="Arial" w:cs="Arial"/>
          <w:sz w:val="24"/>
          <w:szCs w:val="24"/>
        </w:rPr>
      </w:pPr>
    </w:p>
    <w:p w14:paraId="21FE105D" w14:textId="77777777" w:rsidR="00821B2C" w:rsidRDefault="00821B2C" w:rsidP="000B7178">
      <w:pPr>
        <w:spacing w:before="100" w:beforeAutospacing="1"/>
        <w:contextualSpacing/>
        <w:rPr>
          <w:rStyle w:val="Heading1Char"/>
          <w:rFonts w:ascii="Arial" w:hAnsi="Arial" w:cs="Arial"/>
          <w:sz w:val="24"/>
          <w:szCs w:val="24"/>
        </w:rPr>
      </w:pPr>
    </w:p>
    <w:p w14:paraId="1D2187B5" w14:textId="77777777" w:rsidR="00FD29B7" w:rsidRDefault="00FD29B7" w:rsidP="000B7178">
      <w:pPr>
        <w:spacing w:before="100" w:beforeAutospacing="1"/>
        <w:contextualSpacing/>
        <w:rPr>
          <w:rStyle w:val="Heading1Char"/>
          <w:rFonts w:ascii="Arial" w:hAnsi="Arial" w:cs="Arial"/>
          <w:sz w:val="24"/>
          <w:szCs w:val="24"/>
        </w:rPr>
      </w:pPr>
    </w:p>
    <w:p w14:paraId="3CAEFA28" w14:textId="77777777" w:rsidR="00FD29B7" w:rsidRDefault="00FD29B7" w:rsidP="000B7178">
      <w:pPr>
        <w:spacing w:before="100" w:beforeAutospacing="1"/>
        <w:contextualSpacing/>
        <w:rPr>
          <w:rStyle w:val="Heading1Char"/>
          <w:rFonts w:ascii="Arial" w:hAnsi="Arial" w:cs="Arial"/>
          <w:sz w:val="24"/>
          <w:szCs w:val="24"/>
        </w:rPr>
      </w:pPr>
    </w:p>
    <w:p w14:paraId="14966B9B" w14:textId="77777777" w:rsidR="00FD29B7" w:rsidRDefault="00FD29B7" w:rsidP="000B7178">
      <w:pPr>
        <w:spacing w:before="100" w:beforeAutospacing="1"/>
        <w:contextualSpacing/>
        <w:rPr>
          <w:rStyle w:val="Heading1Char"/>
          <w:rFonts w:ascii="Arial" w:hAnsi="Arial" w:cs="Arial"/>
          <w:sz w:val="24"/>
          <w:szCs w:val="24"/>
        </w:rPr>
      </w:pPr>
    </w:p>
    <w:p w14:paraId="57205C78" w14:textId="77777777" w:rsidR="00FD29B7" w:rsidRDefault="00FD29B7" w:rsidP="000B7178">
      <w:pPr>
        <w:spacing w:before="100" w:beforeAutospacing="1"/>
        <w:contextualSpacing/>
        <w:rPr>
          <w:rStyle w:val="Heading1Char"/>
          <w:rFonts w:ascii="Arial" w:hAnsi="Arial" w:cs="Arial"/>
          <w:sz w:val="24"/>
          <w:szCs w:val="24"/>
        </w:rPr>
      </w:pPr>
    </w:p>
    <w:p w14:paraId="79CD0AC9" w14:textId="77777777" w:rsidR="00FD29B7" w:rsidRDefault="00FD29B7" w:rsidP="000B7178">
      <w:pPr>
        <w:spacing w:before="100" w:beforeAutospacing="1"/>
        <w:contextualSpacing/>
        <w:rPr>
          <w:rStyle w:val="Heading1Char"/>
          <w:rFonts w:ascii="Arial" w:hAnsi="Arial" w:cs="Arial"/>
          <w:sz w:val="24"/>
          <w:szCs w:val="24"/>
        </w:rPr>
      </w:pPr>
    </w:p>
    <w:p w14:paraId="57C14493" w14:textId="77777777" w:rsidR="00FD29B7" w:rsidRDefault="00FD29B7" w:rsidP="000B7178">
      <w:pPr>
        <w:spacing w:before="100" w:beforeAutospacing="1"/>
        <w:contextualSpacing/>
        <w:rPr>
          <w:rStyle w:val="Heading1Char"/>
          <w:rFonts w:ascii="Arial" w:hAnsi="Arial" w:cs="Arial"/>
          <w:sz w:val="24"/>
          <w:szCs w:val="24"/>
        </w:rPr>
      </w:pPr>
    </w:p>
    <w:p w14:paraId="7873022A" w14:textId="77777777" w:rsidR="00FD29B7" w:rsidRDefault="00FD29B7" w:rsidP="000B7178">
      <w:pPr>
        <w:spacing w:before="100" w:beforeAutospacing="1"/>
        <w:contextualSpacing/>
        <w:rPr>
          <w:rStyle w:val="Heading1Char"/>
          <w:rFonts w:ascii="Arial" w:hAnsi="Arial" w:cs="Arial"/>
          <w:sz w:val="24"/>
          <w:szCs w:val="24"/>
        </w:rPr>
      </w:pPr>
    </w:p>
    <w:p w14:paraId="44601057" w14:textId="77777777" w:rsidR="00FD29B7" w:rsidRDefault="00FD29B7" w:rsidP="000B7178">
      <w:pPr>
        <w:spacing w:before="100" w:beforeAutospacing="1"/>
        <w:contextualSpacing/>
        <w:rPr>
          <w:rStyle w:val="Heading1Char"/>
          <w:rFonts w:ascii="Arial" w:hAnsi="Arial" w:cs="Arial"/>
          <w:sz w:val="24"/>
          <w:szCs w:val="24"/>
        </w:rPr>
      </w:pPr>
    </w:p>
    <w:p w14:paraId="555FFA80" w14:textId="77777777" w:rsidR="00FD29B7" w:rsidRDefault="00FD29B7" w:rsidP="000B7178">
      <w:pPr>
        <w:spacing w:before="100" w:beforeAutospacing="1"/>
        <w:contextualSpacing/>
        <w:rPr>
          <w:rStyle w:val="Heading1Char"/>
          <w:rFonts w:ascii="Arial" w:hAnsi="Arial" w:cs="Arial"/>
          <w:sz w:val="24"/>
          <w:szCs w:val="24"/>
        </w:rPr>
      </w:pPr>
    </w:p>
    <w:p w14:paraId="2294B95D" w14:textId="77777777" w:rsidR="00FD29B7" w:rsidRDefault="00FD29B7" w:rsidP="000B7178">
      <w:pPr>
        <w:spacing w:before="100" w:beforeAutospacing="1"/>
        <w:contextualSpacing/>
        <w:rPr>
          <w:rStyle w:val="Heading1Char"/>
          <w:rFonts w:ascii="Arial" w:hAnsi="Arial" w:cs="Arial"/>
          <w:sz w:val="24"/>
          <w:szCs w:val="24"/>
        </w:rPr>
      </w:pPr>
    </w:p>
    <w:p w14:paraId="64DFB686" w14:textId="77777777" w:rsidR="00FD29B7" w:rsidRDefault="00FD29B7" w:rsidP="000B7178">
      <w:pPr>
        <w:spacing w:before="100" w:beforeAutospacing="1"/>
        <w:contextualSpacing/>
        <w:rPr>
          <w:rStyle w:val="Heading1Char"/>
          <w:rFonts w:ascii="Arial" w:hAnsi="Arial" w:cs="Arial"/>
          <w:sz w:val="24"/>
          <w:szCs w:val="24"/>
        </w:rPr>
      </w:pPr>
    </w:p>
    <w:p w14:paraId="03493B25" w14:textId="77777777" w:rsidR="00FD29B7" w:rsidRDefault="00FD29B7" w:rsidP="000B7178">
      <w:pPr>
        <w:spacing w:before="100" w:beforeAutospacing="1"/>
        <w:contextualSpacing/>
        <w:rPr>
          <w:rStyle w:val="Heading1Char"/>
          <w:rFonts w:ascii="Arial" w:hAnsi="Arial" w:cs="Arial"/>
          <w:sz w:val="24"/>
          <w:szCs w:val="24"/>
        </w:rPr>
      </w:pPr>
    </w:p>
    <w:p w14:paraId="4E5DF5B4" w14:textId="77777777" w:rsidR="00FD29B7" w:rsidRPr="001D2FAC" w:rsidRDefault="00FD29B7" w:rsidP="000B7178">
      <w:pPr>
        <w:spacing w:before="100" w:beforeAutospacing="1"/>
        <w:contextualSpacing/>
        <w:rPr>
          <w:rStyle w:val="Heading1Char"/>
          <w:rFonts w:ascii="Arial" w:hAnsi="Arial" w:cs="Arial"/>
          <w:sz w:val="24"/>
          <w:szCs w:val="24"/>
        </w:rPr>
      </w:pPr>
    </w:p>
    <w:p w14:paraId="1D965C9B" w14:textId="77777777" w:rsidR="00821B2C" w:rsidRPr="001D2FAC" w:rsidRDefault="00821B2C" w:rsidP="000B7178">
      <w:pPr>
        <w:spacing w:before="100" w:beforeAutospacing="1"/>
        <w:contextualSpacing/>
        <w:rPr>
          <w:rStyle w:val="Heading1Char"/>
          <w:rFonts w:ascii="Arial" w:hAnsi="Arial" w:cs="Arial"/>
          <w:sz w:val="24"/>
          <w:szCs w:val="24"/>
        </w:rPr>
      </w:pPr>
    </w:p>
    <w:p w14:paraId="2DDBE022" w14:textId="77777777" w:rsidR="00821B2C" w:rsidRPr="001D2FAC" w:rsidRDefault="00821B2C" w:rsidP="000B7178">
      <w:pPr>
        <w:spacing w:before="100" w:beforeAutospacing="1"/>
        <w:contextualSpacing/>
        <w:rPr>
          <w:rStyle w:val="Heading1Char"/>
          <w:rFonts w:ascii="Arial" w:hAnsi="Arial" w:cs="Arial"/>
          <w:sz w:val="24"/>
          <w:szCs w:val="24"/>
        </w:rPr>
      </w:pPr>
    </w:p>
    <w:p w14:paraId="4AE65E3F" w14:textId="2286E7ED" w:rsidR="00F24496" w:rsidRPr="001D2FAC" w:rsidRDefault="00D23C69" w:rsidP="00803FD0">
      <w:pPr>
        <w:spacing w:before="100" w:beforeAutospacing="1"/>
        <w:contextualSpacing/>
        <w:rPr>
          <w:rFonts w:ascii="Arial" w:hAnsi="Arial" w:cs="Arial"/>
        </w:rPr>
      </w:pPr>
      <w:bookmarkStart w:id="47" w:name="_Toc166765387"/>
      <w:r w:rsidRPr="001D2FAC">
        <w:rPr>
          <w:rStyle w:val="Heading1Char"/>
          <w:rFonts w:ascii="Arial" w:hAnsi="Arial" w:cs="Arial"/>
          <w:sz w:val="24"/>
          <w:szCs w:val="24"/>
        </w:rPr>
        <w:lastRenderedPageBreak/>
        <w:t>Appendix 1</w:t>
      </w:r>
      <w:r w:rsidR="00821B2C" w:rsidRPr="001D2FAC">
        <w:rPr>
          <w:rStyle w:val="Heading1Char"/>
          <w:rFonts w:ascii="Arial" w:hAnsi="Arial" w:cs="Arial"/>
          <w:sz w:val="24"/>
          <w:szCs w:val="24"/>
        </w:rPr>
        <w:t xml:space="preserve"> - Swansea University Sponsorship Flowchart</w:t>
      </w:r>
      <w:bookmarkEnd w:id="47"/>
    </w:p>
    <w:p w14:paraId="44E73365" w14:textId="007FAAD6" w:rsidR="00B81988" w:rsidRPr="001D2FAC" w:rsidRDefault="00821B2C" w:rsidP="000B7178">
      <w:pPr>
        <w:spacing w:before="100" w:beforeAutospacing="1"/>
        <w:contextualSpacing/>
        <w:rPr>
          <w:rFonts w:ascii="Arial" w:hAnsi="Arial" w:cs="Arial"/>
        </w:rPr>
      </w:pPr>
      <w:r w:rsidRPr="001D2FAC">
        <w:rPr>
          <w:rFonts w:ascii="Arial" w:hAnsi="Arial" w:cs="Arial"/>
          <w:noProof/>
        </w:rPr>
        <w:drawing>
          <wp:inline distT="0" distB="0" distL="0" distR="0" wp14:anchorId="511829BE" wp14:editId="4842C2EC">
            <wp:extent cx="5731510" cy="8158480"/>
            <wp:effectExtent l="0" t="0" r="2540" b="0"/>
            <wp:docPr id="19326757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8158480"/>
                    </a:xfrm>
                    <a:prstGeom prst="rect">
                      <a:avLst/>
                    </a:prstGeom>
                    <a:noFill/>
                    <a:ln>
                      <a:noFill/>
                    </a:ln>
                  </pic:spPr>
                </pic:pic>
              </a:graphicData>
            </a:graphic>
          </wp:inline>
        </w:drawing>
      </w:r>
    </w:p>
    <w:sectPr w:rsidR="00B81988" w:rsidRPr="001D2FAC" w:rsidSect="00A556B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3D73C" w14:textId="77777777" w:rsidR="00A556BB" w:rsidRDefault="00A556BB">
      <w:r>
        <w:separator/>
      </w:r>
    </w:p>
  </w:endnote>
  <w:endnote w:type="continuationSeparator" w:id="0">
    <w:p w14:paraId="31DCF2FA" w14:textId="77777777" w:rsidR="00A556BB" w:rsidRDefault="00A556BB">
      <w:r>
        <w:continuationSeparator/>
      </w:r>
    </w:p>
  </w:endnote>
  <w:endnote w:type="continuationNotice" w:id="1">
    <w:p w14:paraId="43CDE0F8" w14:textId="77777777" w:rsidR="00A556BB" w:rsidRDefault="00A55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78486" w14:textId="699EB929" w:rsidR="00F24496" w:rsidRDefault="00ED7450">
    <w:pPr>
      <w:tabs>
        <w:tab w:val="center" w:pos="4513"/>
        <w:tab w:val="right" w:pos="9026"/>
      </w:tabs>
    </w:pPr>
    <w:r>
      <w:t xml:space="preserve">Version </w:t>
    </w:r>
    <w:r w:rsidR="00FD29B7">
      <w:t>1.0</w:t>
    </w:r>
    <w:r>
      <w:t xml:space="preserve"> </w:t>
    </w:r>
    <w:r w:rsidR="00FD29B7">
      <w:t>17</w:t>
    </w:r>
    <w:r>
      <w:t>.</w:t>
    </w:r>
    <w:r w:rsidR="006C2537">
      <w:t>0</w:t>
    </w:r>
    <w:r w:rsidR="00CD05EE">
      <w:t>5</w:t>
    </w:r>
    <w:r>
      <w:t>.2</w:t>
    </w:r>
    <w:r w:rsidR="006C2537">
      <w:t>4</w:t>
    </w:r>
    <w:r>
      <w:tab/>
    </w:r>
    <w:r w:rsidR="00C46BB6">
      <w:tab/>
      <w:t xml:space="preserve"> Page </w:t>
    </w:r>
    <w:r w:rsidR="00C46BB6">
      <w:fldChar w:fldCharType="begin"/>
    </w:r>
    <w:r w:rsidR="00C46BB6">
      <w:instrText xml:space="preserve"> PAGE </w:instrText>
    </w:r>
    <w:r w:rsidR="00C46BB6">
      <w:fldChar w:fldCharType="separate"/>
    </w:r>
    <w:r w:rsidR="00C46BB6">
      <w:t>15</w:t>
    </w:r>
    <w:r w:rsidR="00C46BB6">
      <w:rPr>
        <w:noProof/>
      </w:rPr>
      <w:fldChar w:fldCharType="end"/>
    </w:r>
    <w:r w:rsidR="00C46BB6">
      <w:t xml:space="preserve"> of </w:t>
    </w:r>
    <w:r w:rsidR="00C46BB6">
      <w:fldChar w:fldCharType="begin"/>
    </w:r>
    <w:r w:rsidR="00C46BB6">
      <w:instrText xml:space="preserve"> NUMPAGES  </w:instrText>
    </w:r>
    <w:r w:rsidR="00C46BB6">
      <w:fldChar w:fldCharType="separate"/>
    </w:r>
    <w:r w:rsidR="00C46BB6">
      <w:t>15</w:t>
    </w:r>
    <w:r w:rsidR="00C46BB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9A29B" w14:textId="77777777" w:rsidR="00A556BB" w:rsidRDefault="00A556BB">
      <w:r>
        <w:separator/>
      </w:r>
    </w:p>
  </w:footnote>
  <w:footnote w:type="continuationSeparator" w:id="0">
    <w:p w14:paraId="401DACB1" w14:textId="77777777" w:rsidR="00A556BB" w:rsidRDefault="00A556BB">
      <w:r>
        <w:continuationSeparator/>
      </w:r>
    </w:p>
  </w:footnote>
  <w:footnote w:type="continuationNotice" w:id="1">
    <w:p w14:paraId="6130820C" w14:textId="77777777" w:rsidR="00A556BB" w:rsidRDefault="00A55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4046" w14:textId="02D7DD0B" w:rsidR="00F24496" w:rsidRDefault="00ED7450">
    <w:pPr>
      <w:jc w:val="right"/>
      <w:rPr>
        <w:sz w:val="32"/>
        <w:szCs w:val="32"/>
      </w:rPr>
    </w:pPr>
    <w:r>
      <w:rPr>
        <w:noProof/>
      </w:rPr>
      <w:drawing>
        <wp:anchor distT="0" distB="0" distL="114300" distR="114300" simplePos="0" relativeHeight="251658240" behindDoc="0" locked="0" layoutInCell="1" allowOverlap="1" wp14:anchorId="1FB931B1" wp14:editId="6B1C3CD6">
          <wp:simplePos x="0" y="0"/>
          <wp:positionH relativeFrom="column">
            <wp:posOffset>4711700</wp:posOffset>
          </wp:positionH>
          <wp:positionV relativeFrom="paragraph">
            <wp:posOffset>-125730</wp:posOffset>
          </wp:positionV>
          <wp:extent cx="1188720" cy="609600"/>
          <wp:effectExtent l="0" t="0" r="0" b="0"/>
          <wp:wrapNone/>
          <wp:docPr id="369979434" name="Picture 36997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609600"/>
                  </a:xfrm>
                  <a:prstGeom prst="rect">
                    <a:avLst/>
                  </a:prstGeom>
                  <a:noFill/>
                </pic:spPr>
              </pic:pic>
            </a:graphicData>
          </a:graphic>
          <wp14:sizeRelH relativeFrom="page">
            <wp14:pctWidth>0</wp14:pctWidth>
          </wp14:sizeRelH>
          <wp14:sizeRelV relativeFrom="page">
            <wp14:pctHeight>0</wp14:pctHeight>
          </wp14:sizeRelV>
        </wp:anchor>
      </w:drawing>
    </w:r>
  </w:p>
  <w:p w14:paraId="53836C85" w14:textId="4D7B22AA" w:rsidR="00F24496" w:rsidRDefault="00F24496" w:rsidP="00106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2A0930"/>
    <w:multiLevelType w:val="hybridMultilevel"/>
    <w:tmpl w:val="67B8700A"/>
    <w:lvl w:ilvl="0" w:tplc="F66647AE">
      <w:start w:val="1"/>
      <w:numFmt w:val="decimal"/>
      <w:lvlText w:val="%1."/>
      <w:lvlJc w:val="left"/>
      <w:pPr>
        <w:ind w:left="720" w:hanging="360"/>
      </w:pPr>
      <w:rPr>
        <w:rFonts w:ascii="Times New Roman" w:hAnsi="Times New Roman" w:cs="Times New Roman" w:hint="default"/>
      </w:rPr>
    </w:lvl>
    <w:lvl w:ilvl="1" w:tplc="54A4AB42">
      <w:start w:val="1"/>
      <w:numFmt w:val="lowerLetter"/>
      <w:lvlText w:val="%2."/>
      <w:lvlJc w:val="left"/>
      <w:pPr>
        <w:ind w:left="1440" w:hanging="360"/>
      </w:pPr>
      <w:rPr>
        <w:rFonts w:ascii="Times New Roman" w:hAnsi="Times New Roman" w:cs="Times New Roman"/>
      </w:rPr>
    </w:lvl>
    <w:lvl w:ilvl="2" w:tplc="923EC4EE">
      <w:start w:val="1"/>
      <w:numFmt w:val="lowerRoman"/>
      <w:lvlText w:val="%3."/>
      <w:lvlJc w:val="right"/>
      <w:pPr>
        <w:ind w:left="2160" w:hanging="180"/>
      </w:pPr>
      <w:rPr>
        <w:rFonts w:ascii="Times New Roman" w:hAnsi="Times New Roman" w:cs="Times New Roman"/>
      </w:rPr>
    </w:lvl>
    <w:lvl w:ilvl="3" w:tplc="9C169496">
      <w:start w:val="1"/>
      <w:numFmt w:val="decimal"/>
      <w:lvlText w:val="%4."/>
      <w:lvlJc w:val="left"/>
      <w:pPr>
        <w:ind w:left="2880" w:hanging="360"/>
      </w:pPr>
      <w:rPr>
        <w:rFonts w:ascii="Times New Roman" w:hAnsi="Times New Roman" w:cs="Times New Roman"/>
      </w:rPr>
    </w:lvl>
    <w:lvl w:ilvl="4" w:tplc="E5161C8E">
      <w:start w:val="1"/>
      <w:numFmt w:val="lowerLetter"/>
      <w:lvlText w:val="%5."/>
      <w:lvlJc w:val="left"/>
      <w:pPr>
        <w:ind w:left="3600" w:hanging="360"/>
      </w:pPr>
      <w:rPr>
        <w:rFonts w:ascii="Times New Roman" w:hAnsi="Times New Roman" w:cs="Times New Roman"/>
      </w:rPr>
    </w:lvl>
    <w:lvl w:ilvl="5" w:tplc="C722EEF4">
      <w:start w:val="1"/>
      <w:numFmt w:val="lowerRoman"/>
      <w:lvlText w:val="%6."/>
      <w:lvlJc w:val="right"/>
      <w:pPr>
        <w:ind w:left="4320" w:hanging="180"/>
      </w:pPr>
      <w:rPr>
        <w:rFonts w:ascii="Times New Roman" w:hAnsi="Times New Roman" w:cs="Times New Roman"/>
      </w:rPr>
    </w:lvl>
    <w:lvl w:ilvl="6" w:tplc="CF80EF56">
      <w:start w:val="1"/>
      <w:numFmt w:val="decimal"/>
      <w:lvlText w:val="%7."/>
      <w:lvlJc w:val="left"/>
      <w:pPr>
        <w:ind w:left="5040" w:hanging="360"/>
      </w:pPr>
      <w:rPr>
        <w:rFonts w:ascii="Times New Roman" w:hAnsi="Times New Roman" w:cs="Times New Roman"/>
      </w:rPr>
    </w:lvl>
    <w:lvl w:ilvl="7" w:tplc="3E3CE768">
      <w:start w:val="1"/>
      <w:numFmt w:val="lowerLetter"/>
      <w:lvlText w:val="%8."/>
      <w:lvlJc w:val="left"/>
      <w:pPr>
        <w:ind w:left="5760" w:hanging="360"/>
      </w:pPr>
      <w:rPr>
        <w:rFonts w:ascii="Times New Roman" w:hAnsi="Times New Roman" w:cs="Times New Roman"/>
      </w:rPr>
    </w:lvl>
    <w:lvl w:ilvl="8" w:tplc="09D458FC">
      <w:start w:val="1"/>
      <w:numFmt w:val="lowerRoman"/>
      <w:lvlText w:val="%9."/>
      <w:lvlJc w:val="right"/>
      <w:pPr>
        <w:ind w:left="6480" w:hanging="180"/>
      </w:pPr>
      <w:rPr>
        <w:rFonts w:ascii="Times New Roman" w:hAnsi="Times New Roman" w:cs="Times New Roman"/>
      </w:rPr>
    </w:lvl>
  </w:abstractNum>
  <w:abstractNum w:abstractNumId="1" w15:restartNumberingAfterBreak="0">
    <w:nsid w:val="008C1B8E"/>
    <w:multiLevelType w:val="hybridMultilevel"/>
    <w:tmpl w:val="B850625A"/>
    <w:lvl w:ilvl="0" w:tplc="562897D0">
      <w:start w:val="1"/>
      <w:numFmt w:val="bullet"/>
      <w:lvlText w:val=""/>
      <w:lvlJc w:val="left"/>
      <w:pPr>
        <w:ind w:left="720" w:hanging="360"/>
      </w:pPr>
      <w:rPr>
        <w:rFonts w:ascii="Symbol" w:hAnsi="Symbol" w:hint="default"/>
      </w:rPr>
    </w:lvl>
    <w:lvl w:ilvl="1" w:tplc="7EB8BE22" w:tentative="1">
      <w:start w:val="1"/>
      <w:numFmt w:val="bullet"/>
      <w:lvlText w:val="o"/>
      <w:lvlJc w:val="left"/>
      <w:pPr>
        <w:ind w:left="1440" w:hanging="360"/>
      </w:pPr>
      <w:rPr>
        <w:rFonts w:ascii="Courier New" w:hAnsi="Courier New" w:cs="Courier New" w:hint="default"/>
      </w:rPr>
    </w:lvl>
    <w:lvl w:ilvl="2" w:tplc="BEC40B46" w:tentative="1">
      <w:start w:val="1"/>
      <w:numFmt w:val="bullet"/>
      <w:lvlText w:val=""/>
      <w:lvlJc w:val="left"/>
      <w:pPr>
        <w:ind w:left="2160" w:hanging="360"/>
      </w:pPr>
      <w:rPr>
        <w:rFonts w:ascii="Wingdings" w:hAnsi="Wingdings" w:hint="default"/>
      </w:rPr>
    </w:lvl>
    <w:lvl w:ilvl="3" w:tplc="E2742AAE" w:tentative="1">
      <w:start w:val="1"/>
      <w:numFmt w:val="bullet"/>
      <w:lvlText w:val=""/>
      <w:lvlJc w:val="left"/>
      <w:pPr>
        <w:ind w:left="2880" w:hanging="360"/>
      </w:pPr>
      <w:rPr>
        <w:rFonts w:ascii="Symbol" w:hAnsi="Symbol" w:hint="default"/>
      </w:rPr>
    </w:lvl>
    <w:lvl w:ilvl="4" w:tplc="A0461C3E" w:tentative="1">
      <w:start w:val="1"/>
      <w:numFmt w:val="bullet"/>
      <w:lvlText w:val="o"/>
      <w:lvlJc w:val="left"/>
      <w:pPr>
        <w:ind w:left="3600" w:hanging="360"/>
      </w:pPr>
      <w:rPr>
        <w:rFonts w:ascii="Courier New" w:hAnsi="Courier New" w:cs="Courier New" w:hint="default"/>
      </w:rPr>
    </w:lvl>
    <w:lvl w:ilvl="5" w:tplc="C9E84B62" w:tentative="1">
      <w:start w:val="1"/>
      <w:numFmt w:val="bullet"/>
      <w:lvlText w:val=""/>
      <w:lvlJc w:val="left"/>
      <w:pPr>
        <w:ind w:left="4320" w:hanging="360"/>
      </w:pPr>
      <w:rPr>
        <w:rFonts w:ascii="Wingdings" w:hAnsi="Wingdings" w:hint="default"/>
      </w:rPr>
    </w:lvl>
    <w:lvl w:ilvl="6" w:tplc="67A6E140" w:tentative="1">
      <w:start w:val="1"/>
      <w:numFmt w:val="bullet"/>
      <w:lvlText w:val=""/>
      <w:lvlJc w:val="left"/>
      <w:pPr>
        <w:ind w:left="5040" w:hanging="360"/>
      </w:pPr>
      <w:rPr>
        <w:rFonts w:ascii="Symbol" w:hAnsi="Symbol" w:hint="default"/>
      </w:rPr>
    </w:lvl>
    <w:lvl w:ilvl="7" w:tplc="E2CA07A0" w:tentative="1">
      <w:start w:val="1"/>
      <w:numFmt w:val="bullet"/>
      <w:lvlText w:val="o"/>
      <w:lvlJc w:val="left"/>
      <w:pPr>
        <w:ind w:left="5760" w:hanging="360"/>
      </w:pPr>
      <w:rPr>
        <w:rFonts w:ascii="Courier New" w:hAnsi="Courier New" w:cs="Courier New" w:hint="default"/>
      </w:rPr>
    </w:lvl>
    <w:lvl w:ilvl="8" w:tplc="D096A778" w:tentative="1">
      <w:start w:val="1"/>
      <w:numFmt w:val="bullet"/>
      <w:lvlText w:val=""/>
      <w:lvlJc w:val="left"/>
      <w:pPr>
        <w:ind w:left="6480" w:hanging="360"/>
      </w:pPr>
      <w:rPr>
        <w:rFonts w:ascii="Wingdings" w:hAnsi="Wingdings" w:hint="default"/>
      </w:rPr>
    </w:lvl>
  </w:abstractNum>
  <w:abstractNum w:abstractNumId="2" w15:restartNumberingAfterBreak="0">
    <w:nsid w:val="00AE4066"/>
    <w:multiLevelType w:val="hybridMultilevel"/>
    <w:tmpl w:val="7A2ECB00"/>
    <w:lvl w:ilvl="0" w:tplc="ABC8A3C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F27D1"/>
    <w:multiLevelType w:val="hybridMultilevel"/>
    <w:tmpl w:val="A0E0267C"/>
    <w:lvl w:ilvl="0" w:tplc="55446EB0">
      <w:start w:val="1"/>
      <w:numFmt w:val="decimal"/>
      <w:lvlText w:val="%1."/>
      <w:lvlJc w:val="left"/>
      <w:pPr>
        <w:ind w:left="720" w:hanging="360"/>
      </w:pPr>
      <w:rPr>
        <w:rFonts w:hint="default"/>
      </w:rPr>
    </w:lvl>
    <w:lvl w:ilvl="1" w:tplc="E642EF64" w:tentative="1">
      <w:start w:val="1"/>
      <w:numFmt w:val="lowerLetter"/>
      <w:lvlText w:val="%2."/>
      <w:lvlJc w:val="left"/>
      <w:pPr>
        <w:ind w:left="1440" w:hanging="360"/>
      </w:pPr>
    </w:lvl>
    <w:lvl w:ilvl="2" w:tplc="4F70D35E" w:tentative="1">
      <w:start w:val="1"/>
      <w:numFmt w:val="lowerRoman"/>
      <w:lvlText w:val="%3."/>
      <w:lvlJc w:val="right"/>
      <w:pPr>
        <w:ind w:left="2160" w:hanging="180"/>
      </w:pPr>
    </w:lvl>
    <w:lvl w:ilvl="3" w:tplc="40486A9C" w:tentative="1">
      <w:start w:val="1"/>
      <w:numFmt w:val="decimal"/>
      <w:lvlText w:val="%4."/>
      <w:lvlJc w:val="left"/>
      <w:pPr>
        <w:ind w:left="2880" w:hanging="360"/>
      </w:pPr>
    </w:lvl>
    <w:lvl w:ilvl="4" w:tplc="6348490C" w:tentative="1">
      <w:start w:val="1"/>
      <w:numFmt w:val="lowerLetter"/>
      <w:lvlText w:val="%5."/>
      <w:lvlJc w:val="left"/>
      <w:pPr>
        <w:ind w:left="3600" w:hanging="360"/>
      </w:pPr>
    </w:lvl>
    <w:lvl w:ilvl="5" w:tplc="A0D22294" w:tentative="1">
      <w:start w:val="1"/>
      <w:numFmt w:val="lowerRoman"/>
      <w:lvlText w:val="%6."/>
      <w:lvlJc w:val="right"/>
      <w:pPr>
        <w:ind w:left="4320" w:hanging="180"/>
      </w:pPr>
    </w:lvl>
    <w:lvl w:ilvl="6" w:tplc="D20EEC46" w:tentative="1">
      <w:start w:val="1"/>
      <w:numFmt w:val="decimal"/>
      <w:lvlText w:val="%7."/>
      <w:lvlJc w:val="left"/>
      <w:pPr>
        <w:ind w:left="5040" w:hanging="360"/>
      </w:pPr>
    </w:lvl>
    <w:lvl w:ilvl="7" w:tplc="EDDCD1EE" w:tentative="1">
      <w:start w:val="1"/>
      <w:numFmt w:val="lowerLetter"/>
      <w:lvlText w:val="%8."/>
      <w:lvlJc w:val="left"/>
      <w:pPr>
        <w:ind w:left="5760" w:hanging="360"/>
      </w:pPr>
    </w:lvl>
    <w:lvl w:ilvl="8" w:tplc="554CBCE8" w:tentative="1">
      <w:start w:val="1"/>
      <w:numFmt w:val="lowerRoman"/>
      <w:lvlText w:val="%9."/>
      <w:lvlJc w:val="right"/>
      <w:pPr>
        <w:ind w:left="6480" w:hanging="180"/>
      </w:pPr>
    </w:lvl>
  </w:abstractNum>
  <w:abstractNum w:abstractNumId="4" w15:restartNumberingAfterBreak="0">
    <w:nsid w:val="05E000C9"/>
    <w:multiLevelType w:val="hybridMultilevel"/>
    <w:tmpl w:val="97AA0194"/>
    <w:lvl w:ilvl="0" w:tplc="0DD28B64">
      <w:start w:val="1"/>
      <w:numFmt w:val="bullet"/>
      <w:lvlText w:val=""/>
      <w:lvlJc w:val="left"/>
      <w:pPr>
        <w:ind w:left="720" w:hanging="360"/>
      </w:pPr>
      <w:rPr>
        <w:rFonts w:ascii="Symbol" w:hAnsi="Symbol" w:hint="default"/>
      </w:rPr>
    </w:lvl>
    <w:lvl w:ilvl="1" w:tplc="F53E041C" w:tentative="1">
      <w:start w:val="1"/>
      <w:numFmt w:val="bullet"/>
      <w:lvlText w:val="o"/>
      <w:lvlJc w:val="left"/>
      <w:pPr>
        <w:ind w:left="1440" w:hanging="360"/>
      </w:pPr>
      <w:rPr>
        <w:rFonts w:ascii="Courier New" w:hAnsi="Courier New" w:cs="Courier New" w:hint="default"/>
      </w:rPr>
    </w:lvl>
    <w:lvl w:ilvl="2" w:tplc="0F268C60" w:tentative="1">
      <w:start w:val="1"/>
      <w:numFmt w:val="bullet"/>
      <w:lvlText w:val=""/>
      <w:lvlJc w:val="left"/>
      <w:pPr>
        <w:ind w:left="2160" w:hanging="360"/>
      </w:pPr>
      <w:rPr>
        <w:rFonts w:ascii="Wingdings" w:hAnsi="Wingdings" w:hint="default"/>
      </w:rPr>
    </w:lvl>
    <w:lvl w:ilvl="3" w:tplc="C6F0A01E" w:tentative="1">
      <w:start w:val="1"/>
      <w:numFmt w:val="bullet"/>
      <w:lvlText w:val=""/>
      <w:lvlJc w:val="left"/>
      <w:pPr>
        <w:ind w:left="2880" w:hanging="360"/>
      </w:pPr>
      <w:rPr>
        <w:rFonts w:ascii="Symbol" w:hAnsi="Symbol" w:hint="default"/>
      </w:rPr>
    </w:lvl>
    <w:lvl w:ilvl="4" w:tplc="46081FB8" w:tentative="1">
      <w:start w:val="1"/>
      <w:numFmt w:val="bullet"/>
      <w:lvlText w:val="o"/>
      <w:lvlJc w:val="left"/>
      <w:pPr>
        <w:ind w:left="3600" w:hanging="360"/>
      </w:pPr>
      <w:rPr>
        <w:rFonts w:ascii="Courier New" w:hAnsi="Courier New" w:cs="Courier New" w:hint="default"/>
      </w:rPr>
    </w:lvl>
    <w:lvl w:ilvl="5" w:tplc="179ACC56" w:tentative="1">
      <w:start w:val="1"/>
      <w:numFmt w:val="bullet"/>
      <w:lvlText w:val=""/>
      <w:lvlJc w:val="left"/>
      <w:pPr>
        <w:ind w:left="4320" w:hanging="360"/>
      </w:pPr>
      <w:rPr>
        <w:rFonts w:ascii="Wingdings" w:hAnsi="Wingdings" w:hint="default"/>
      </w:rPr>
    </w:lvl>
    <w:lvl w:ilvl="6" w:tplc="8F042772" w:tentative="1">
      <w:start w:val="1"/>
      <w:numFmt w:val="bullet"/>
      <w:lvlText w:val=""/>
      <w:lvlJc w:val="left"/>
      <w:pPr>
        <w:ind w:left="5040" w:hanging="360"/>
      </w:pPr>
      <w:rPr>
        <w:rFonts w:ascii="Symbol" w:hAnsi="Symbol" w:hint="default"/>
      </w:rPr>
    </w:lvl>
    <w:lvl w:ilvl="7" w:tplc="AF96A946" w:tentative="1">
      <w:start w:val="1"/>
      <w:numFmt w:val="bullet"/>
      <w:lvlText w:val="o"/>
      <w:lvlJc w:val="left"/>
      <w:pPr>
        <w:ind w:left="5760" w:hanging="360"/>
      </w:pPr>
      <w:rPr>
        <w:rFonts w:ascii="Courier New" w:hAnsi="Courier New" w:cs="Courier New" w:hint="default"/>
      </w:rPr>
    </w:lvl>
    <w:lvl w:ilvl="8" w:tplc="697080E6" w:tentative="1">
      <w:start w:val="1"/>
      <w:numFmt w:val="bullet"/>
      <w:lvlText w:val=""/>
      <w:lvlJc w:val="left"/>
      <w:pPr>
        <w:ind w:left="6480" w:hanging="360"/>
      </w:pPr>
      <w:rPr>
        <w:rFonts w:ascii="Wingdings" w:hAnsi="Wingdings" w:hint="default"/>
      </w:rPr>
    </w:lvl>
  </w:abstractNum>
  <w:abstractNum w:abstractNumId="5" w15:restartNumberingAfterBreak="0">
    <w:nsid w:val="07A57F9B"/>
    <w:multiLevelType w:val="hybridMultilevel"/>
    <w:tmpl w:val="788C12D6"/>
    <w:lvl w:ilvl="0" w:tplc="1F020366">
      <w:start w:val="1"/>
      <w:numFmt w:val="bullet"/>
      <w:lvlText w:val=""/>
      <w:lvlJc w:val="left"/>
      <w:pPr>
        <w:tabs>
          <w:tab w:val="num" w:pos="1440"/>
        </w:tabs>
        <w:ind w:left="1440" w:hanging="360"/>
      </w:pPr>
      <w:rPr>
        <w:rFonts w:ascii="Symbol" w:hAnsi="Symbol" w:hint="default"/>
        <w:color w:val="auto"/>
      </w:rPr>
    </w:lvl>
    <w:lvl w:ilvl="1" w:tplc="9C82C8CA">
      <w:start w:val="1"/>
      <w:numFmt w:val="bullet"/>
      <w:lvlText w:val="o"/>
      <w:lvlJc w:val="left"/>
      <w:pPr>
        <w:tabs>
          <w:tab w:val="num" w:pos="1440"/>
        </w:tabs>
        <w:ind w:left="1440" w:hanging="360"/>
      </w:pPr>
      <w:rPr>
        <w:rFonts w:ascii="Courier New" w:hAnsi="Courier New" w:cs="Courier New" w:hint="default"/>
      </w:rPr>
    </w:lvl>
    <w:lvl w:ilvl="2" w:tplc="76D08D58">
      <w:start w:val="1"/>
      <w:numFmt w:val="bullet"/>
      <w:lvlText w:val=""/>
      <w:lvlJc w:val="left"/>
      <w:pPr>
        <w:tabs>
          <w:tab w:val="num" w:pos="2160"/>
        </w:tabs>
        <w:ind w:left="2160" w:hanging="360"/>
      </w:pPr>
      <w:rPr>
        <w:rFonts w:ascii="Wingdings" w:hAnsi="Wingdings" w:hint="default"/>
      </w:rPr>
    </w:lvl>
    <w:lvl w:ilvl="3" w:tplc="E40E9F0A">
      <w:start w:val="1"/>
      <w:numFmt w:val="bullet"/>
      <w:lvlText w:val=""/>
      <w:lvlJc w:val="left"/>
      <w:pPr>
        <w:tabs>
          <w:tab w:val="num" w:pos="2880"/>
        </w:tabs>
        <w:ind w:left="2880" w:hanging="360"/>
      </w:pPr>
      <w:rPr>
        <w:rFonts w:ascii="Symbol" w:hAnsi="Symbol" w:hint="default"/>
      </w:rPr>
    </w:lvl>
    <w:lvl w:ilvl="4" w:tplc="EEB8BBFC">
      <w:start w:val="1"/>
      <w:numFmt w:val="bullet"/>
      <w:lvlText w:val="o"/>
      <w:lvlJc w:val="left"/>
      <w:pPr>
        <w:tabs>
          <w:tab w:val="num" w:pos="3600"/>
        </w:tabs>
        <w:ind w:left="3600" w:hanging="360"/>
      </w:pPr>
      <w:rPr>
        <w:rFonts w:ascii="Courier New" w:hAnsi="Courier New" w:cs="Courier New" w:hint="default"/>
      </w:rPr>
    </w:lvl>
    <w:lvl w:ilvl="5" w:tplc="277624B6">
      <w:start w:val="1"/>
      <w:numFmt w:val="bullet"/>
      <w:lvlText w:val=""/>
      <w:lvlJc w:val="left"/>
      <w:pPr>
        <w:tabs>
          <w:tab w:val="num" w:pos="4320"/>
        </w:tabs>
        <w:ind w:left="4320" w:hanging="360"/>
      </w:pPr>
      <w:rPr>
        <w:rFonts w:ascii="Wingdings" w:hAnsi="Wingdings" w:hint="default"/>
      </w:rPr>
    </w:lvl>
    <w:lvl w:ilvl="6" w:tplc="C19C08DE">
      <w:start w:val="1"/>
      <w:numFmt w:val="bullet"/>
      <w:lvlText w:val=""/>
      <w:lvlJc w:val="left"/>
      <w:pPr>
        <w:tabs>
          <w:tab w:val="num" w:pos="5040"/>
        </w:tabs>
        <w:ind w:left="5040" w:hanging="360"/>
      </w:pPr>
      <w:rPr>
        <w:rFonts w:ascii="Symbol" w:hAnsi="Symbol" w:hint="default"/>
      </w:rPr>
    </w:lvl>
    <w:lvl w:ilvl="7" w:tplc="7292AE78">
      <w:start w:val="1"/>
      <w:numFmt w:val="bullet"/>
      <w:lvlText w:val="o"/>
      <w:lvlJc w:val="left"/>
      <w:pPr>
        <w:tabs>
          <w:tab w:val="num" w:pos="5760"/>
        </w:tabs>
        <w:ind w:left="5760" w:hanging="360"/>
      </w:pPr>
      <w:rPr>
        <w:rFonts w:ascii="Courier New" w:hAnsi="Courier New" w:cs="Courier New" w:hint="default"/>
      </w:rPr>
    </w:lvl>
    <w:lvl w:ilvl="8" w:tplc="D720904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E0486"/>
    <w:multiLevelType w:val="hybridMultilevel"/>
    <w:tmpl w:val="67B8700A"/>
    <w:lvl w:ilvl="0" w:tplc="6EB466D4">
      <w:start w:val="1"/>
      <w:numFmt w:val="decimal"/>
      <w:lvlText w:val="%1."/>
      <w:lvlJc w:val="left"/>
      <w:pPr>
        <w:ind w:left="720" w:hanging="360"/>
      </w:pPr>
      <w:rPr>
        <w:rFonts w:ascii="Times New Roman" w:hAnsi="Times New Roman" w:cs="Times New Roman" w:hint="default"/>
      </w:rPr>
    </w:lvl>
    <w:lvl w:ilvl="1" w:tplc="451810E6">
      <w:start w:val="1"/>
      <w:numFmt w:val="lowerLetter"/>
      <w:lvlText w:val="%2."/>
      <w:lvlJc w:val="left"/>
      <w:pPr>
        <w:ind w:left="1440" w:hanging="360"/>
      </w:pPr>
      <w:rPr>
        <w:rFonts w:ascii="Times New Roman" w:hAnsi="Times New Roman" w:cs="Times New Roman"/>
      </w:rPr>
    </w:lvl>
    <w:lvl w:ilvl="2" w:tplc="CDA4C7D8">
      <w:start w:val="1"/>
      <w:numFmt w:val="lowerRoman"/>
      <w:lvlText w:val="%3."/>
      <w:lvlJc w:val="right"/>
      <w:pPr>
        <w:ind w:left="2160" w:hanging="180"/>
      </w:pPr>
      <w:rPr>
        <w:rFonts w:ascii="Times New Roman" w:hAnsi="Times New Roman" w:cs="Times New Roman"/>
      </w:rPr>
    </w:lvl>
    <w:lvl w:ilvl="3" w:tplc="5C661864">
      <w:start w:val="1"/>
      <w:numFmt w:val="decimal"/>
      <w:lvlText w:val="%4."/>
      <w:lvlJc w:val="left"/>
      <w:pPr>
        <w:ind w:left="2880" w:hanging="360"/>
      </w:pPr>
      <w:rPr>
        <w:rFonts w:ascii="Times New Roman" w:hAnsi="Times New Roman" w:cs="Times New Roman"/>
      </w:rPr>
    </w:lvl>
    <w:lvl w:ilvl="4" w:tplc="F55418C8">
      <w:start w:val="1"/>
      <w:numFmt w:val="lowerLetter"/>
      <w:lvlText w:val="%5."/>
      <w:lvlJc w:val="left"/>
      <w:pPr>
        <w:ind w:left="3600" w:hanging="360"/>
      </w:pPr>
      <w:rPr>
        <w:rFonts w:ascii="Times New Roman" w:hAnsi="Times New Roman" w:cs="Times New Roman"/>
      </w:rPr>
    </w:lvl>
    <w:lvl w:ilvl="5" w:tplc="06184826">
      <w:start w:val="1"/>
      <w:numFmt w:val="lowerRoman"/>
      <w:lvlText w:val="%6."/>
      <w:lvlJc w:val="right"/>
      <w:pPr>
        <w:ind w:left="4320" w:hanging="180"/>
      </w:pPr>
      <w:rPr>
        <w:rFonts w:ascii="Times New Roman" w:hAnsi="Times New Roman" w:cs="Times New Roman"/>
      </w:rPr>
    </w:lvl>
    <w:lvl w:ilvl="6" w:tplc="58DE9CEA">
      <w:start w:val="1"/>
      <w:numFmt w:val="decimal"/>
      <w:lvlText w:val="%7."/>
      <w:lvlJc w:val="left"/>
      <w:pPr>
        <w:ind w:left="5040" w:hanging="360"/>
      </w:pPr>
      <w:rPr>
        <w:rFonts w:ascii="Times New Roman" w:hAnsi="Times New Roman" w:cs="Times New Roman"/>
      </w:rPr>
    </w:lvl>
    <w:lvl w:ilvl="7" w:tplc="611CED80">
      <w:start w:val="1"/>
      <w:numFmt w:val="lowerLetter"/>
      <w:lvlText w:val="%8."/>
      <w:lvlJc w:val="left"/>
      <w:pPr>
        <w:ind w:left="5760" w:hanging="360"/>
      </w:pPr>
      <w:rPr>
        <w:rFonts w:ascii="Times New Roman" w:hAnsi="Times New Roman" w:cs="Times New Roman"/>
      </w:rPr>
    </w:lvl>
    <w:lvl w:ilvl="8" w:tplc="F842BA64">
      <w:start w:val="1"/>
      <w:numFmt w:val="lowerRoman"/>
      <w:lvlText w:val="%9."/>
      <w:lvlJc w:val="right"/>
      <w:pPr>
        <w:ind w:left="6480" w:hanging="180"/>
      </w:pPr>
      <w:rPr>
        <w:rFonts w:ascii="Times New Roman" w:hAnsi="Times New Roman" w:cs="Times New Roman"/>
      </w:rPr>
    </w:lvl>
  </w:abstractNum>
  <w:abstractNum w:abstractNumId="7" w15:restartNumberingAfterBreak="0">
    <w:nsid w:val="10CB65FB"/>
    <w:multiLevelType w:val="hybridMultilevel"/>
    <w:tmpl w:val="F974654E"/>
    <w:lvl w:ilvl="0" w:tplc="6C628D60">
      <w:start w:val="1"/>
      <w:numFmt w:val="bullet"/>
      <w:lvlText w:val=""/>
      <w:lvlJc w:val="left"/>
      <w:pPr>
        <w:ind w:left="720" w:hanging="360"/>
      </w:pPr>
      <w:rPr>
        <w:rFonts w:ascii="Symbol" w:hAnsi="Symbol" w:hint="default"/>
      </w:rPr>
    </w:lvl>
    <w:lvl w:ilvl="1" w:tplc="257C5474">
      <w:start w:val="1"/>
      <w:numFmt w:val="bullet"/>
      <w:lvlText w:val="o"/>
      <w:lvlJc w:val="left"/>
      <w:pPr>
        <w:ind w:left="1440" w:hanging="360"/>
      </w:pPr>
      <w:rPr>
        <w:rFonts w:ascii="Courier New" w:hAnsi="Courier New" w:cs="Courier New" w:hint="default"/>
      </w:rPr>
    </w:lvl>
    <w:lvl w:ilvl="2" w:tplc="57DCFEBC" w:tentative="1">
      <w:start w:val="1"/>
      <w:numFmt w:val="bullet"/>
      <w:lvlText w:val=""/>
      <w:lvlJc w:val="left"/>
      <w:pPr>
        <w:ind w:left="2160" w:hanging="360"/>
      </w:pPr>
      <w:rPr>
        <w:rFonts w:ascii="Wingdings" w:hAnsi="Wingdings" w:hint="default"/>
      </w:rPr>
    </w:lvl>
    <w:lvl w:ilvl="3" w:tplc="3EB4F016" w:tentative="1">
      <w:start w:val="1"/>
      <w:numFmt w:val="bullet"/>
      <w:lvlText w:val=""/>
      <w:lvlJc w:val="left"/>
      <w:pPr>
        <w:ind w:left="2880" w:hanging="360"/>
      </w:pPr>
      <w:rPr>
        <w:rFonts w:ascii="Symbol" w:hAnsi="Symbol" w:hint="default"/>
      </w:rPr>
    </w:lvl>
    <w:lvl w:ilvl="4" w:tplc="11AA296C" w:tentative="1">
      <w:start w:val="1"/>
      <w:numFmt w:val="bullet"/>
      <w:lvlText w:val="o"/>
      <w:lvlJc w:val="left"/>
      <w:pPr>
        <w:ind w:left="3600" w:hanging="360"/>
      </w:pPr>
      <w:rPr>
        <w:rFonts w:ascii="Courier New" w:hAnsi="Courier New" w:cs="Courier New" w:hint="default"/>
      </w:rPr>
    </w:lvl>
    <w:lvl w:ilvl="5" w:tplc="908E2FD0" w:tentative="1">
      <w:start w:val="1"/>
      <w:numFmt w:val="bullet"/>
      <w:lvlText w:val=""/>
      <w:lvlJc w:val="left"/>
      <w:pPr>
        <w:ind w:left="4320" w:hanging="360"/>
      </w:pPr>
      <w:rPr>
        <w:rFonts w:ascii="Wingdings" w:hAnsi="Wingdings" w:hint="default"/>
      </w:rPr>
    </w:lvl>
    <w:lvl w:ilvl="6" w:tplc="B0D8F83E" w:tentative="1">
      <w:start w:val="1"/>
      <w:numFmt w:val="bullet"/>
      <w:lvlText w:val=""/>
      <w:lvlJc w:val="left"/>
      <w:pPr>
        <w:ind w:left="5040" w:hanging="360"/>
      </w:pPr>
      <w:rPr>
        <w:rFonts w:ascii="Symbol" w:hAnsi="Symbol" w:hint="default"/>
      </w:rPr>
    </w:lvl>
    <w:lvl w:ilvl="7" w:tplc="E8B288BC" w:tentative="1">
      <w:start w:val="1"/>
      <w:numFmt w:val="bullet"/>
      <w:lvlText w:val="o"/>
      <w:lvlJc w:val="left"/>
      <w:pPr>
        <w:ind w:left="5760" w:hanging="360"/>
      </w:pPr>
      <w:rPr>
        <w:rFonts w:ascii="Courier New" w:hAnsi="Courier New" w:cs="Courier New" w:hint="default"/>
      </w:rPr>
    </w:lvl>
    <w:lvl w:ilvl="8" w:tplc="0F547C48" w:tentative="1">
      <w:start w:val="1"/>
      <w:numFmt w:val="bullet"/>
      <w:lvlText w:val=""/>
      <w:lvlJc w:val="left"/>
      <w:pPr>
        <w:ind w:left="6480" w:hanging="360"/>
      </w:pPr>
      <w:rPr>
        <w:rFonts w:ascii="Wingdings" w:hAnsi="Wingdings" w:hint="default"/>
      </w:rPr>
    </w:lvl>
  </w:abstractNum>
  <w:abstractNum w:abstractNumId="8" w15:restartNumberingAfterBreak="0">
    <w:nsid w:val="13EE4B90"/>
    <w:multiLevelType w:val="hybridMultilevel"/>
    <w:tmpl w:val="775A2334"/>
    <w:lvl w:ilvl="0" w:tplc="26DAE662">
      <w:start w:val="1"/>
      <w:numFmt w:val="decimal"/>
      <w:lvlText w:val="%1."/>
      <w:lvlJc w:val="left"/>
      <w:pPr>
        <w:ind w:left="720" w:hanging="360"/>
      </w:pPr>
      <w:rPr>
        <w:rFonts w:hint="default"/>
      </w:rPr>
    </w:lvl>
    <w:lvl w:ilvl="1" w:tplc="BA669014" w:tentative="1">
      <w:start w:val="1"/>
      <w:numFmt w:val="lowerLetter"/>
      <w:lvlText w:val="%2."/>
      <w:lvlJc w:val="left"/>
      <w:pPr>
        <w:ind w:left="1440" w:hanging="360"/>
      </w:pPr>
    </w:lvl>
    <w:lvl w:ilvl="2" w:tplc="D042294A" w:tentative="1">
      <w:start w:val="1"/>
      <w:numFmt w:val="lowerRoman"/>
      <w:lvlText w:val="%3."/>
      <w:lvlJc w:val="right"/>
      <w:pPr>
        <w:ind w:left="2160" w:hanging="180"/>
      </w:pPr>
    </w:lvl>
    <w:lvl w:ilvl="3" w:tplc="4404C2E0" w:tentative="1">
      <w:start w:val="1"/>
      <w:numFmt w:val="decimal"/>
      <w:lvlText w:val="%4."/>
      <w:lvlJc w:val="left"/>
      <w:pPr>
        <w:ind w:left="2880" w:hanging="360"/>
      </w:pPr>
    </w:lvl>
    <w:lvl w:ilvl="4" w:tplc="9EC69A44" w:tentative="1">
      <w:start w:val="1"/>
      <w:numFmt w:val="lowerLetter"/>
      <w:lvlText w:val="%5."/>
      <w:lvlJc w:val="left"/>
      <w:pPr>
        <w:ind w:left="3600" w:hanging="360"/>
      </w:pPr>
    </w:lvl>
    <w:lvl w:ilvl="5" w:tplc="BCAC9854" w:tentative="1">
      <w:start w:val="1"/>
      <w:numFmt w:val="lowerRoman"/>
      <w:lvlText w:val="%6."/>
      <w:lvlJc w:val="right"/>
      <w:pPr>
        <w:ind w:left="4320" w:hanging="180"/>
      </w:pPr>
    </w:lvl>
    <w:lvl w:ilvl="6" w:tplc="7B34F9B4" w:tentative="1">
      <w:start w:val="1"/>
      <w:numFmt w:val="decimal"/>
      <w:lvlText w:val="%7."/>
      <w:lvlJc w:val="left"/>
      <w:pPr>
        <w:ind w:left="5040" w:hanging="360"/>
      </w:pPr>
    </w:lvl>
    <w:lvl w:ilvl="7" w:tplc="39D6223E" w:tentative="1">
      <w:start w:val="1"/>
      <w:numFmt w:val="lowerLetter"/>
      <w:lvlText w:val="%8."/>
      <w:lvlJc w:val="left"/>
      <w:pPr>
        <w:ind w:left="5760" w:hanging="360"/>
      </w:pPr>
    </w:lvl>
    <w:lvl w:ilvl="8" w:tplc="EF621CEA" w:tentative="1">
      <w:start w:val="1"/>
      <w:numFmt w:val="lowerRoman"/>
      <w:lvlText w:val="%9."/>
      <w:lvlJc w:val="right"/>
      <w:pPr>
        <w:ind w:left="6480" w:hanging="180"/>
      </w:pPr>
    </w:lvl>
  </w:abstractNum>
  <w:abstractNum w:abstractNumId="9" w15:restartNumberingAfterBreak="0">
    <w:nsid w:val="1C360026"/>
    <w:multiLevelType w:val="hybridMultilevel"/>
    <w:tmpl w:val="A53691B8"/>
    <w:lvl w:ilvl="0" w:tplc="D1320C2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101A7"/>
    <w:multiLevelType w:val="hybridMultilevel"/>
    <w:tmpl w:val="02967244"/>
    <w:lvl w:ilvl="0" w:tplc="9BF6BE34">
      <w:start w:val="1"/>
      <w:numFmt w:val="decimal"/>
      <w:lvlText w:val="%1."/>
      <w:lvlJc w:val="left"/>
      <w:pPr>
        <w:ind w:left="720" w:hanging="360"/>
      </w:pPr>
    </w:lvl>
    <w:lvl w:ilvl="1" w:tplc="5A88A738" w:tentative="1">
      <w:start w:val="1"/>
      <w:numFmt w:val="lowerLetter"/>
      <w:lvlText w:val="%2."/>
      <w:lvlJc w:val="left"/>
      <w:pPr>
        <w:ind w:left="1440" w:hanging="360"/>
      </w:pPr>
    </w:lvl>
    <w:lvl w:ilvl="2" w:tplc="7A22EC4C" w:tentative="1">
      <w:start w:val="1"/>
      <w:numFmt w:val="lowerRoman"/>
      <w:lvlText w:val="%3."/>
      <w:lvlJc w:val="right"/>
      <w:pPr>
        <w:ind w:left="2160" w:hanging="180"/>
      </w:pPr>
    </w:lvl>
    <w:lvl w:ilvl="3" w:tplc="DF5A103E" w:tentative="1">
      <w:start w:val="1"/>
      <w:numFmt w:val="decimal"/>
      <w:lvlText w:val="%4."/>
      <w:lvlJc w:val="left"/>
      <w:pPr>
        <w:ind w:left="2880" w:hanging="360"/>
      </w:pPr>
    </w:lvl>
    <w:lvl w:ilvl="4" w:tplc="89A02D78" w:tentative="1">
      <w:start w:val="1"/>
      <w:numFmt w:val="lowerLetter"/>
      <w:lvlText w:val="%5."/>
      <w:lvlJc w:val="left"/>
      <w:pPr>
        <w:ind w:left="3600" w:hanging="360"/>
      </w:pPr>
    </w:lvl>
    <w:lvl w:ilvl="5" w:tplc="9CC83244" w:tentative="1">
      <w:start w:val="1"/>
      <w:numFmt w:val="lowerRoman"/>
      <w:lvlText w:val="%6."/>
      <w:lvlJc w:val="right"/>
      <w:pPr>
        <w:ind w:left="4320" w:hanging="180"/>
      </w:pPr>
    </w:lvl>
    <w:lvl w:ilvl="6" w:tplc="B47C8096" w:tentative="1">
      <w:start w:val="1"/>
      <w:numFmt w:val="decimal"/>
      <w:lvlText w:val="%7."/>
      <w:lvlJc w:val="left"/>
      <w:pPr>
        <w:ind w:left="5040" w:hanging="360"/>
      </w:pPr>
    </w:lvl>
    <w:lvl w:ilvl="7" w:tplc="9CC6F026" w:tentative="1">
      <w:start w:val="1"/>
      <w:numFmt w:val="lowerLetter"/>
      <w:lvlText w:val="%8."/>
      <w:lvlJc w:val="left"/>
      <w:pPr>
        <w:ind w:left="5760" w:hanging="360"/>
      </w:pPr>
    </w:lvl>
    <w:lvl w:ilvl="8" w:tplc="8EB2B566" w:tentative="1">
      <w:start w:val="1"/>
      <w:numFmt w:val="lowerRoman"/>
      <w:lvlText w:val="%9."/>
      <w:lvlJc w:val="right"/>
      <w:pPr>
        <w:ind w:left="6480" w:hanging="180"/>
      </w:pPr>
    </w:lvl>
  </w:abstractNum>
  <w:abstractNum w:abstractNumId="11" w15:restartNumberingAfterBreak="0">
    <w:nsid w:val="224328BE"/>
    <w:multiLevelType w:val="hybridMultilevel"/>
    <w:tmpl w:val="6BDEAB4A"/>
    <w:lvl w:ilvl="0" w:tplc="52A01C30">
      <w:start w:val="1"/>
      <w:numFmt w:val="decimal"/>
      <w:lvlText w:val="%1."/>
      <w:lvlJc w:val="left"/>
      <w:pPr>
        <w:ind w:left="720" w:hanging="360"/>
      </w:pPr>
    </w:lvl>
    <w:lvl w:ilvl="1" w:tplc="C8C6EAF6" w:tentative="1">
      <w:start w:val="1"/>
      <w:numFmt w:val="lowerLetter"/>
      <w:lvlText w:val="%2."/>
      <w:lvlJc w:val="left"/>
      <w:pPr>
        <w:ind w:left="1440" w:hanging="360"/>
      </w:pPr>
    </w:lvl>
    <w:lvl w:ilvl="2" w:tplc="A552E058" w:tentative="1">
      <w:start w:val="1"/>
      <w:numFmt w:val="lowerRoman"/>
      <w:lvlText w:val="%3."/>
      <w:lvlJc w:val="right"/>
      <w:pPr>
        <w:ind w:left="2160" w:hanging="180"/>
      </w:pPr>
    </w:lvl>
    <w:lvl w:ilvl="3" w:tplc="379012F0" w:tentative="1">
      <w:start w:val="1"/>
      <w:numFmt w:val="decimal"/>
      <w:lvlText w:val="%4."/>
      <w:lvlJc w:val="left"/>
      <w:pPr>
        <w:ind w:left="2880" w:hanging="360"/>
      </w:pPr>
    </w:lvl>
    <w:lvl w:ilvl="4" w:tplc="00FACBE2" w:tentative="1">
      <w:start w:val="1"/>
      <w:numFmt w:val="lowerLetter"/>
      <w:lvlText w:val="%5."/>
      <w:lvlJc w:val="left"/>
      <w:pPr>
        <w:ind w:left="3600" w:hanging="360"/>
      </w:pPr>
    </w:lvl>
    <w:lvl w:ilvl="5" w:tplc="42B4883E" w:tentative="1">
      <w:start w:val="1"/>
      <w:numFmt w:val="lowerRoman"/>
      <w:lvlText w:val="%6."/>
      <w:lvlJc w:val="right"/>
      <w:pPr>
        <w:ind w:left="4320" w:hanging="180"/>
      </w:pPr>
    </w:lvl>
    <w:lvl w:ilvl="6" w:tplc="3508EEE0" w:tentative="1">
      <w:start w:val="1"/>
      <w:numFmt w:val="decimal"/>
      <w:lvlText w:val="%7."/>
      <w:lvlJc w:val="left"/>
      <w:pPr>
        <w:ind w:left="5040" w:hanging="360"/>
      </w:pPr>
    </w:lvl>
    <w:lvl w:ilvl="7" w:tplc="C9D0D488" w:tentative="1">
      <w:start w:val="1"/>
      <w:numFmt w:val="lowerLetter"/>
      <w:lvlText w:val="%8."/>
      <w:lvlJc w:val="left"/>
      <w:pPr>
        <w:ind w:left="5760" w:hanging="360"/>
      </w:pPr>
    </w:lvl>
    <w:lvl w:ilvl="8" w:tplc="DBC4AA2E" w:tentative="1">
      <w:start w:val="1"/>
      <w:numFmt w:val="lowerRoman"/>
      <w:lvlText w:val="%9."/>
      <w:lvlJc w:val="right"/>
      <w:pPr>
        <w:ind w:left="6480" w:hanging="180"/>
      </w:pPr>
    </w:lvl>
  </w:abstractNum>
  <w:abstractNum w:abstractNumId="12" w15:restartNumberingAfterBreak="0">
    <w:nsid w:val="22FE1446"/>
    <w:multiLevelType w:val="hybridMultilevel"/>
    <w:tmpl w:val="5CD4973C"/>
    <w:lvl w:ilvl="0" w:tplc="9266EFD6">
      <w:start w:val="1"/>
      <w:numFmt w:val="bullet"/>
      <w:lvlText w:val=""/>
      <w:lvlJc w:val="left"/>
      <w:pPr>
        <w:ind w:left="1440" w:hanging="360"/>
      </w:pPr>
      <w:rPr>
        <w:rFonts w:ascii="Symbol" w:hAnsi="Symbol" w:hint="default"/>
      </w:rPr>
    </w:lvl>
    <w:lvl w:ilvl="1" w:tplc="7E38867C" w:tentative="1">
      <w:start w:val="1"/>
      <w:numFmt w:val="bullet"/>
      <w:lvlText w:val="o"/>
      <w:lvlJc w:val="left"/>
      <w:pPr>
        <w:ind w:left="2160" w:hanging="360"/>
      </w:pPr>
      <w:rPr>
        <w:rFonts w:ascii="Courier New" w:hAnsi="Courier New" w:cs="Courier New" w:hint="default"/>
      </w:rPr>
    </w:lvl>
    <w:lvl w:ilvl="2" w:tplc="CD4C7A2C" w:tentative="1">
      <w:start w:val="1"/>
      <w:numFmt w:val="bullet"/>
      <w:lvlText w:val=""/>
      <w:lvlJc w:val="left"/>
      <w:pPr>
        <w:ind w:left="2880" w:hanging="360"/>
      </w:pPr>
      <w:rPr>
        <w:rFonts w:ascii="Wingdings" w:hAnsi="Wingdings" w:hint="default"/>
      </w:rPr>
    </w:lvl>
    <w:lvl w:ilvl="3" w:tplc="56EC3384" w:tentative="1">
      <w:start w:val="1"/>
      <w:numFmt w:val="bullet"/>
      <w:lvlText w:val=""/>
      <w:lvlJc w:val="left"/>
      <w:pPr>
        <w:ind w:left="3600" w:hanging="360"/>
      </w:pPr>
      <w:rPr>
        <w:rFonts w:ascii="Symbol" w:hAnsi="Symbol" w:hint="default"/>
      </w:rPr>
    </w:lvl>
    <w:lvl w:ilvl="4" w:tplc="ADA8B556" w:tentative="1">
      <w:start w:val="1"/>
      <w:numFmt w:val="bullet"/>
      <w:lvlText w:val="o"/>
      <w:lvlJc w:val="left"/>
      <w:pPr>
        <w:ind w:left="4320" w:hanging="360"/>
      </w:pPr>
      <w:rPr>
        <w:rFonts w:ascii="Courier New" w:hAnsi="Courier New" w:cs="Courier New" w:hint="default"/>
      </w:rPr>
    </w:lvl>
    <w:lvl w:ilvl="5" w:tplc="4E766D8C" w:tentative="1">
      <w:start w:val="1"/>
      <w:numFmt w:val="bullet"/>
      <w:lvlText w:val=""/>
      <w:lvlJc w:val="left"/>
      <w:pPr>
        <w:ind w:left="5040" w:hanging="360"/>
      </w:pPr>
      <w:rPr>
        <w:rFonts w:ascii="Wingdings" w:hAnsi="Wingdings" w:hint="default"/>
      </w:rPr>
    </w:lvl>
    <w:lvl w:ilvl="6" w:tplc="33F47E70" w:tentative="1">
      <w:start w:val="1"/>
      <w:numFmt w:val="bullet"/>
      <w:lvlText w:val=""/>
      <w:lvlJc w:val="left"/>
      <w:pPr>
        <w:ind w:left="5760" w:hanging="360"/>
      </w:pPr>
      <w:rPr>
        <w:rFonts w:ascii="Symbol" w:hAnsi="Symbol" w:hint="default"/>
      </w:rPr>
    </w:lvl>
    <w:lvl w:ilvl="7" w:tplc="16680EC6" w:tentative="1">
      <w:start w:val="1"/>
      <w:numFmt w:val="bullet"/>
      <w:lvlText w:val="o"/>
      <w:lvlJc w:val="left"/>
      <w:pPr>
        <w:ind w:left="6480" w:hanging="360"/>
      </w:pPr>
      <w:rPr>
        <w:rFonts w:ascii="Courier New" w:hAnsi="Courier New" w:cs="Courier New" w:hint="default"/>
      </w:rPr>
    </w:lvl>
    <w:lvl w:ilvl="8" w:tplc="1BB449F4" w:tentative="1">
      <w:start w:val="1"/>
      <w:numFmt w:val="bullet"/>
      <w:lvlText w:val=""/>
      <w:lvlJc w:val="left"/>
      <w:pPr>
        <w:ind w:left="7200" w:hanging="360"/>
      </w:pPr>
      <w:rPr>
        <w:rFonts w:ascii="Wingdings" w:hAnsi="Wingdings" w:hint="default"/>
      </w:rPr>
    </w:lvl>
  </w:abstractNum>
  <w:abstractNum w:abstractNumId="13" w15:restartNumberingAfterBreak="0">
    <w:nsid w:val="24D3603C"/>
    <w:multiLevelType w:val="hybridMultilevel"/>
    <w:tmpl w:val="76EA848E"/>
    <w:lvl w:ilvl="0" w:tplc="7316AFAE">
      <w:start w:val="1"/>
      <w:numFmt w:val="decimal"/>
      <w:lvlText w:val="%1."/>
      <w:lvlJc w:val="left"/>
      <w:pPr>
        <w:ind w:left="720" w:hanging="360"/>
      </w:pPr>
    </w:lvl>
    <w:lvl w:ilvl="1" w:tplc="5CE2C73E" w:tentative="1">
      <w:start w:val="1"/>
      <w:numFmt w:val="lowerLetter"/>
      <w:lvlText w:val="%2."/>
      <w:lvlJc w:val="left"/>
      <w:pPr>
        <w:ind w:left="1440" w:hanging="360"/>
      </w:pPr>
    </w:lvl>
    <w:lvl w:ilvl="2" w:tplc="26841FE2" w:tentative="1">
      <w:start w:val="1"/>
      <w:numFmt w:val="lowerRoman"/>
      <w:lvlText w:val="%3."/>
      <w:lvlJc w:val="right"/>
      <w:pPr>
        <w:ind w:left="2160" w:hanging="180"/>
      </w:pPr>
    </w:lvl>
    <w:lvl w:ilvl="3" w:tplc="AD507EEC" w:tentative="1">
      <w:start w:val="1"/>
      <w:numFmt w:val="decimal"/>
      <w:lvlText w:val="%4."/>
      <w:lvlJc w:val="left"/>
      <w:pPr>
        <w:ind w:left="2880" w:hanging="360"/>
      </w:pPr>
    </w:lvl>
    <w:lvl w:ilvl="4" w:tplc="CBD2D90E" w:tentative="1">
      <w:start w:val="1"/>
      <w:numFmt w:val="lowerLetter"/>
      <w:lvlText w:val="%5."/>
      <w:lvlJc w:val="left"/>
      <w:pPr>
        <w:ind w:left="3600" w:hanging="360"/>
      </w:pPr>
    </w:lvl>
    <w:lvl w:ilvl="5" w:tplc="744AC6DC" w:tentative="1">
      <w:start w:val="1"/>
      <w:numFmt w:val="lowerRoman"/>
      <w:lvlText w:val="%6."/>
      <w:lvlJc w:val="right"/>
      <w:pPr>
        <w:ind w:left="4320" w:hanging="180"/>
      </w:pPr>
    </w:lvl>
    <w:lvl w:ilvl="6" w:tplc="6310D5FA" w:tentative="1">
      <w:start w:val="1"/>
      <w:numFmt w:val="decimal"/>
      <w:lvlText w:val="%7."/>
      <w:lvlJc w:val="left"/>
      <w:pPr>
        <w:ind w:left="5040" w:hanging="360"/>
      </w:pPr>
    </w:lvl>
    <w:lvl w:ilvl="7" w:tplc="6E1A71DA" w:tentative="1">
      <w:start w:val="1"/>
      <w:numFmt w:val="lowerLetter"/>
      <w:lvlText w:val="%8."/>
      <w:lvlJc w:val="left"/>
      <w:pPr>
        <w:ind w:left="5760" w:hanging="360"/>
      </w:pPr>
    </w:lvl>
    <w:lvl w:ilvl="8" w:tplc="42262596" w:tentative="1">
      <w:start w:val="1"/>
      <w:numFmt w:val="lowerRoman"/>
      <w:lvlText w:val="%9."/>
      <w:lvlJc w:val="right"/>
      <w:pPr>
        <w:ind w:left="6480" w:hanging="180"/>
      </w:pPr>
    </w:lvl>
  </w:abstractNum>
  <w:abstractNum w:abstractNumId="14" w15:restartNumberingAfterBreak="0">
    <w:nsid w:val="25D5221B"/>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5" w15:restartNumberingAfterBreak="0">
    <w:nsid w:val="27C9753B"/>
    <w:multiLevelType w:val="hybridMultilevel"/>
    <w:tmpl w:val="337A27E0"/>
    <w:lvl w:ilvl="0" w:tplc="5B7C2A58">
      <w:start w:val="1"/>
      <w:numFmt w:val="decimal"/>
      <w:lvlText w:val="%1."/>
      <w:lvlJc w:val="left"/>
      <w:pPr>
        <w:ind w:left="1140" w:hanging="11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36008B"/>
    <w:multiLevelType w:val="hybridMultilevel"/>
    <w:tmpl w:val="67B8700A"/>
    <w:lvl w:ilvl="0" w:tplc="25885DF8">
      <w:start w:val="1"/>
      <w:numFmt w:val="decimal"/>
      <w:lvlText w:val="%1."/>
      <w:lvlJc w:val="left"/>
      <w:pPr>
        <w:ind w:left="720" w:hanging="360"/>
      </w:pPr>
      <w:rPr>
        <w:rFonts w:ascii="Times New Roman" w:hAnsi="Times New Roman" w:cs="Times New Roman" w:hint="default"/>
      </w:rPr>
    </w:lvl>
    <w:lvl w:ilvl="1" w:tplc="6E4CE796">
      <w:start w:val="1"/>
      <w:numFmt w:val="lowerLetter"/>
      <w:lvlText w:val="%2."/>
      <w:lvlJc w:val="left"/>
      <w:pPr>
        <w:ind w:left="1440" w:hanging="360"/>
      </w:pPr>
      <w:rPr>
        <w:rFonts w:ascii="Times New Roman" w:hAnsi="Times New Roman" w:cs="Times New Roman"/>
      </w:rPr>
    </w:lvl>
    <w:lvl w:ilvl="2" w:tplc="14FEA808">
      <w:start w:val="1"/>
      <w:numFmt w:val="lowerRoman"/>
      <w:lvlText w:val="%3."/>
      <w:lvlJc w:val="right"/>
      <w:pPr>
        <w:ind w:left="2160" w:hanging="180"/>
      </w:pPr>
      <w:rPr>
        <w:rFonts w:ascii="Times New Roman" w:hAnsi="Times New Roman" w:cs="Times New Roman"/>
      </w:rPr>
    </w:lvl>
    <w:lvl w:ilvl="3" w:tplc="B0AE9D36">
      <w:start w:val="1"/>
      <w:numFmt w:val="decimal"/>
      <w:lvlText w:val="%4."/>
      <w:lvlJc w:val="left"/>
      <w:pPr>
        <w:ind w:left="2880" w:hanging="360"/>
      </w:pPr>
      <w:rPr>
        <w:rFonts w:ascii="Times New Roman" w:hAnsi="Times New Roman" w:cs="Times New Roman"/>
      </w:rPr>
    </w:lvl>
    <w:lvl w:ilvl="4" w:tplc="AD4E14D0">
      <w:start w:val="1"/>
      <w:numFmt w:val="lowerLetter"/>
      <w:lvlText w:val="%5."/>
      <w:lvlJc w:val="left"/>
      <w:pPr>
        <w:ind w:left="3600" w:hanging="360"/>
      </w:pPr>
      <w:rPr>
        <w:rFonts w:ascii="Times New Roman" w:hAnsi="Times New Roman" w:cs="Times New Roman"/>
      </w:rPr>
    </w:lvl>
    <w:lvl w:ilvl="5" w:tplc="E7BA498A">
      <w:start w:val="1"/>
      <w:numFmt w:val="lowerRoman"/>
      <w:lvlText w:val="%6."/>
      <w:lvlJc w:val="right"/>
      <w:pPr>
        <w:ind w:left="4320" w:hanging="180"/>
      </w:pPr>
      <w:rPr>
        <w:rFonts w:ascii="Times New Roman" w:hAnsi="Times New Roman" w:cs="Times New Roman"/>
      </w:rPr>
    </w:lvl>
    <w:lvl w:ilvl="6" w:tplc="BC4096F4">
      <w:start w:val="1"/>
      <w:numFmt w:val="decimal"/>
      <w:lvlText w:val="%7."/>
      <w:lvlJc w:val="left"/>
      <w:pPr>
        <w:ind w:left="5040" w:hanging="360"/>
      </w:pPr>
      <w:rPr>
        <w:rFonts w:ascii="Times New Roman" w:hAnsi="Times New Roman" w:cs="Times New Roman"/>
      </w:rPr>
    </w:lvl>
    <w:lvl w:ilvl="7" w:tplc="99FAA154">
      <w:start w:val="1"/>
      <w:numFmt w:val="lowerLetter"/>
      <w:lvlText w:val="%8."/>
      <w:lvlJc w:val="left"/>
      <w:pPr>
        <w:ind w:left="5760" w:hanging="360"/>
      </w:pPr>
      <w:rPr>
        <w:rFonts w:ascii="Times New Roman" w:hAnsi="Times New Roman" w:cs="Times New Roman"/>
      </w:rPr>
    </w:lvl>
    <w:lvl w:ilvl="8" w:tplc="B1C45874">
      <w:start w:val="1"/>
      <w:numFmt w:val="lowerRoman"/>
      <w:lvlText w:val="%9."/>
      <w:lvlJc w:val="right"/>
      <w:pPr>
        <w:ind w:left="6480" w:hanging="180"/>
      </w:pPr>
      <w:rPr>
        <w:rFonts w:ascii="Times New Roman" w:hAnsi="Times New Roman" w:cs="Times New Roman"/>
      </w:rPr>
    </w:lvl>
  </w:abstractNum>
  <w:abstractNum w:abstractNumId="17" w15:restartNumberingAfterBreak="0">
    <w:nsid w:val="2C602B0F"/>
    <w:multiLevelType w:val="hybridMultilevel"/>
    <w:tmpl w:val="67B8700A"/>
    <w:lvl w:ilvl="0" w:tplc="21621A90">
      <w:start w:val="1"/>
      <w:numFmt w:val="decimal"/>
      <w:lvlText w:val="%1."/>
      <w:lvlJc w:val="left"/>
      <w:pPr>
        <w:ind w:left="720" w:hanging="360"/>
      </w:pPr>
      <w:rPr>
        <w:rFonts w:ascii="Times New Roman" w:hAnsi="Times New Roman" w:cs="Times New Roman" w:hint="default"/>
      </w:rPr>
    </w:lvl>
    <w:lvl w:ilvl="1" w:tplc="81B0D7C2">
      <w:start w:val="1"/>
      <w:numFmt w:val="lowerLetter"/>
      <w:lvlText w:val="%2."/>
      <w:lvlJc w:val="left"/>
      <w:pPr>
        <w:ind w:left="1440" w:hanging="360"/>
      </w:pPr>
      <w:rPr>
        <w:rFonts w:ascii="Times New Roman" w:hAnsi="Times New Roman" w:cs="Times New Roman"/>
      </w:rPr>
    </w:lvl>
    <w:lvl w:ilvl="2" w:tplc="BF604058">
      <w:start w:val="1"/>
      <w:numFmt w:val="lowerRoman"/>
      <w:lvlText w:val="%3."/>
      <w:lvlJc w:val="right"/>
      <w:pPr>
        <w:ind w:left="2160" w:hanging="180"/>
      </w:pPr>
      <w:rPr>
        <w:rFonts w:ascii="Times New Roman" w:hAnsi="Times New Roman" w:cs="Times New Roman"/>
      </w:rPr>
    </w:lvl>
    <w:lvl w:ilvl="3" w:tplc="D66A1712">
      <w:start w:val="1"/>
      <w:numFmt w:val="decimal"/>
      <w:lvlText w:val="%4."/>
      <w:lvlJc w:val="left"/>
      <w:pPr>
        <w:ind w:left="2880" w:hanging="360"/>
      </w:pPr>
      <w:rPr>
        <w:rFonts w:ascii="Times New Roman" w:hAnsi="Times New Roman" w:cs="Times New Roman"/>
      </w:rPr>
    </w:lvl>
    <w:lvl w:ilvl="4" w:tplc="83364448">
      <w:start w:val="1"/>
      <w:numFmt w:val="lowerLetter"/>
      <w:lvlText w:val="%5."/>
      <w:lvlJc w:val="left"/>
      <w:pPr>
        <w:ind w:left="3600" w:hanging="360"/>
      </w:pPr>
      <w:rPr>
        <w:rFonts w:ascii="Times New Roman" w:hAnsi="Times New Roman" w:cs="Times New Roman"/>
      </w:rPr>
    </w:lvl>
    <w:lvl w:ilvl="5" w:tplc="F0CC5832">
      <w:start w:val="1"/>
      <w:numFmt w:val="lowerRoman"/>
      <w:lvlText w:val="%6."/>
      <w:lvlJc w:val="right"/>
      <w:pPr>
        <w:ind w:left="4320" w:hanging="180"/>
      </w:pPr>
      <w:rPr>
        <w:rFonts w:ascii="Times New Roman" w:hAnsi="Times New Roman" w:cs="Times New Roman"/>
      </w:rPr>
    </w:lvl>
    <w:lvl w:ilvl="6" w:tplc="098C7AAE">
      <w:start w:val="1"/>
      <w:numFmt w:val="decimal"/>
      <w:lvlText w:val="%7."/>
      <w:lvlJc w:val="left"/>
      <w:pPr>
        <w:ind w:left="5040" w:hanging="360"/>
      </w:pPr>
      <w:rPr>
        <w:rFonts w:ascii="Times New Roman" w:hAnsi="Times New Roman" w:cs="Times New Roman"/>
      </w:rPr>
    </w:lvl>
    <w:lvl w:ilvl="7" w:tplc="F16C7C62">
      <w:start w:val="1"/>
      <w:numFmt w:val="lowerLetter"/>
      <w:lvlText w:val="%8."/>
      <w:lvlJc w:val="left"/>
      <w:pPr>
        <w:ind w:left="5760" w:hanging="360"/>
      </w:pPr>
      <w:rPr>
        <w:rFonts w:ascii="Times New Roman" w:hAnsi="Times New Roman" w:cs="Times New Roman"/>
      </w:rPr>
    </w:lvl>
    <w:lvl w:ilvl="8" w:tplc="5844C5DC">
      <w:start w:val="1"/>
      <w:numFmt w:val="lowerRoman"/>
      <w:lvlText w:val="%9."/>
      <w:lvlJc w:val="right"/>
      <w:pPr>
        <w:ind w:left="6480" w:hanging="180"/>
      </w:pPr>
      <w:rPr>
        <w:rFonts w:ascii="Times New Roman" w:hAnsi="Times New Roman" w:cs="Times New Roman"/>
      </w:rPr>
    </w:lvl>
  </w:abstractNum>
  <w:abstractNum w:abstractNumId="18" w15:restartNumberingAfterBreak="0">
    <w:nsid w:val="2CFC78B0"/>
    <w:multiLevelType w:val="hybridMultilevel"/>
    <w:tmpl w:val="9A36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30E3C"/>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0" w15:restartNumberingAfterBreak="0">
    <w:nsid w:val="344454AD"/>
    <w:multiLevelType w:val="hybridMultilevel"/>
    <w:tmpl w:val="96662FC4"/>
    <w:lvl w:ilvl="0" w:tplc="4B3A5324">
      <w:start w:val="1"/>
      <w:numFmt w:val="decimal"/>
      <w:lvlText w:val="%1."/>
      <w:lvlJc w:val="left"/>
      <w:pPr>
        <w:ind w:left="720" w:hanging="360"/>
      </w:pPr>
      <w:rPr>
        <w:rFonts w:hint="default"/>
        <w:b w:val="0"/>
      </w:rPr>
    </w:lvl>
    <w:lvl w:ilvl="1" w:tplc="2136990A" w:tentative="1">
      <w:start w:val="1"/>
      <w:numFmt w:val="lowerLetter"/>
      <w:lvlText w:val="%2."/>
      <w:lvlJc w:val="left"/>
      <w:pPr>
        <w:ind w:left="1440" w:hanging="360"/>
      </w:pPr>
    </w:lvl>
    <w:lvl w:ilvl="2" w:tplc="B1D4AD0A" w:tentative="1">
      <w:start w:val="1"/>
      <w:numFmt w:val="lowerRoman"/>
      <w:lvlText w:val="%3."/>
      <w:lvlJc w:val="right"/>
      <w:pPr>
        <w:ind w:left="2160" w:hanging="180"/>
      </w:pPr>
    </w:lvl>
    <w:lvl w:ilvl="3" w:tplc="F6EEC3C4" w:tentative="1">
      <w:start w:val="1"/>
      <w:numFmt w:val="decimal"/>
      <w:lvlText w:val="%4."/>
      <w:lvlJc w:val="left"/>
      <w:pPr>
        <w:ind w:left="2880" w:hanging="360"/>
      </w:pPr>
    </w:lvl>
    <w:lvl w:ilvl="4" w:tplc="BA4ED95E" w:tentative="1">
      <w:start w:val="1"/>
      <w:numFmt w:val="lowerLetter"/>
      <w:lvlText w:val="%5."/>
      <w:lvlJc w:val="left"/>
      <w:pPr>
        <w:ind w:left="3600" w:hanging="360"/>
      </w:pPr>
    </w:lvl>
    <w:lvl w:ilvl="5" w:tplc="9B9C5D8E" w:tentative="1">
      <w:start w:val="1"/>
      <w:numFmt w:val="lowerRoman"/>
      <w:lvlText w:val="%6."/>
      <w:lvlJc w:val="right"/>
      <w:pPr>
        <w:ind w:left="4320" w:hanging="180"/>
      </w:pPr>
    </w:lvl>
    <w:lvl w:ilvl="6" w:tplc="770222C2" w:tentative="1">
      <w:start w:val="1"/>
      <w:numFmt w:val="decimal"/>
      <w:lvlText w:val="%7."/>
      <w:lvlJc w:val="left"/>
      <w:pPr>
        <w:ind w:left="5040" w:hanging="360"/>
      </w:pPr>
    </w:lvl>
    <w:lvl w:ilvl="7" w:tplc="C40C948A" w:tentative="1">
      <w:start w:val="1"/>
      <w:numFmt w:val="lowerLetter"/>
      <w:lvlText w:val="%8."/>
      <w:lvlJc w:val="left"/>
      <w:pPr>
        <w:ind w:left="5760" w:hanging="360"/>
      </w:pPr>
    </w:lvl>
    <w:lvl w:ilvl="8" w:tplc="180C006C" w:tentative="1">
      <w:start w:val="1"/>
      <w:numFmt w:val="lowerRoman"/>
      <w:lvlText w:val="%9."/>
      <w:lvlJc w:val="right"/>
      <w:pPr>
        <w:ind w:left="6480" w:hanging="180"/>
      </w:pPr>
    </w:lvl>
  </w:abstractNum>
  <w:abstractNum w:abstractNumId="21" w15:restartNumberingAfterBreak="0">
    <w:nsid w:val="34D048F9"/>
    <w:multiLevelType w:val="hybridMultilevel"/>
    <w:tmpl w:val="FAD43566"/>
    <w:lvl w:ilvl="0" w:tplc="C11A9228">
      <w:start w:val="1"/>
      <w:numFmt w:val="bullet"/>
      <w:lvlText w:val=""/>
      <w:lvlJc w:val="left"/>
      <w:pPr>
        <w:ind w:left="720" w:hanging="360"/>
      </w:pPr>
      <w:rPr>
        <w:rFonts w:ascii="Symbol" w:hAnsi="Symbol" w:hint="default"/>
      </w:rPr>
    </w:lvl>
    <w:lvl w:ilvl="1" w:tplc="911A1C46" w:tentative="1">
      <w:start w:val="1"/>
      <w:numFmt w:val="bullet"/>
      <w:lvlText w:val="o"/>
      <w:lvlJc w:val="left"/>
      <w:pPr>
        <w:ind w:left="1440" w:hanging="360"/>
      </w:pPr>
      <w:rPr>
        <w:rFonts w:ascii="Courier New" w:hAnsi="Courier New" w:cs="Courier New" w:hint="default"/>
      </w:rPr>
    </w:lvl>
    <w:lvl w:ilvl="2" w:tplc="F288169C" w:tentative="1">
      <w:start w:val="1"/>
      <w:numFmt w:val="bullet"/>
      <w:lvlText w:val=""/>
      <w:lvlJc w:val="left"/>
      <w:pPr>
        <w:ind w:left="2160" w:hanging="360"/>
      </w:pPr>
      <w:rPr>
        <w:rFonts w:ascii="Wingdings" w:hAnsi="Wingdings" w:hint="default"/>
      </w:rPr>
    </w:lvl>
    <w:lvl w:ilvl="3" w:tplc="BC22EF60" w:tentative="1">
      <w:start w:val="1"/>
      <w:numFmt w:val="bullet"/>
      <w:lvlText w:val=""/>
      <w:lvlJc w:val="left"/>
      <w:pPr>
        <w:ind w:left="2880" w:hanging="360"/>
      </w:pPr>
      <w:rPr>
        <w:rFonts w:ascii="Symbol" w:hAnsi="Symbol" w:hint="default"/>
      </w:rPr>
    </w:lvl>
    <w:lvl w:ilvl="4" w:tplc="E9A288E8" w:tentative="1">
      <w:start w:val="1"/>
      <w:numFmt w:val="bullet"/>
      <w:lvlText w:val="o"/>
      <w:lvlJc w:val="left"/>
      <w:pPr>
        <w:ind w:left="3600" w:hanging="360"/>
      </w:pPr>
      <w:rPr>
        <w:rFonts w:ascii="Courier New" w:hAnsi="Courier New" w:cs="Courier New" w:hint="default"/>
      </w:rPr>
    </w:lvl>
    <w:lvl w:ilvl="5" w:tplc="935CBA86" w:tentative="1">
      <w:start w:val="1"/>
      <w:numFmt w:val="bullet"/>
      <w:lvlText w:val=""/>
      <w:lvlJc w:val="left"/>
      <w:pPr>
        <w:ind w:left="4320" w:hanging="360"/>
      </w:pPr>
      <w:rPr>
        <w:rFonts w:ascii="Wingdings" w:hAnsi="Wingdings" w:hint="default"/>
      </w:rPr>
    </w:lvl>
    <w:lvl w:ilvl="6" w:tplc="5FDA9536" w:tentative="1">
      <w:start w:val="1"/>
      <w:numFmt w:val="bullet"/>
      <w:lvlText w:val=""/>
      <w:lvlJc w:val="left"/>
      <w:pPr>
        <w:ind w:left="5040" w:hanging="360"/>
      </w:pPr>
      <w:rPr>
        <w:rFonts w:ascii="Symbol" w:hAnsi="Symbol" w:hint="default"/>
      </w:rPr>
    </w:lvl>
    <w:lvl w:ilvl="7" w:tplc="E0F236F6" w:tentative="1">
      <w:start w:val="1"/>
      <w:numFmt w:val="bullet"/>
      <w:lvlText w:val="o"/>
      <w:lvlJc w:val="left"/>
      <w:pPr>
        <w:ind w:left="5760" w:hanging="360"/>
      </w:pPr>
      <w:rPr>
        <w:rFonts w:ascii="Courier New" w:hAnsi="Courier New" w:cs="Courier New" w:hint="default"/>
      </w:rPr>
    </w:lvl>
    <w:lvl w:ilvl="8" w:tplc="D766E46E" w:tentative="1">
      <w:start w:val="1"/>
      <w:numFmt w:val="bullet"/>
      <w:lvlText w:val=""/>
      <w:lvlJc w:val="left"/>
      <w:pPr>
        <w:ind w:left="6480" w:hanging="360"/>
      </w:pPr>
      <w:rPr>
        <w:rFonts w:ascii="Wingdings" w:hAnsi="Wingdings" w:hint="default"/>
      </w:rPr>
    </w:lvl>
  </w:abstractNum>
  <w:abstractNum w:abstractNumId="22" w15:restartNumberingAfterBreak="0">
    <w:nsid w:val="38BC3782"/>
    <w:multiLevelType w:val="hybridMultilevel"/>
    <w:tmpl w:val="E77AB930"/>
    <w:lvl w:ilvl="0" w:tplc="D5A2603A">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21673"/>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4" w15:restartNumberingAfterBreak="0">
    <w:nsid w:val="4A9B6755"/>
    <w:multiLevelType w:val="hybridMultilevel"/>
    <w:tmpl w:val="67B8700A"/>
    <w:lvl w:ilvl="0" w:tplc="AE768530">
      <w:start w:val="1"/>
      <w:numFmt w:val="decimal"/>
      <w:lvlText w:val="%1."/>
      <w:lvlJc w:val="left"/>
      <w:pPr>
        <w:ind w:left="720" w:hanging="360"/>
      </w:pPr>
      <w:rPr>
        <w:rFonts w:ascii="Times New Roman" w:hAnsi="Times New Roman" w:cs="Times New Roman" w:hint="default"/>
      </w:rPr>
    </w:lvl>
    <w:lvl w:ilvl="1" w:tplc="156C4AB2">
      <w:start w:val="1"/>
      <w:numFmt w:val="lowerLetter"/>
      <w:lvlText w:val="%2."/>
      <w:lvlJc w:val="left"/>
      <w:pPr>
        <w:ind w:left="1440" w:hanging="360"/>
      </w:pPr>
      <w:rPr>
        <w:rFonts w:ascii="Times New Roman" w:hAnsi="Times New Roman" w:cs="Times New Roman"/>
      </w:rPr>
    </w:lvl>
    <w:lvl w:ilvl="2" w:tplc="DEFAB7BC">
      <w:start w:val="1"/>
      <w:numFmt w:val="lowerRoman"/>
      <w:lvlText w:val="%3."/>
      <w:lvlJc w:val="right"/>
      <w:pPr>
        <w:ind w:left="2160" w:hanging="180"/>
      </w:pPr>
      <w:rPr>
        <w:rFonts w:ascii="Times New Roman" w:hAnsi="Times New Roman" w:cs="Times New Roman"/>
      </w:rPr>
    </w:lvl>
    <w:lvl w:ilvl="3" w:tplc="2A8CC9F4">
      <w:start w:val="1"/>
      <w:numFmt w:val="decimal"/>
      <w:lvlText w:val="%4."/>
      <w:lvlJc w:val="left"/>
      <w:pPr>
        <w:ind w:left="2880" w:hanging="360"/>
      </w:pPr>
      <w:rPr>
        <w:rFonts w:ascii="Times New Roman" w:hAnsi="Times New Roman" w:cs="Times New Roman"/>
      </w:rPr>
    </w:lvl>
    <w:lvl w:ilvl="4" w:tplc="3B24458E">
      <w:start w:val="1"/>
      <w:numFmt w:val="lowerLetter"/>
      <w:lvlText w:val="%5."/>
      <w:lvlJc w:val="left"/>
      <w:pPr>
        <w:ind w:left="3600" w:hanging="360"/>
      </w:pPr>
      <w:rPr>
        <w:rFonts w:ascii="Times New Roman" w:hAnsi="Times New Roman" w:cs="Times New Roman"/>
      </w:rPr>
    </w:lvl>
    <w:lvl w:ilvl="5" w:tplc="DFFEC3B0">
      <w:start w:val="1"/>
      <w:numFmt w:val="lowerRoman"/>
      <w:lvlText w:val="%6."/>
      <w:lvlJc w:val="right"/>
      <w:pPr>
        <w:ind w:left="4320" w:hanging="180"/>
      </w:pPr>
      <w:rPr>
        <w:rFonts w:ascii="Times New Roman" w:hAnsi="Times New Roman" w:cs="Times New Roman"/>
      </w:rPr>
    </w:lvl>
    <w:lvl w:ilvl="6" w:tplc="B43CE118">
      <w:start w:val="1"/>
      <w:numFmt w:val="decimal"/>
      <w:lvlText w:val="%7."/>
      <w:lvlJc w:val="left"/>
      <w:pPr>
        <w:ind w:left="5040" w:hanging="360"/>
      </w:pPr>
      <w:rPr>
        <w:rFonts w:ascii="Times New Roman" w:hAnsi="Times New Roman" w:cs="Times New Roman"/>
      </w:rPr>
    </w:lvl>
    <w:lvl w:ilvl="7" w:tplc="D64CDB10">
      <w:start w:val="1"/>
      <w:numFmt w:val="lowerLetter"/>
      <w:lvlText w:val="%8."/>
      <w:lvlJc w:val="left"/>
      <w:pPr>
        <w:ind w:left="5760" w:hanging="360"/>
      </w:pPr>
      <w:rPr>
        <w:rFonts w:ascii="Times New Roman" w:hAnsi="Times New Roman" w:cs="Times New Roman"/>
      </w:rPr>
    </w:lvl>
    <w:lvl w:ilvl="8" w:tplc="9D985C8E">
      <w:start w:val="1"/>
      <w:numFmt w:val="lowerRoman"/>
      <w:lvlText w:val="%9."/>
      <w:lvlJc w:val="right"/>
      <w:pPr>
        <w:ind w:left="6480" w:hanging="180"/>
      </w:pPr>
      <w:rPr>
        <w:rFonts w:ascii="Times New Roman" w:hAnsi="Times New Roman" w:cs="Times New Roman"/>
      </w:rPr>
    </w:lvl>
  </w:abstractNum>
  <w:abstractNum w:abstractNumId="25" w15:restartNumberingAfterBreak="0">
    <w:nsid w:val="4E9450E7"/>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6" w15:restartNumberingAfterBreak="0">
    <w:nsid w:val="505F015E"/>
    <w:multiLevelType w:val="hybridMultilevel"/>
    <w:tmpl w:val="B7EC4978"/>
    <w:lvl w:ilvl="0" w:tplc="CD2A6B1E">
      <w:start w:val="1"/>
      <w:numFmt w:val="bullet"/>
      <w:lvlText w:val="-"/>
      <w:lvlJc w:val="left"/>
      <w:pPr>
        <w:ind w:left="720" w:hanging="360"/>
      </w:pPr>
      <w:rPr>
        <w:rFonts w:ascii="Cambria" w:eastAsiaTheme="minorEastAsia"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60D31"/>
    <w:multiLevelType w:val="hybridMultilevel"/>
    <w:tmpl w:val="F1169538"/>
    <w:lvl w:ilvl="0" w:tplc="E05CDE8A">
      <w:start w:val="1"/>
      <w:numFmt w:val="decimal"/>
      <w:lvlText w:val="%1."/>
      <w:lvlJc w:val="left"/>
      <w:pPr>
        <w:ind w:left="1440" w:hanging="360"/>
      </w:pPr>
      <w:rPr>
        <w:rFonts w:asciiTheme="minorHAnsi" w:hAnsiTheme="minorHAnsi" w:hint="default"/>
      </w:rPr>
    </w:lvl>
    <w:lvl w:ilvl="1" w:tplc="FDD0C9B2">
      <w:start w:val="1"/>
      <w:numFmt w:val="bullet"/>
      <w:lvlText w:val="o"/>
      <w:lvlJc w:val="left"/>
      <w:pPr>
        <w:ind w:left="2160" w:hanging="360"/>
      </w:pPr>
      <w:rPr>
        <w:rFonts w:ascii="Courier New" w:hAnsi="Courier New" w:cs="Courier New" w:hint="default"/>
      </w:rPr>
    </w:lvl>
    <w:lvl w:ilvl="2" w:tplc="51B05352" w:tentative="1">
      <w:start w:val="1"/>
      <w:numFmt w:val="bullet"/>
      <w:lvlText w:val=""/>
      <w:lvlJc w:val="left"/>
      <w:pPr>
        <w:ind w:left="2880" w:hanging="360"/>
      </w:pPr>
      <w:rPr>
        <w:rFonts w:ascii="Wingdings" w:hAnsi="Wingdings" w:hint="default"/>
      </w:rPr>
    </w:lvl>
    <w:lvl w:ilvl="3" w:tplc="E15E8392" w:tentative="1">
      <w:start w:val="1"/>
      <w:numFmt w:val="bullet"/>
      <w:lvlText w:val=""/>
      <w:lvlJc w:val="left"/>
      <w:pPr>
        <w:ind w:left="3600" w:hanging="360"/>
      </w:pPr>
      <w:rPr>
        <w:rFonts w:ascii="Symbol" w:hAnsi="Symbol" w:hint="default"/>
      </w:rPr>
    </w:lvl>
    <w:lvl w:ilvl="4" w:tplc="D746270C" w:tentative="1">
      <w:start w:val="1"/>
      <w:numFmt w:val="bullet"/>
      <w:lvlText w:val="o"/>
      <w:lvlJc w:val="left"/>
      <w:pPr>
        <w:ind w:left="4320" w:hanging="360"/>
      </w:pPr>
      <w:rPr>
        <w:rFonts w:ascii="Courier New" w:hAnsi="Courier New" w:cs="Courier New" w:hint="default"/>
      </w:rPr>
    </w:lvl>
    <w:lvl w:ilvl="5" w:tplc="677A2EF4" w:tentative="1">
      <w:start w:val="1"/>
      <w:numFmt w:val="bullet"/>
      <w:lvlText w:val=""/>
      <w:lvlJc w:val="left"/>
      <w:pPr>
        <w:ind w:left="5040" w:hanging="360"/>
      </w:pPr>
      <w:rPr>
        <w:rFonts w:ascii="Wingdings" w:hAnsi="Wingdings" w:hint="default"/>
      </w:rPr>
    </w:lvl>
    <w:lvl w:ilvl="6" w:tplc="BAAE4D52" w:tentative="1">
      <w:start w:val="1"/>
      <w:numFmt w:val="bullet"/>
      <w:lvlText w:val=""/>
      <w:lvlJc w:val="left"/>
      <w:pPr>
        <w:ind w:left="5760" w:hanging="360"/>
      </w:pPr>
      <w:rPr>
        <w:rFonts w:ascii="Symbol" w:hAnsi="Symbol" w:hint="default"/>
      </w:rPr>
    </w:lvl>
    <w:lvl w:ilvl="7" w:tplc="CDD4F0F6" w:tentative="1">
      <w:start w:val="1"/>
      <w:numFmt w:val="bullet"/>
      <w:lvlText w:val="o"/>
      <w:lvlJc w:val="left"/>
      <w:pPr>
        <w:ind w:left="6480" w:hanging="360"/>
      </w:pPr>
      <w:rPr>
        <w:rFonts w:ascii="Courier New" w:hAnsi="Courier New" w:cs="Courier New" w:hint="default"/>
      </w:rPr>
    </w:lvl>
    <w:lvl w:ilvl="8" w:tplc="A5EA8DE2" w:tentative="1">
      <w:start w:val="1"/>
      <w:numFmt w:val="bullet"/>
      <w:lvlText w:val=""/>
      <w:lvlJc w:val="left"/>
      <w:pPr>
        <w:ind w:left="7200" w:hanging="360"/>
      </w:pPr>
      <w:rPr>
        <w:rFonts w:ascii="Wingdings" w:hAnsi="Wingdings" w:hint="default"/>
      </w:rPr>
    </w:lvl>
  </w:abstractNum>
  <w:abstractNum w:abstractNumId="28" w15:restartNumberingAfterBreak="0">
    <w:nsid w:val="569549DD"/>
    <w:multiLevelType w:val="hybridMultilevel"/>
    <w:tmpl w:val="C5AE1C6E"/>
    <w:lvl w:ilvl="0" w:tplc="0CCAFDBA">
      <w:start w:val="1"/>
      <w:numFmt w:val="bullet"/>
      <w:lvlText w:val=""/>
      <w:lvlJc w:val="left"/>
      <w:pPr>
        <w:ind w:left="720" w:hanging="360"/>
      </w:pPr>
      <w:rPr>
        <w:rFonts w:ascii="Symbol" w:hAnsi="Symbol" w:hint="default"/>
      </w:rPr>
    </w:lvl>
    <w:lvl w:ilvl="1" w:tplc="5A3E839E" w:tentative="1">
      <w:start w:val="1"/>
      <w:numFmt w:val="bullet"/>
      <w:lvlText w:val="o"/>
      <w:lvlJc w:val="left"/>
      <w:pPr>
        <w:ind w:left="1440" w:hanging="360"/>
      </w:pPr>
      <w:rPr>
        <w:rFonts w:ascii="Courier New" w:hAnsi="Courier New" w:cs="Courier New" w:hint="default"/>
      </w:rPr>
    </w:lvl>
    <w:lvl w:ilvl="2" w:tplc="DC4A8732" w:tentative="1">
      <w:start w:val="1"/>
      <w:numFmt w:val="bullet"/>
      <w:lvlText w:val=""/>
      <w:lvlJc w:val="left"/>
      <w:pPr>
        <w:ind w:left="2160" w:hanging="360"/>
      </w:pPr>
      <w:rPr>
        <w:rFonts w:ascii="Wingdings" w:hAnsi="Wingdings" w:hint="default"/>
      </w:rPr>
    </w:lvl>
    <w:lvl w:ilvl="3" w:tplc="1AF207C2" w:tentative="1">
      <w:start w:val="1"/>
      <w:numFmt w:val="bullet"/>
      <w:lvlText w:val=""/>
      <w:lvlJc w:val="left"/>
      <w:pPr>
        <w:ind w:left="2880" w:hanging="360"/>
      </w:pPr>
      <w:rPr>
        <w:rFonts w:ascii="Symbol" w:hAnsi="Symbol" w:hint="default"/>
      </w:rPr>
    </w:lvl>
    <w:lvl w:ilvl="4" w:tplc="080867E8" w:tentative="1">
      <w:start w:val="1"/>
      <w:numFmt w:val="bullet"/>
      <w:lvlText w:val="o"/>
      <w:lvlJc w:val="left"/>
      <w:pPr>
        <w:ind w:left="3600" w:hanging="360"/>
      </w:pPr>
      <w:rPr>
        <w:rFonts w:ascii="Courier New" w:hAnsi="Courier New" w:cs="Courier New" w:hint="default"/>
      </w:rPr>
    </w:lvl>
    <w:lvl w:ilvl="5" w:tplc="A014A402" w:tentative="1">
      <w:start w:val="1"/>
      <w:numFmt w:val="bullet"/>
      <w:lvlText w:val=""/>
      <w:lvlJc w:val="left"/>
      <w:pPr>
        <w:ind w:left="4320" w:hanging="360"/>
      </w:pPr>
      <w:rPr>
        <w:rFonts w:ascii="Wingdings" w:hAnsi="Wingdings" w:hint="default"/>
      </w:rPr>
    </w:lvl>
    <w:lvl w:ilvl="6" w:tplc="72302326" w:tentative="1">
      <w:start w:val="1"/>
      <w:numFmt w:val="bullet"/>
      <w:lvlText w:val=""/>
      <w:lvlJc w:val="left"/>
      <w:pPr>
        <w:ind w:left="5040" w:hanging="360"/>
      </w:pPr>
      <w:rPr>
        <w:rFonts w:ascii="Symbol" w:hAnsi="Symbol" w:hint="default"/>
      </w:rPr>
    </w:lvl>
    <w:lvl w:ilvl="7" w:tplc="C4520C0C" w:tentative="1">
      <w:start w:val="1"/>
      <w:numFmt w:val="bullet"/>
      <w:lvlText w:val="o"/>
      <w:lvlJc w:val="left"/>
      <w:pPr>
        <w:ind w:left="5760" w:hanging="360"/>
      </w:pPr>
      <w:rPr>
        <w:rFonts w:ascii="Courier New" w:hAnsi="Courier New" w:cs="Courier New" w:hint="default"/>
      </w:rPr>
    </w:lvl>
    <w:lvl w:ilvl="8" w:tplc="6538A7DA" w:tentative="1">
      <w:start w:val="1"/>
      <w:numFmt w:val="bullet"/>
      <w:lvlText w:val=""/>
      <w:lvlJc w:val="left"/>
      <w:pPr>
        <w:ind w:left="6480" w:hanging="360"/>
      </w:pPr>
      <w:rPr>
        <w:rFonts w:ascii="Wingdings" w:hAnsi="Wingdings" w:hint="default"/>
      </w:rPr>
    </w:lvl>
  </w:abstractNum>
  <w:abstractNum w:abstractNumId="29" w15:restartNumberingAfterBreak="0">
    <w:nsid w:val="56960AD4"/>
    <w:multiLevelType w:val="multilevel"/>
    <w:tmpl w:val="463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BC20F8"/>
    <w:multiLevelType w:val="hybridMultilevel"/>
    <w:tmpl w:val="FB3E186C"/>
    <w:lvl w:ilvl="0" w:tplc="471EA1C6">
      <w:start w:val="1"/>
      <w:numFmt w:val="bullet"/>
      <w:lvlText w:val=""/>
      <w:lvlJc w:val="left"/>
      <w:pPr>
        <w:ind w:left="720" w:hanging="360"/>
      </w:pPr>
      <w:rPr>
        <w:rFonts w:ascii="Symbol" w:hAnsi="Symbol" w:hint="default"/>
      </w:rPr>
    </w:lvl>
    <w:lvl w:ilvl="1" w:tplc="B21A0056" w:tentative="1">
      <w:start w:val="1"/>
      <w:numFmt w:val="bullet"/>
      <w:lvlText w:val="o"/>
      <w:lvlJc w:val="left"/>
      <w:pPr>
        <w:ind w:left="1440" w:hanging="360"/>
      </w:pPr>
      <w:rPr>
        <w:rFonts w:ascii="Courier New" w:hAnsi="Courier New" w:cs="Courier New" w:hint="default"/>
      </w:rPr>
    </w:lvl>
    <w:lvl w:ilvl="2" w:tplc="5EEE614A" w:tentative="1">
      <w:start w:val="1"/>
      <w:numFmt w:val="bullet"/>
      <w:lvlText w:val=""/>
      <w:lvlJc w:val="left"/>
      <w:pPr>
        <w:ind w:left="2160" w:hanging="360"/>
      </w:pPr>
      <w:rPr>
        <w:rFonts w:ascii="Wingdings" w:hAnsi="Wingdings" w:hint="default"/>
      </w:rPr>
    </w:lvl>
    <w:lvl w:ilvl="3" w:tplc="D73464BE" w:tentative="1">
      <w:start w:val="1"/>
      <w:numFmt w:val="bullet"/>
      <w:lvlText w:val=""/>
      <w:lvlJc w:val="left"/>
      <w:pPr>
        <w:ind w:left="2880" w:hanging="360"/>
      </w:pPr>
      <w:rPr>
        <w:rFonts w:ascii="Symbol" w:hAnsi="Symbol" w:hint="default"/>
      </w:rPr>
    </w:lvl>
    <w:lvl w:ilvl="4" w:tplc="4560C8FE" w:tentative="1">
      <w:start w:val="1"/>
      <w:numFmt w:val="bullet"/>
      <w:lvlText w:val="o"/>
      <w:lvlJc w:val="left"/>
      <w:pPr>
        <w:ind w:left="3600" w:hanging="360"/>
      </w:pPr>
      <w:rPr>
        <w:rFonts w:ascii="Courier New" w:hAnsi="Courier New" w:cs="Courier New" w:hint="default"/>
      </w:rPr>
    </w:lvl>
    <w:lvl w:ilvl="5" w:tplc="72B06488" w:tentative="1">
      <w:start w:val="1"/>
      <w:numFmt w:val="bullet"/>
      <w:lvlText w:val=""/>
      <w:lvlJc w:val="left"/>
      <w:pPr>
        <w:ind w:left="4320" w:hanging="360"/>
      </w:pPr>
      <w:rPr>
        <w:rFonts w:ascii="Wingdings" w:hAnsi="Wingdings" w:hint="default"/>
      </w:rPr>
    </w:lvl>
    <w:lvl w:ilvl="6" w:tplc="3036CE2C" w:tentative="1">
      <w:start w:val="1"/>
      <w:numFmt w:val="bullet"/>
      <w:lvlText w:val=""/>
      <w:lvlJc w:val="left"/>
      <w:pPr>
        <w:ind w:left="5040" w:hanging="360"/>
      </w:pPr>
      <w:rPr>
        <w:rFonts w:ascii="Symbol" w:hAnsi="Symbol" w:hint="default"/>
      </w:rPr>
    </w:lvl>
    <w:lvl w:ilvl="7" w:tplc="1E0E4C0C" w:tentative="1">
      <w:start w:val="1"/>
      <w:numFmt w:val="bullet"/>
      <w:lvlText w:val="o"/>
      <w:lvlJc w:val="left"/>
      <w:pPr>
        <w:ind w:left="5760" w:hanging="360"/>
      </w:pPr>
      <w:rPr>
        <w:rFonts w:ascii="Courier New" w:hAnsi="Courier New" w:cs="Courier New" w:hint="default"/>
      </w:rPr>
    </w:lvl>
    <w:lvl w:ilvl="8" w:tplc="BA0E22C4" w:tentative="1">
      <w:start w:val="1"/>
      <w:numFmt w:val="bullet"/>
      <w:lvlText w:val=""/>
      <w:lvlJc w:val="left"/>
      <w:pPr>
        <w:ind w:left="6480" w:hanging="360"/>
      </w:pPr>
      <w:rPr>
        <w:rFonts w:ascii="Wingdings" w:hAnsi="Wingdings" w:hint="default"/>
      </w:rPr>
    </w:lvl>
  </w:abstractNum>
  <w:abstractNum w:abstractNumId="31" w15:restartNumberingAfterBreak="0">
    <w:nsid w:val="5DA25729"/>
    <w:multiLevelType w:val="hybridMultilevel"/>
    <w:tmpl w:val="2842CEE4"/>
    <w:lvl w:ilvl="0" w:tplc="E8826AA8">
      <w:start w:val="1"/>
      <w:numFmt w:val="bullet"/>
      <w:lvlText w:val=""/>
      <w:lvlJc w:val="left"/>
      <w:pPr>
        <w:ind w:left="1440" w:hanging="360"/>
      </w:pPr>
      <w:rPr>
        <w:rFonts w:ascii="Symbol" w:hAnsi="Symbol" w:hint="default"/>
      </w:rPr>
    </w:lvl>
    <w:lvl w:ilvl="1" w:tplc="1A6CEAA2">
      <w:start w:val="1"/>
      <w:numFmt w:val="bullet"/>
      <w:lvlText w:val=""/>
      <w:lvlJc w:val="left"/>
      <w:pPr>
        <w:ind w:left="2160" w:hanging="360"/>
      </w:pPr>
      <w:rPr>
        <w:rFonts w:ascii="Symbol" w:hAnsi="Symbol" w:hint="default"/>
      </w:rPr>
    </w:lvl>
    <w:lvl w:ilvl="2" w:tplc="D84C5FEC" w:tentative="1">
      <w:start w:val="1"/>
      <w:numFmt w:val="bullet"/>
      <w:lvlText w:val=""/>
      <w:lvlJc w:val="left"/>
      <w:pPr>
        <w:ind w:left="2880" w:hanging="360"/>
      </w:pPr>
      <w:rPr>
        <w:rFonts w:ascii="Wingdings" w:hAnsi="Wingdings" w:hint="default"/>
      </w:rPr>
    </w:lvl>
    <w:lvl w:ilvl="3" w:tplc="6CDA692C" w:tentative="1">
      <w:start w:val="1"/>
      <w:numFmt w:val="bullet"/>
      <w:lvlText w:val=""/>
      <w:lvlJc w:val="left"/>
      <w:pPr>
        <w:ind w:left="3600" w:hanging="360"/>
      </w:pPr>
      <w:rPr>
        <w:rFonts w:ascii="Symbol" w:hAnsi="Symbol" w:hint="default"/>
      </w:rPr>
    </w:lvl>
    <w:lvl w:ilvl="4" w:tplc="156C211A" w:tentative="1">
      <w:start w:val="1"/>
      <w:numFmt w:val="bullet"/>
      <w:lvlText w:val="o"/>
      <w:lvlJc w:val="left"/>
      <w:pPr>
        <w:ind w:left="4320" w:hanging="360"/>
      </w:pPr>
      <w:rPr>
        <w:rFonts w:ascii="Courier New" w:hAnsi="Courier New" w:cs="Courier New" w:hint="default"/>
      </w:rPr>
    </w:lvl>
    <w:lvl w:ilvl="5" w:tplc="52F29D52" w:tentative="1">
      <w:start w:val="1"/>
      <w:numFmt w:val="bullet"/>
      <w:lvlText w:val=""/>
      <w:lvlJc w:val="left"/>
      <w:pPr>
        <w:ind w:left="5040" w:hanging="360"/>
      </w:pPr>
      <w:rPr>
        <w:rFonts w:ascii="Wingdings" w:hAnsi="Wingdings" w:hint="default"/>
      </w:rPr>
    </w:lvl>
    <w:lvl w:ilvl="6" w:tplc="D894693A" w:tentative="1">
      <w:start w:val="1"/>
      <w:numFmt w:val="bullet"/>
      <w:lvlText w:val=""/>
      <w:lvlJc w:val="left"/>
      <w:pPr>
        <w:ind w:left="5760" w:hanging="360"/>
      </w:pPr>
      <w:rPr>
        <w:rFonts w:ascii="Symbol" w:hAnsi="Symbol" w:hint="default"/>
      </w:rPr>
    </w:lvl>
    <w:lvl w:ilvl="7" w:tplc="6E6A5148" w:tentative="1">
      <w:start w:val="1"/>
      <w:numFmt w:val="bullet"/>
      <w:lvlText w:val="o"/>
      <w:lvlJc w:val="left"/>
      <w:pPr>
        <w:ind w:left="6480" w:hanging="360"/>
      </w:pPr>
      <w:rPr>
        <w:rFonts w:ascii="Courier New" w:hAnsi="Courier New" w:cs="Courier New" w:hint="default"/>
      </w:rPr>
    </w:lvl>
    <w:lvl w:ilvl="8" w:tplc="CAFEF3F2" w:tentative="1">
      <w:start w:val="1"/>
      <w:numFmt w:val="bullet"/>
      <w:lvlText w:val=""/>
      <w:lvlJc w:val="left"/>
      <w:pPr>
        <w:ind w:left="7200" w:hanging="360"/>
      </w:pPr>
      <w:rPr>
        <w:rFonts w:ascii="Wingdings" w:hAnsi="Wingdings" w:hint="default"/>
      </w:rPr>
    </w:lvl>
  </w:abstractNum>
  <w:abstractNum w:abstractNumId="32" w15:restartNumberingAfterBreak="0">
    <w:nsid w:val="5E0C3B68"/>
    <w:multiLevelType w:val="multilevel"/>
    <w:tmpl w:val="5C407E0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50" w:hanging="39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080" w:hanging="72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33" w15:restartNumberingAfterBreak="0">
    <w:nsid w:val="5E6A5C45"/>
    <w:multiLevelType w:val="hybridMultilevel"/>
    <w:tmpl w:val="253C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5BBA"/>
    <w:multiLevelType w:val="hybridMultilevel"/>
    <w:tmpl w:val="2904CE00"/>
    <w:lvl w:ilvl="0" w:tplc="C62400CE">
      <w:start w:val="1"/>
      <w:numFmt w:val="decimal"/>
      <w:lvlText w:val="%1."/>
      <w:lvlJc w:val="left"/>
      <w:pPr>
        <w:ind w:left="720" w:hanging="360"/>
      </w:pPr>
      <w:rPr>
        <w:rFonts w:hint="default"/>
      </w:rPr>
    </w:lvl>
    <w:lvl w:ilvl="1" w:tplc="1AC690BA" w:tentative="1">
      <w:start w:val="1"/>
      <w:numFmt w:val="lowerLetter"/>
      <w:lvlText w:val="%2."/>
      <w:lvlJc w:val="left"/>
      <w:pPr>
        <w:ind w:left="1440" w:hanging="360"/>
      </w:pPr>
    </w:lvl>
    <w:lvl w:ilvl="2" w:tplc="C9B26734" w:tentative="1">
      <w:start w:val="1"/>
      <w:numFmt w:val="lowerRoman"/>
      <w:lvlText w:val="%3."/>
      <w:lvlJc w:val="right"/>
      <w:pPr>
        <w:ind w:left="2160" w:hanging="180"/>
      </w:pPr>
    </w:lvl>
    <w:lvl w:ilvl="3" w:tplc="CAAE053C" w:tentative="1">
      <w:start w:val="1"/>
      <w:numFmt w:val="decimal"/>
      <w:lvlText w:val="%4."/>
      <w:lvlJc w:val="left"/>
      <w:pPr>
        <w:ind w:left="2880" w:hanging="360"/>
      </w:pPr>
    </w:lvl>
    <w:lvl w:ilvl="4" w:tplc="407C535C" w:tentative="1">
      <w:start w:val="1"/>
      <w:numFmt w:val="lowerLetter"/>
      <w:lvlText w:val="%5."/>
      <w:lvlJc w:val="left"/>
      <w:pPr>
        <w:ind w:left="3600" w:hanging="360"/>
      </w:pPr>
    </w:lvl>
    <w:lvl w:ilvl="5" w:tplc="6598D74C" w:tentative="1">
      <w:start w:val="1"/>
      <w:numFmt w:val="lowerRoman"/>
      <w:lvlText w:val="%6."/>
      <w:lvlJc w:val="right"/>
      <w:pPr>
        <w:ind w:left="4320" w:hanging="180"/>
      </w:pPr>
    </w:lvl>
    <w:lvl w:ilvl="6" w:tplc="098C917E" w:tentative="1">
      <w:start w:val="1"/>
      <w:numFmt w:val="decimal"/>
      <w:lvlText w:val="%7."/>
      <w:lvlJc w:val="left"/>
      <w:pPr>
        <w:ind w:left="5040" w:hanging="360"/>
      </w:pPr>
    </w:lvl>
    <w:lvl w:ilvl="7" w:tplc="3AB46C0C" w:tentative="1">
      <w:start w:val="1"/>
      <w:numFmt w:val="lowerLetter"/>
      <w:lvlText w:val="%8."/>
      <w:lvlJc w:val="left"/>
      <w:pPr>
        <w:ind w:left="5760" w:hanging="360"/>
      </w:pPr>
    </w:lvl>
    <w:lvl w:ilvl="8" w:tplc="7D4C7228" w:tentative="1">
      <w:start w:val="1"/>
      <w:numFmt w:val="lowerRoman"/>
      <w:lvlText w:val="%9."/>
      <w:lvlJc w:val="right"/>
      <w:pPr>
        <w:ind w:left="6480" w:hanging="180"/>
      </w:pPr>
    </w:lvl>
  </w:abstractNum>
  <w:abstractNum w:abstractNumId="35" w15:restartNumberingAfterBreak="0">
    <w:nsid w:val="6D9F457E"/>
    <w:multiLevelType w:val="hybridMultilevel"/>
    <w:tmpl w:val="06765958"/>
    <w:lvl w:ilvl="0" w:tplc="A8D21ED4">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C5395"/>
    <w:multiLevelType w:val="hybridMultilevel"/>
    <w:tmpl w:val="6818E42A"/>
    <w:lvl w:ilvl="0" w:tplc="208C07C2">
      <w:start w:val="1"/>
      <w:numFmt w:val="lowerRoman"/>
      <w:lvlText w:val="%1."/>
      <w:lvlJc w:val="right"/>
      <w:pPr>
        <w:tabs>
          <w:tab w:val="num" w:pos="1980"/>
        </w:tabs>
        <w:ind w:left="1980" w:hanging="360"/>
      </w:pPr>
      <w:rPr>
        <w:rFonts w:hint="default"/>
      </w:rPr>
    </w:lvl>
    <w:lvl w:ilvl="1" w:tplc="1E5654B0" w:tentative="1">
      <w:start w:val="1"/>
      <w:numFmt w:val="lowerLetter"/>
      <w:lvlText w:val="%2."/>
      <w:lvlJc w:val="left"/>
      <w:pPr>
        <w:tabs>
          <w:tab w:val="num" w:pos="1140"/>
        </w:tabs>
        <w:ind w:left="1140" w:hanging="360"/>
      </w:pPr>
    </w:lvl>
    <w:lvl w:ilvl="2" w:tplc="33745EFA" w:tentative="1">
      <w:start w:val="1"/>
      <w:numFmt w:val="lowerRoman"/>
      <w:lvlText w:val="%3."/>
      <w:lvlJc w:val="right"/>
      <w:pPr>
        <w:tabs>
          <w:tab w:val="num" w:pos="1860"/>
        </w:tabs>
        <w:ind w:left="1860" w:hanging="180"/>
      </w:pPr>
    </w:lvl>
    <w:lvl w:ilvl="3" w:tplc="F5BCADFE" w:tentative="1">
      <w:start w:val="1"/>
      <w:numFmt w:val="decimal"/>
      <w:lvlText w:val="%4."/>
      <w:lvlJc w:val="left"/>
      <w:pPr>
        <w:tabs>
          <w:tab w:val="num" w:pos="2580"/>
        </w:tabs>
        <w:ind w:left="2580" w:hanging="360"/>
      </w:pPr>
    </w:lvl>
    <w:lvl w:ilvl="4" w:tplc="72C69878" w:tentative="1">
      <w:start w:val="1"/>
      <w:numFmt w:val="lowerLetter"/>
      <w:lvlText w:val="%5."/>
      <w:lvlJc w:val="left"/>
      <w:pPr>
        <w:tabs>
          <w:tab w:val="num" w:pos="3300"/>
        </w:tabs>
        <w:ind w:left="3300" w:hanging="360"/>
      </w:pPr>
    </w:lvl>
    <w:lvl w:ilvl="5" w:tplc="9B0C8A30" w:tentative="1">
      <w:start w:val="1"/>
      <w:numFmt w:val="lowerRoman"/>
      <w:lvlText w:val="%6."/>
      <w:lvlJc w:val="right"/>
      <w:pPr>
        <w:tabs>
          <w:tab w:val="num" w:pos="4020"/>
        </w:tabs>
        <w:ind w:left="4020" w:hanging="180"/>
      </w:pPr>
    </w:lvl>
    <w:lvl w:ilvl="6" w:tplc="C11A8804" w:tentative="1">
      <w:start w:val="1"/>
      <w:numFmt w:val="decimal"/>
      <w:lvlText w:val="%7."/>
      <w:lvlJc w:val="left"/>
      <w:pPr>
        <w:tabs>
          <w:tab w:val="num" w:pos="4740"/>
        </w:tabs>
        <w:ind w:left="4740" w:hanging="360"/>
      </w:pPr>
    </w:lvl>
    <w:lvl w:ilvl="7" w:tplc="74A69D4C" w:tentative="1">
      <w:start w:val="1"/>
      <w:numFmt w:val="lowerLetter"/>
      <w:lvlText w:val="%8."/>
      <w:lvlJc w:val="left"/>
      <w:pPr>
        <w:tabs>
          <w:tab w:val="num" w:pos="5460"/>
        </w:tabs>
        <w:ind w:left="5460" w:hanging="360"/>
      </w:pPr>
    </w:lvl>
    <w:lvl w:ilvl="8" w:tplc="F776210C" w:tentative="1">
      <w:start w:val="1"/>
      <w:numFmt w:val="lowerRoman"/>
      <w:lvlText w:val="%9."/>
      <w:lvlJc w:val="right"/>
      <w:pPr>
        <w:tabs>
          <w:tab w:val="num" w:pos="6180"/>
        </w:tabs>
        <w:ind w:left="6180" w:hanging="180"/>
      </w:pPr>
    </w:lvl>
  </w:abstractNum>
  <w:abstractNum w:abstractNumId="37" w15:restartNumberingAfterBreak="0">
    <w:nsid w:val="7C2B48A3"/>
    <w:multiLevelType w:val="hybridMultilevel"/>
    <w:tmpl w:val="6F5E03A0"/>
    <w:lvl w:ilvl="0" w:tplc="12CEDE66">
      <w:start w:val="1"/>
      <w:numFmt w:val="bullet"/>
      <w:lvlText w:val="-"/>
      <w:lvlJc w:val="left"/>
      <w:pPr>
        <w:ind w:left="396" w:hanging="360"/>
      </w:pPr>
      <w:rPr>
        <w:rFonts w:ascii="Calibri" w:eastAsiaTheme="minorEastAsia"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38" w15:restartNumberingAfterBreak="0">
    <w:nsid w:val="7E293B2C"/>
    <w:multiLevelType w:val="hybridMultilevel"/>
    <w:tmpl w:val="67B8700A"/>
    <w:lvl w:ilvl="0" w:tplc="BA90B0A8">
      <w:start w:val="1"/>
      <w:numFmt w:val="decimal"/>
      <w:lvlText w:val="%1."/>
      <w:lvlJc w:val="left"/>
      <w:pPr>
        <w:ind w:left="720" w:hanging="360"/>
      </w:pPr>
      <w:rPr>
        <w:rFonts w:ascii="Times New Roman" w:hAnsi="Times New Roman" w:cs="Times New Roman" w:hint="default"/>
      </w:rPr>
    </w:lvl>
    <w:lvl w:ilvl="1" w:tplc="A1247DDC">
      <w:start w:val="1"/>
      <w:numFmt w:val="lowerLetter"/>
      <w:lvlText w:val="%2."/>
      <w:lvlJc w:val="left"/>
      <w:pPr>
        <w:ind w:left="1440" w:hanging="360"/>
      </w:pPr>
      <w:rPr>
        <w:rFonts w:ascii="Times New Roman" w:hAnsi="Times New Roman" w:cs="Times New Roman"/>
      </w:rPr>
    </w:lvl>
    <w:lvl w:ilvl="2" w:tplc="F7DAFAB2">
      <w:start w:val="1"/>
      <w:numFmt w:val="lowerRoman"/>
      <w:lvlText w:val="%3."/>
      <w:lvlJc w:val="right"/>
      <w:pPr>
        <w:ind w:left="2160" w:hanging="180"/>
      </w:pPr>
      <w:rPr>
        <w:rFonts w:ascii="Times New Roman" w:hAnsi="Times New Roman" w:cs="Times New Roman"/>
      </w:rPr>
    </w:lvl>
    <w:lvl w:ilvl="3" w:tplc="14EABAF0">
      <w:start w:val="1"/>
      <w:numFmt w:val="decimal"/>
      <w:lvlText w:val="%4."/>
      <w:lvlJc w:val="left"/>
      <w:pPr>
        <w:ind w:left="2880" w:hanging="360"/>
      </w:pPr>
      <w:rPr>
        <w:rFonts w:ascii="Times New Roman" w:hAnsi="Times New Roman" w:cs="Times New Roman"/>
      </w:rPr>
    </w:lvl>
    <w:lvl w:ilvl="4" w:tplc="1C544388">
      <w:start w:val="1"/>
      <w:numFmt w:val="lowerLetter"/>
      <w:lvlText w:val="%5."/>
      <w:lvlJc w:val="left"/>
      <w:pPr>
        <w:ind w:left="3600" w:hanging="360"/>
      </w:pPr>
      <w:rPr>
        <w:rFonts w:ascii="Times New Roman" w:hAnsi="Times New Roman" w:cs="Times New Roman"/>
      </w:rPr>
    </w:lvl>
    <w:lvl w:ilvl="5" w:tplc="223E0AF4">
      <w:start w:val="1"/>
      <w:numFmt w:val="lowerRoman"/>
      <w:lvlText w:val="%6."/>
      <w:lvlJc w:val="right"/>
      <w:pPr>
        <w:ind w:left="4320" w:hanging="180"/>
      </w:pPr>
      <w:rPr>
        <w:rFonts w:ascii="Times New Roman" w:hAnsi="Times New Roman" w:cs="Times New Roman"/>
      </w:rPr>
    </w:lvl>
    <w:lvl w:ilvl="6" w:tplc="8454328E">
      <w:start w:val="1"/>
      <w:numFmt w:val="decimal"/>
      <w:lvlText w:val="%7."/>
      <w:lvlJc w:val="left"/>
      <w:pPr>
        <w:ind w:left="5040" w:hanging="360"/>
      </w:pPr>
      <w:rPr>
        <w:rFonts w:ascii="Times New Roman" w:hAnsi="Times New Roman" w:cs="Times New Roman"/>
      </w:rPr>
    </w:lvl>
    <w:lvl w:ilvl="7" w:tplc="DC4040BA">
      <w:start w:val="1"/>
      <w:numFmt w:val="lowerLetter"/>
      <w:lvlText w:val="%8."/>
      <w:lvlJc w:val="left"/>
      <w:pPr>
        <w:ind w:left="5760" w:hanging="360"/>
      </w:pPr>
      <w:rPr>
        <w:rFonts w:ascii="Times New Roman" w:hAnsi="Times New Roman" w:cs="Times New Roman"/>
      </w:rPr>
    </w:lvl>
    <w:lvl w:ilvl="8" w:tplc="9E3E2E42">
      <w:start w:val="1"/>
      <w:numFmt w:val="lowerRoman"/>
      <w:lvlText w:val="%9."/>
      <w:lvlJc w:val="right"/>
      <w:pPr>
        <w:ind w:left="6480" w:hanging="180"/>
      </w:pPr>
      <w:rPr>
        <w:rFonts w:ascii="Times New Roman" w:hAnsi="Times New Roman" w:cs="Times New Roman"/>
      </w:rPr>
    </w:lvl>
  </w:abstractNum>
  <w:num w:numId="1" w16cid:durableId="331185661">
    <w:abstractNumId w:val="32"/>
  </w:num>
  <w:num w:numId="2" w16cid:durableId="425805044">
    <w:abstractNumId w:val="6"/>
  </w:num>
  <w:num w:numId="3" w16cid:durableId="1570070522">
    <w:abstractNumId w:val="17"/>
  </w:num>
  <w:num w:numId="4" w16cid:durableId="1266032778">
    <w:abstractNumId w:val="38"/>
  </w:num>
  <w:num w:numId="5" w16cid:durableId="378555956">
    <w:abstractNumId w:val="24"/>
  </w:num>
  <w:num w:numId="6" w16cid:durableId="1242566645">
    <w:abstractNumId w:val="0"/>
  </w:num>
  <w:num w:numId="7" w16cid:durableId="1299066411">
    <w:abstractNumId w:val="16"/>
  </w:num>
  <w:num w:numId="8" w16cid:durableId="1025398469">
    <w:abstractNumId w:val="14"/>
  </w:num>
  <w:num w:numId="9" w16cid:durableId="229511511">
    <w:abstractNumId w:val="19"/>
  </w:num>
  <w:num w:numId="10" w16cid:durableId="838009267">
    <w:abstractNumId w:val="25"/>
  </w:num>
  <w:num w:numId="11" w16cid:durableId="1911692575">
    <w:abstractNumId w:val="23"/>
  </w:num>
  <w:num w:numId="12" w16cid:durableId="426391151">
    <w:abstractNumId w:val="28"/>
  </w:num>
  <w:num w:numId="13" w16cid:durableId="1401295223">
    <w:abstractNumId w:val="29"/>
  </w:num>
  <w:num w:numId="14" w16cid:durableId="40517500">
    <w:abstractNumId w:val="7"/>
  </w:num>
  <w:num w:numId="15" w16cid:durableId="1851948122">
    <w:abstractNumId w:val="31"/>
  </w:num>
  <w:num w:numId="16" w16cid:durableId="879320699">
    <w:abstractNumId w:val="36"/>
  </w:num>
  <w:num w:numId="17" w16cid:durableId="501316110">
    <w:abstractNumId w:val="21"/>
  </w:num>
  <w:num w:numId="18" w16cid:durableId="389963483">
    <w:abstractNumId w:val="27"/>
  </w:num>
  <w:num w:numId="19" w16cid:durableId="1639529637">
    <w:abstractNumId w:val="12"/>
  </w:num>
  <w:num w:numId="20" w16cid:durableId="1797946367">
    <w:abstractNumId w:val="5"/>
  </w:num>
  <w:num w:numId="21" w16cid:durableId="1168209198">
    <w:abstractNumId w:val="10"/>
  </w:num>
  <w:num w:numId="22" w16cid:durableId="768429736">
    <w:abstractNumId w:val="8"/>
  </w:num>
  <w:num w:numId="23" w16cid:durableId="2032535724">
    <w:abstractNumId w:val="11"/>
  </w:num>
  <w:num w:numId="24" w16cid:durableId="1625384188">
    <w:abstractNumId w:val="34"/>
  </w:num>
  <w:num w:numId="25" w16cid:durableId="216825337">
    <w:abstractNumId w:val="13"/>
  </w:num>
  <w:num w:numId="26" w16cid:durableId="1061369844">
    <w:abstractNumId w:val="3"/>
  </w:num>
  <w:num w:numId="27" w16cid:durableId="2115317784">
    <w:abstractNumId w:val="20"/>
  </w:num>
  <w:num w:numId="28" w16cid:durableId="1491284823">
    <w:abstractNumId w:val="4"/>
  </w:num>
  <w:num w:numId="29" w16cid:durableId="1363823255">
    <w:abstractNumId w:val="30"/>
  </w:num>
  <w:num w:numId="30" w16cid:durableId="635531907">
    <w:abstractNumId w:val="1"/>
  </w:num>
  <w:num w:numId="31" w16cid:durableId="354431661">
    <w:abstractNumId w:val="33"/>
  </w:num>
  <w:num w:numId="32" w16cid:durableId="904560217">
    <w:abstractNumId w:val="9"/>
  </w:num>
  <w:num w:numId="33" w16cid:durableId="1117945836">
    <w:abstractNumId w:val="26"/>
  </w:num>
  <w:num w:numId="34" w16cid:durableId="1171334581">
    <w:abstractNumId w:val="2"/>
  </w:num>
  <w:num w:numId="35" w16cid:durableId="1541629078">
    <w:abstractNumId w:val="37"/>
  </w:num>
  <w:num w:numId="36" w16cid:durableId="481852386">
    <w:abstractNumId w:val="35"/>
  </w:num>
  <w:num w:numId="37" w16cid:durableId="2076779988">
    <w:abstractNumId w:val="22"/>
  </w:num>
  <w:num w:numId="38" w16cid:durableId="1558390660">
    <w:abstractNumId w:val="18"/>
  </w:num>
  <w:num w:numId="39" w16cid:durableId="1362046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3tDA1sjAwMTcwNTdV0lEKTi0uzszPAykwrAUAExTvpSwAAAA="/>
  </w:docVars>
  <w:rsids>
    <w:rsidRoot w:val="0013079D"/>
    <w:rsid w:val="00075345"/>
    <w:rsid w:val="000A38FD"/>
    <w:rsid w:val="000B7178"/>
    <w:rsid w:val="000D6E88"/>
    <w:rsid w:val="0013079D"/>
    <w:rsid w:val="00185709"/>
    <w:rsid w:val="001D023D"/>
    <w:rsid w:val="001D2FAC"/>
    <w:rsid w:val="001E3F91"/>
    <w:rsid w:val="001F62F6"/>
    <w:rsid w:val="00222533"/>
    <w:rsid w:val="00253635"/>
    <w:rsid w:val="002541B7"/>
    <w:rsid w:val="00270C77"/>
    <w:rsid w:val="0028399E"/>
    <w:rsid w:val="002856BB"/>
    <w:rsid w:val="00287748"/>
    <w:rsid w:val="00292307"/>
    <w:rsid w:val="002D1635"/>
    <w:rsid w:val="002E74E8"/>
    <w:rsid w:val="00341830"/>
    <w:rsid w:val="00363E81"/>
    <w:rsid w:val="003B2375"/>
    <w:rsid w:val="003B4D8F"/>
    <w:rsid w:val="003C4078"/>
    <w:rsid w:val="00412906"/>
    <w:rsid w:val="00417ED9"/>
    <w:rsid w:val="00434D1F"/>
    <w:rsid w:val="004470FC"/>
    <w:rsid w:val="004B5083"/>
    <w:rsid w:val="004D5561"/>
    <w:rsid w:val="004F57AA"/>
    <w:rsid w:val="00560ED1"/>
    <w:rsid w:val="005B4D68"/>
    <w:rsid w:val="005C664E"/>
    <w:rsid w:val="005F3C6A"/>
    <w:rsid w:val="00606BFD"/>
    <w:rsid w:val="00613573"/>
    <w:rsid w:val="006822AF"/>
    <w:rsid w:val="006C2537"/>
    <w:rsid w:val="0071277A"/>
    <w:rsid w:val="00713270"/>
    <w:rsid w:val="00724032"/>
    <w:rsid w:val="00724535"/>
    <w:rsid w:val="00733BFD"/>
    <w:rsid w:val="00736604"/>
    <w:rsid w:val="007A2090"/>
    <w:rsid w:val="007C1A41"/>
    <w:rsid w:val="00803FD0"/>
    <w:rsid w:val="00821B2C"/>
    <w:rsid w:val="00891241"/>
    <w:rsid w:val="008B4E2A"/>
    <w:rsid w:val="008C3A9A"/>
    <w:rsid w:val="008E1E21"/>
    <w:rsid w:val="008F26A3"/>
    <w:rsid w:val="009040F5"/>
    <w:rsid w:val="00934D31"/>
    <w:rsid w:val="009409FD"/>
    <w:rsid w:val="00950CBD"/>
    <w:rsid w:val="00961BAB"/>
    <w:rsid w:val="009A37E3"/>
    <w:rsid w:val="009B27CD"/>
    <w:rsid w:val="009F7069"/>
    <w:rsid w:val="00A556BB"/>
    <w:rsid w:val="00A6349E"/>
    <w:rsid w:val="00A7099F"/>
    <w:rsid w:val="00A961F5"/>
    <w:rsid w:val="00AC5C9D"/>
    <w:rsid w:val="00B6369A"/>
    <w:rsid w:val="00B65A6D"/>
    <w:rsid w:val="00B81988"/>
    <w:rsid w:val="00B94553"/>
    <w:rsid w:val="00BA2CDF"/>
    <w:rsid w:val="00BB257C"/>
    <w:rsid w:val="00BD5B12"/>
    <w:rsid w:val="00BD6D5D"/>
    <w:rsid w:val="00C16998"/>
    <w:rsid w:val="00C41E0B"/>
    <w:rsid w:val="00C46BB6"/>
    <w:rsid w:val="00C6489C"/>
    <w:rsid w:val="00C64A12"/>
    <w:rsid w:val="00C963A9"/>
    <w:rsid w:val="00CA7673"/>
    <w:rsid w:val="00CC7223"/>
    <w:rsid w:val="00CD05EE"/>
    <w:rsid w:val="00CD657D"/>
    <w:rsid w:val="00D23C69"/>
    <w:rsid w:val="00D36C9D"/>
    <w:rsid w:val="00D56E6F"/>
    <w:rsid w:val="00D603BC"/>
    <w:rsid w:val="00D819DB"/>
    <w:rsid w:val="00E14F9B"/>
    <w:rsid w:val="00E20B54"/>
    <w:rsid w:val="00E2651E"/>
    <w:rsid w:val="00E26D0F"/>
    <w:rsid w:val="00E32896"/>
    <w:rsid w:val="00E77A49"/>
    <w:rsid w:val="00EA03E9"/>
    <w:rsid w:val="00ED7450"/>
    <w:rsid w:val="00F12692"/>
    <w:rsid w:val="00F230A6"/>
    <w:rsid w:val="00F24496"/>
    <w:rsid w:val="00FB7DDF"/>
    <w:rsid w:val="00FC1968"/>
    <w:rsid w:val="00FD29B7"/>
    <w:rsid w:val="01E8EA81"/>
    <w:rsid w:val="0A6214AC"/>
    <w:rsid w:val="1A573000"/>
    <w:rsid w:val="23309668"/>
    <w:rsid w:val="316E6440"/>
    <w:rsid w:val="3DAEF3D2"/>
    <w:rsid w:val="43BB9DAA"/>
    <w:rsid w:val="47363D1D"/>
    <w:rsid w:val="52062A8F"/>
    <w:rsid w:val="5F4765EA"/>
    <w:rsid w:val="76D7C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39717DDE"/>
  <w15:docId w15:val="{F34DFF7E-2B81-415A-9C6A-14DF0A30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F3"/>
    <w:rPr>
      <w:rFonts w:ascii="Calibri" w:hAnsi="Calibri" w:cs="Calibri"/>
      <w:sz w:val="24"/>
      <w:szCs w:val="24"/>
      <w:lang w:val="en-GB" w:eastAsia="en-GB"/>
    </w:rPr>
  </w:style>
  <w:style w:type="paragraph" w:styleId="Heading1">
    <w:name w:val="heading 1"/>
    <w:basedOn w:val="Normal"/>
    <w:next w:val="Normal"/>
    <w:link w:val="Heading1Char"/>
    <w:uiPriority w:val="99"/>
    <w:qFormat/>
    <w:rsid w:val="00374EF3"/>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374EF3"/>
    <w:pPr>
      <w:keepNext/>
      <w:keepLines/>
      <w:spacing w:before="200"/>
      <w:outlineLvl w:val="1"/>
    </w:pPr>
    <w:rPr>
      <w:rFonts w:ascii="Cambria" w:hAnsi="Cambria" w:cs="Cambria"/>
      <w:b/>
      <w:bCs/>
      <w:sz w:val="26"/>
      <w:szCs w:val="26"/>
    </w:rPr>
  </w:style>
  <w:style w:type="paragraph" w:styleId="Heading3">
    <w:name w:val="heading 3"/>
    <w:basedOn w:val="Normal"/>
    <w:next w:val="Normal"/>
    <w:link w:val="Heading3Char"/>
    <w:uiPriority w:val="9"/>
    <w:unhideWhenUsed/>
    <w:qFormat/>
    <w:rsid w:val="007835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4EF3"/>
    <w:rPr>
      <w:rFonts w:ascii="Cambria" w:hAnsi="Cambria" w:cs="Cambria"/>
      <w:b/>
      <w:bCs/>
      <w:color w:val="auto"/>
      <w:sz w:val="28"/>
      <w:szCs w:val="28"/>
      <w:lang w:eastAsia="en-GB"/>
    </w:rPr>
  </w:style>
  <w:style w:type="character" w:customStyle="1" w:styleId="Heading2Char">
    <w:name w:val="Heading 2 Char"/>
    <w:basedOn w:val="DefaultParagraphFont"/>
    <w:link w:val="Heading2"/>
    <w:uiPriority w:val="99"/>
    <w:rsid w:val="00374EF3"/>
    <w:rPr>
      <w:rFonts w:ascii="Cambria" w:hAnsi="Cambria" w:cs="Cambria"/>
      <w:b/>
      <w:bCs/>
      <w:color w:val="auto"/>
      <w:sz w:val="26"/>
      <w:szCs w:val="26"/>
      <w:lang w:eastAsia="en-GB"/>
    </w:rPr>
  </w:style>
  <w:style w:type="paragraph" w:styleId="Header">
    <w:name w:val="header"/>
    <w:basedOn w:val="Normal"/>
    <w:link w:val="HeaderChar"/>
    <w:uiPriority w:val="99"/>
    <w:rsid w:val="00374EF3"/>
    <w:pPr>
      <w:tabs>
        <w:tab w:val="center" w:pos="4513"/>
        <w:tab w:val="right" w:pos="9026"/>
      </w:tabs>
    </w:pPr>
    <w:rPr>
      <w:sz w:val="22"/>
      <w:szCs w:val="22"/>
      <w:lang w:eastAsia="en-US"/>
    </w:rPr>
  </w:style>
  <w:style w:type="character" w:customStyle="1" w:styleId="HeaderChar">
    <w:name w:val="Header Char"/>
    <w:basedOn w:val="DefaultParagraphFont"/>
    <w:link w:val="Header"/>
    <w:uiPriority w:val="99"/>
    <w:rsid w:val="00374EF3"/>
    <w:rPr>
      <w:rFonts w:ascii="Times New Roman" w:hAnsi="Times New Roman" w:cs="Times New Roman"/>
    </w:rPr>
  </w:style>
  <w:style w:type="paragraph" w:styleId="Footer">
    <w:name w:val="footer"/>
    <w:basedOn w:val="Normal"/>
    <w:link w:val="FooterChar"/>
    <w:uiPriority w:val="99"/>
    <w:rsid w:val="00374EF3"/>
    <w:pPr>
      <w:tabs>
        <w:tab w:val="center" w:pos="4513"/>
        <w:tab w:val="right" w:pos="9026"/>
      </w:tabs>
    </w:pPr>
    <w:rPr>
      <w:sz w:val="22"/>
      <w:szCs w:val="22"/>
      <w:lang w:eastAsia="en-US"/>
    </w:rPr>
  </w:style>
  <w:style w:type="character" w:customStyle="1" w:styleId="FooterChar">
    <w:name w:val="Footer Char"/>
    <w:basedOn w:val="DefaultParagraphFont"/>
    <w:link w:val="Footer"/>
    <w:uiPriority w:val="99"/>
    <w:rsid w:val="00374EF3"/>
    <w:rPr>
      <w:rFonts w:ascii="Times New Roman" w:hAnsi="Times New Roman" w:cs="Times New Roman"/>
    </w:rPr>
  </w:style>
  <w:style w:type="paragraph" w:styleId="BalloonText">
    <w:name w:val="Balloon Text"/>
    <w:basedOn w:val="Normal"/>
    <w:link w:val="BalloonTextChar"/>
    <w:uiPriority w:val="99"/>
    <w:rsid w:val="00374EF3"/>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374EF3"/>
    <w:rPr>
      <w:rFonts w:ascii="Tahoma" w:hAnsi="Tahoma" w:cs="Tahoma"/>
      <w:sz w:val="16"/>
      <w:szCs w:val="16"/>
    </w:rPr>
  </w:style>
  <w:style w:type="paragraph" w:styleId="TOCHeading">
    <w:name w:val="TOC Heading"/>
    <w:basedOn w:val="Heading1"/>
    <w:next w:val="Normal"/>
    <w:uiPriority w:val="99"/>
    <w:qFormat/>
    <w:rsid w:val="00374EF3"/>
    <w:pPr>
      <w:spacing w:line="276" w:lineRule="auto"/>
      <w:outlineLvl w:val="9"/>
    </w:pPr>
    <w:rPr>
      <w:lang w:val="en-US" w:eastAsia="en-US"/>
    </w:rPr>
  </w:style>
  <w:style w:type="paragraph" w:styleId="TOC1">
    <w:name w:val="toc 1"/>
    <w:basedOn w:val="Normal"/>
    <w:next w:val="Normal"/>
    <w:autoRedefine/>
    <w:uiPriority w:val="39"/>
    <w:rsid w:val="00253635"/>
    <w:pPr>
      <w:tabs>
        <w:tab w:val="left" w:pos="440"/>
        <w:tab w:val="right" w:leader="dot" w:pos="9016"/>
      </w:tabs>
      <w:spacing w:after="100"/>
    </w:pPr>
  </w:style>
  <w:style w:type="character" w:styleId="Hyperlink">
    <w:name w:val="Hyperlink"/>
    <w:basedOn w:val="DefaultParagraphFont"/>
    <w:uiPriority w:val="99"/>
    <w:rsid w:val="00374EF3"/>
    <w:rPr>
      <w:rFonts w:ascii="Times New Roman" w:hAnsi="Times New Roman" w:cs="Times New Roman"/>
      <w:color w:val="0000FF"/>
      <w:u w:val="single"/>
    </w:rPr>
  </w:style>
  <w:style w:type="paragraph" w:styleId="ListParagraph">
    <w:name w:val="List Paragraph"/>
    <w:basedOn w:val="Normal"/>
    <w:uiPriority w:val="99"/>
    <w:qFormat/>
    <w:rsid w:val="00374EF3"/>
    <w:pPr>
      <w:ind w:left="720"/>
    </w:pPr>
  </w:style>
  <w:style w:type="paragraph" w:styleId="TOC2">
    <w:name w:val="toc 2"/>
    <w:basedOn w:val="Normal"/>
    <w:next w:val="Normal"/>
    <w:autoRedefine/>
    <w:uiPriority w:val="39"/>
    <w:rsid w:val="00374EF3"/>
    <w:pPr>
      <w:spacing w:after="100"/>
      <w:ind w:left="200"/>
    </w:pPr>
  </w:style>
  <w:style w:type="character" w:styleId="CommentReference">
    <w:name w:val="annotation reference"/>
    <w:basedOn w:val="DefaultParagraphFont"/>
    <w:uiPriority w:val="99"/>
    <w:semiHidden/>
    <w:unhideWhenUsed/>
    <w:rsid w:val="00527B31"/>
    <w:rPr>
      <w:sz w:val="16"/>
      <w:szCs w:val="16"/>
    </w:rPr>
  </w:style>
  <w:style w:type="paragraph" w:styleId="CommentText">
    <w:name w:val="annotation text"/>
    <w:basedOn w:val="Normal"/>
    <w:link w:val="CommentTextChar"/>
    <w:uiPriority w:val="99"/>
    <w:unhideWhenUsed/>
    <w:rsid w:val="00527B31"/>
    <w:rPr>
      <w:sz w:val="20"/>
      <w:szCs w:val="20"/>
    </w:rPr>
  </w:style>
  <w:style w:type="character" w:customStyle="1" w:styleId="CommentTextChar">
    <w:name w:val="Comment Text Char"/>
    <w:basedOn w:val="DefaultParagraphFont"/>
    <w:link w:val="CommentText"/>
    <w:uiPriority w:val="99"/>
    <w:rsid w:val="00527B31"/>
    <w:rPr>
      <w:rFonts w:ascii="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527B31"/>
    <w:rPr>
      <w:b/>
      <w:bCs/>
    </w:rPr>
  </w:style>
  <w:style w:type="character" w:customStyle="1" w:styleId="CommentSubjectChar">
    <w:name w:val="Comment Subject Char"/>
    <w:basedOn w:val="CommentTextChar"/>
    <w:link w:val="CommentSubject"/>
    <w:uiPriority w:val="99"/>
    <w:semiHidden/>
    <w:rsid w:val="00527B31"/>
    <w:rPr>
      <w:rFonts w:ascii="Calibri" w:hAnsi="Calibri" w:cs="Calibri"/>
      <w:b/>
      <w:bCs/>
      <w:sz w:val="20"/>
      <w:szCs w:val="20"/>
      <w:lang w:val="en-GB" w:eastAsia="en-GB"/>
    </w:rPr>
  </w:style>
  <w:style w:type="paragraph" w:styleId="NormalWeb">
    <w:name w:val="Normal (Web)"/>
    <w:basedOn w:val="Normal"/>
    <w:uiPriority w:val="99"/>
    <w:unhideWhenUsed/>
    <w:rsid w:val="000522AB"/>
    <w:rPr>
      <w:rFonts w:ascii="Times New Roman" w:hAnsi="Times New Roman" w:cs="Times New Roman"/>
    </w:rPr>
  </w:style>
  <w:style w:type="character" w:styleId="Strong">
    <w:name w:val="Strong"/>
    <w:basedOn w:val="DefaultParagraphFont"/>
    <w:uiPriority w:val="22"/>
    <w:qFormat/>
    <w:rsid w:val="00632429"/>
    <w:rPr>
      <w:b/>
      <w:bCs/>
    </w:rPr>
  </w:style>
  <w:style w:type="table" w:styleId="TableGrid">
    <w:name w:val="Table Grid"/>
    <w:basedOn w:val="TableNormal"/>
    <w:uiPriority w:val="59"/>
    <w:rsid w:val="001D3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83562"/>
    <w:rPr>
      <w:rFonts w:asciiTheme="majorHAnsi" w:eastAsiaTheme="majorEastAsia" w:hAnsiTheme="majorHAnsi" w:cstheme="majorBidi"/>
      <w:b/>
      <w:bCs/>
      <w:color w:val="4F81BD" w:themeColor="accent1"/>
      <w:sz w:val="24"/>
      <w:szCs w:val="24"/>
      <w:lang w:val="en-GB" w:eastAsia="en-GB"/>
    </w:rPr>
  </w:style>
  <w:style w:type="paragraph" w:styleId="BodyTextIndent2">
    <w:name w:val="Body Text Indent 2"/>
    <w:basedOn w:val="Normal"/>
    <w:link w:val="BodyTextIndent2Char"/>
    <w:rsid w:val="005C427B"/>
    <w:pPr>
      <w:ind w:left="1080"/>
    </w:pPr>
    <w:rPr>
      <w:rFonts w:ascii="Arial" w:eastAsia="Times New Roman" w:hAnsi="Arial" w:cs="Arial"/>
      <w:lang w:eastAsia="en-US"/>
    </w:rPr>
  </w:style>
  <w:style w:type="character" w:customStyle="1" w:styleId="BodyTextIndent2Char">
    <w:name w:val="Body Text Indent 2 Char"/>
    <w:basedOn w:val="DefaultParagraphFont"/>
    <w:link w:val="BodyTextIndent2"/>
    <w:rsid w:val="005C427B"/>
    <w:rPr>
      <w:rFonts w:ascii="Arial" w:eastAsia="Times New Roman" w:hAnsi="Arial" w:cs="Arial"/>
      <w:sz w:val="24"/>
      <w:szCs w:val="24"/>
      <w:lang w:val="en-GB"/>
    </w:rPr>
  </w:style>
  <w:style w:type="paragraph" w:styleId="Revision">
    <w:name w:val="Revision"/>
    <w:hidden/>
    <w:uiPriority w:val="99"/>
    <w:semiHidden/>
    <w:rsid w:val="00890ECA"/>
    <w:rPr>
      <w:rFonts w:ascii="Calibri" w:hAnsi="Calibri" w:cs="Calibri"/>
      <w:sz w:val="24"/>
      <w:szCs w:val="24"/>
      <w:lang w:val="en-GB" w:eastAsia="en-GB"/>
    </w:rPr>
  </w:style>
  <w:style w:type="character" w:customStyle="1" w:styleId="apple-converted-space">
    <w:name w:val="apple-converted-space"/>
    <w:basedOn w:val="DefaultParagraphFont"/>
    <w:rsid w:val="009D1CB6"/>
  </w:style>
  <w:style w:type="paragraph" w:styleId="FootnoteText">
    <w:name w:val="footnote text"/>
    <w:basedOn w:val="Normal"/>
    <w:link w:val="FootnoteTextChar"/>
    <w:uiPriority w:val="99"/>
    <w:semiHidden/>
    <w:unhideWhenUsed/>
    <w:rsid w:val="00A17522"/>
    <w:rPr>
      <w:sz w:val="20"/>
      <w:szCs w:val="20"/>
    </w:rPr>
  </w:style>
  <w:style w:type="character" w:customStyle="1" w:styleId="FootnoteTextChar">
    <w:name w:val="Footnote Text Char"/>
    <w:basedOn w:val="DefaultParagraphFont"/>
    <w:link w:val="FootnoteText"/>
    <w:uiPriority w:val="99"/>
    <w:semiHidden/>
    <w:rsid w:val="00A17522"/>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A17522"/>
    <w:rPr>
      <w:vertAlign w:val="superscript"/>
    </w:rPr>
  </w:style>
  <w:style w:type="character" w:styleId="UnresolvedMention">
    <w:name w:val="Unresolved Mention"/>
    <w:basedOn w:val="DefaultParagraphFont"/>
    <w:uiPriority w:val="99"/>
    <w:semiHidden/>
    <w:unhideWhenUsed/>
    <w:rsid w:val="00AC5C9D"/>
    <w:rPr>
      <w:color w:val="605E5C"/>
      <w:shd w:val="clear" w:color="auto" w:fill="E1DFDD"/>
    </w:rPr>
  </w:style>
  <w:style w:type="paragraph" w:styleId="NoSpacing">
    <w:name w:val="No Spacing"/>
    <w:uiPriority w:val="1"/>
    <w:qFormat/>
    <w:rsid w:val="00803FD0"/>
    <w:rPr>
      <w:rFonts w:ascii="Calibri" w:hAnsi="Calibri" w:cs="Calibri"/>
      <w:sz w:val="24"/>
      <w:szCs w:val="24"/>
      <w:lang w:val="en-GB" w:eastAsia="en-GB"/>
    </w:rPr>
  </w:style>
  <w:style w:type="paragraph" w:styleId="Title">
    <w:name w:val="Title"/>
    <w:basedOn w:val="Normal"/>
    <w:next w:val="Normal"/>
    <w:link w:val="TitleChar"/>
    <w:uiPriority w:val="10"/>
    <w:qFormat/>
    <w:rsid w:val="001D2F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FAC"/>
    <w:rPr>
      <w:rFonts w:asciiTheme="majorHAnsi" w:eastAsiaTheme="majorEastAsia" w:hAnsiTheme="majorHAnsi" w:cstheme="majorBidi"/>
      <w:spacing w:val="-10"/>
      <w:kern w:val="28"/>
      <w:sz w:val="56"/>
      <w:szCs w:val="5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ansea.ac.uk/research/research-integrity-ethics-governance/research-governance/" TargetMode="External"/><Relationship Id="rId18" Type="http://schemas.openxmlformats.org/officeDocument/2006/relationships/hyperlink" Target="https://swanseatrialsunit.org/governance"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s://staff.swansea.ac.uk/dts/" TargetMode="External"/><Relationship Id="rId17" Type="http://schemas.openxmlformats.org/officeDocument/2006/relationships/hyperlink" Target="https://www.swansea.ac.uk/research/research-integrity-ethics-governance/research-miscondu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wanseatrialsunit.org/governance" TargetMode="External"/><Relationship Id="rId20" Type="http://schemas.openxmlformats.org/officeDocument/2006/relationships/hyperlink" Target="https://ukr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swansea.ac.uk/human-resources/policies-and-procedures/staffdevelop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wansea.ac.uk/research/research-integrity-ethics-governance/research-integrit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ta.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ansea.ac.uk/research/research-integrity-ethics-governance/research-governance/suso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1B09333C1E6441A6856385AF58D738" ma:contentTypeVersion="6" ma:contentTypeDescription="Create a new document." ma:contentTypeScope="" ma:versionID="1d8b8ba2cbe21dbaa4c4d6d941d5534a">
  <xsd:schema xmlns:xsd="http://www.w3.org/2001/XMLSchema" xmlns:xs="http://www.w3.org/2001/XMLSchema" xmlns:p="http://schemas.microsoft.com/office/2006/metadata/properties" xmlns:ns2="52639d88-8ac4-4d98-b406-bdad6f3447ca" xmlns:ns3="a4b4cfca-522d-4766-8eb6-f27a5e44cbdd" targetNamespace="http://schemas.microsoft.com/office/2006/metadata/properties" ma:root="true" ma:fieldsID="a7c3a6989f84174ede687340fc8d4c89" ns2:_="" ns3:_="">
    <xsd:import namespace="52639d88-8ac4-4d98-b406-bdad6f3447ca"/>
    <xsd:import namespace="a4b4cfca-522d-4766-8eb6-f27a5e44cb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39d88-8ac4-4d98-b406-bdad6f344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4cfca-522d-4766-8eb6-f27a5e44cb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5C598-3254-4DB0-8EE4-23EB4AB3CBA9}">
  <ds:schemaRefs>
    <ds:schemaRef ds:uri="http://schemas.openxmlformats.org/officeDocument/2006/bibliography"/>
  </ds:schemaRefs>
</ds:datastoreItem>
</file>

<file path=customXml/itemProps2.xml><?xml version="1.0" encoding="utf-8"?>
<ds:datastoreItem xmlns:ds="http://schemas.openxmlformats.org/officeDocument/2006/customXml" ds:itemID="{43D81391-4115-41DC-956B-F3DB6310C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39d88-8ac4-4d98-b406-bdad6f3447ca"/>
    <ds:schemaRef ds:uri="a4b4cfca-522d-4766-8eb6-f27a5e44c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2CD7B-BD18-45B2-909E-BA13F0F91DC8}">
  <ds:schemaRefs>
    <ds:schemaRef ds:uri="http://schemas.microsoft.com/sharepoint/v3/contenttype/forms"/>
  </ds:schemaRefs>
</ds:datastoreItem>
</file>

<file path=customXml/itemProps4.xml><?xml version="1.0" encoding="utf-8"?>
<ds:datastoreItem xmlns:ds="http://schemas.openxmlformats.org/officeDocument/2006/customXml" ds:itemID="{6A6BDEEB-1644-4B68-BF3B-09C3322A6A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2077</Words>
  <Characters>14717</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Chalk</dc:creator>
  <cp:lastModifiedBy>Loys Richards</cp:lastModifiedBy>
  <cp:revision>2</cp:revision>
  <cp:lastPrinted>2023-12-04T09:57:00Z</cp:lastPrinted>
  <dcterms:created xsi:type="dcterms:W3CDTF">2024-05-16T14:23:00Z</dcterms:created>
  <dcterms:modified xsi:type="dcterms:W3CDTF">2024-05-16T14:23:00Z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0x010100161B09333C1E6441A6856385AF58D738</vt:lpwstr>
  </property>
  <property fmtid="{D5CDD505-2E9C-101B-9397-08002B2CF9AE}" pid="3" name="GrammarlyDocumentId">
    <vt:lpwstr>15ef46fefc4a76872fef4d9ee1cea0eae417ecbcda60076788f9b62e85f78730</vt:lpwstr>
  </property>
</Properties>
</file>