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49D" w14:textId="77777777" w:rsidR="00750FB5" w:rsidRDefault="00750FB5"/>
    <w:p w14:paraId="68E6CB22" w14:textId="77777777" w:rsidR="00D43CBA" w:rsidRPr="002E1840" w:rsidRDefault="00D43CBA" w:rsidP="00D43CBA">
      <w:pPr>
        <w:rPr>
          <w:rFonts w:cs="Calibri"/>
          <w:b/>
          <w:sz w:val="24"/>
          <w:szCs w:val="24"/>
          <w:u w:val="single"/>
        </w:rPr>
      </w:pPr>
      <w:r>
        <w:rPr>
          <w:rFonts w:cs="Calibri"/>
          <w:b/>
          <w:sz w:val="24"/>
          <w:szCs w:val="24"/>
          <w:u w:val="single"/>
        </w:rPr>
        <w:t>TCSU CPR0</w:t>
      </w:r>
      <w:r w:rsidR="00017A16">
        <w:rPr>
          <w:rFonts w:cs="Calibri"/>
          <w:b/>
          <w:sz w:val="24"/>
          <w:szCs w:val="24"/>
          <w:u w:val="single"/>
        </w:rPr>
        <w:t>4</w:t>
      </w:r>
      <w:r>
        <w:rPr>
          <w:rFonts w:cs="Calibri"/>
          <w:b/>
          <w:sz w:val="24"/>
          <w:szCs w:val="24"/>
          <w:u w:val="single"/>
        </w:rPr>
        <w:t xml:space="preserve">: </w:t>
      </w:r>
      <w:r w:rsidR="00017A16">
        <w:rPr>
          <w:rFonts w:cs="Calibri"/>
          <w:b/>
          <w:sz w:val="24"/>
          <w:szCs w:val="24"/>
          <w:u w:val="single"/>
        </w:rPr>
        <w:t>Disability Policy</w:t>
      </w:r>
    </w:p>
    <w:p w14:paraId="790BB7DB" w14:textId="77777777" w:rsidR="00D43CBA" w:rsidRPr="00502541" w:rsidRDefault="00D43CBA" w:rsidP="00D43CBA">
      <w:pPr>
        <w:pStyle w:val="NoSpacing"/>
        <w:rPr>
          <w:b/>
        </w:rPr>
      </w:pPr>
    </w:p>
    <w:p w14:paraId="51994AF6" w14:textId="5A706CDD" w:rsidR="00C74D03" w:rsidRDefault="00C74D03" w:rsidP="00C74D03">
      <w:pPr>
        <w:pStyle w:val="NoSpacing"/>
      </w:pPr>
      <w:r>
        <w:t xml:space="preserve">The College, Swansea University is fully committed to a policy of equal opportunities for staff and students and aims to create an environment </w:t>
      </w:r>
      <w:r w:rsidR="009B0035">
        <w:t>which ensures</w:t>
      </w:r>
      <w:r w:rsidR="009B0035" w:rsidRPr="009B0035">
        <w:t xml:space="preserve"> that all students have equal learning opportunities.</w:t>
      </w:r>
      <w:r w:rsidR="00C91969">
        <w:t xml:space="preserve"> </w:t>
      </w:r>
      <w:r w:rsidR="00746E42">
        <w:t>This policy applies to all</w:t>
      </w:r>
      <w:r w:rsidR="004C10A2">
        <w:t xml:space="preserve"> </w:t>
      </w:r>
      <w:r w:rsidR="00C91969" w:rsidRPr="00C91969">
        <w:t>long-term issues including sensory or physical impairments, long</w:t>
      </w:r>
      <w:r w:rsidR="00746E42">
        <w:t>-</w:t>
      </w:r>
      <w:r w:rsidR="00C91969" w:rsidRPr="00C91969">
        <w:t>term medical conditions, specific learning difficulties (SpLD), autistic spectrum conditions (ASC), and mental health conditions</w:t>
      </w:r>
      <w:r w:rsidR="00746E42">
        <w:t xml:space="preserve">. </w:t>
      </w:r>
    </w:p>
    <w:p w14:paraId="52C3BB79" w14:textId="77777777" w:rsidR="00C74D03" w:rsidRDefault="005F009F" w:rsidP="00C74D03">
      <w:r>
        <w:tab/>
      </w:r>
    </w:p>
    <w:p w14:paraId="39FBF86F" w14:textId="77777777" w:rsidR="005F009F" w:rsidRPr="00C5749A" w:rsidRDefault="005F009F" w:rsidP="005F009F">
      <w:pPr>
        <w:pStyle w:val="ListParagraph"/>
        <w:numPr>
          <w:ilvl w:val="0"/>
          <w:numId w:val="4"/>
        </w:numPr>
        <w:rPr>
          <w:b/>
        </w:rPr>
      </w:pPr>
      <w:r w:rsidRPr="00C5749A">
        <w:rPr>
          <w:b/>
        </w:rPr>
        <w:t xml:space="preserve">Admissions </w:t>
      </w:r>
    </w:p>
    <w:p w14:paraId="127699B6" w14:textId="77777777" w:rsidR="00C74D03" w:rsidRDefault="00C74D03" w:rsidP="00C74D03"/>
    <w:p w14:paraId="6AF3975B" w14:textId="718ED7DF" w:rsidR="00D43CBA" w:rsidRDefault="00C74D03" w:rsidP="00C74D03">
      <w:r>
        <w:t xml:space="preserve">Applications from candidates with </w:t>
      </w:r>
      <w:r w:rsidR="00301C0C">
        <w:t xml:space="preserve">medical conditions and Specific Learning Difficulties (SpLDs) </w:t>
      </w:r>
      <w:r>
        <w:t>will be assessed</w:t>
      </w:r>
      <w:r w:rsidR="00172309">
        <w:t xml:space="preserve"> </w:t>
      </w:r>
      <w:r>
        <w:t>for the course in question but will also be subject to the ability of the applicant to meet any professional practitioner requirements.</w:t>
      </w:r>
    </w:p>
    <w:p w14:paraId="1E027FC3" w14:textId="77777777" w:rsidR="00C74D03" w:rsidRPr="00D43CBA" w:rsidRDefault="00C74D03" w:rsidP="00C74D03"/>
    <w:p w14:paraId="39ECB1D8" w14:textId="502EE9C2" w:rsidR="00EE4447" w:rsidRDefault="00EE4447" w:rsidP="00D43CBA">
      <w:r>
        <w:t xml:space="preserve">The Admissions process for </w:t>
      </w:r>
      <w:r w:rsidR="008A34BE">
        <w:t xml:space="preserve">International students of </w:t>
      </w:r>
      <w:r>
        <w:t>The College is managed by Navitas</w:t>
      </w:r>
      <w:r w:rsidR="00814CBA">
        <w:t>.</w:t>
      </w:r>
    </w:p>
    <w:p w14:paraId="7A0F1138" w14:textId="77777777" w:rsidR="00EE4447" w:rsidRDefault="00EE4447" w:rsidP="00D43CBA"/>
    <w:p w14:paraId="60EC1F80" w14:textId="33A446D8" w:rsidR="00017A16" w:rsidRDefault="00017A16" w:rsidP="00D43CBA">
      <w:r>
        <w:t xml:space="preserve">The University’s </w:t>
      </w:r>
      <w:r w:rsidR="00BF6D58">
        <w:t xml:space="preserve">Wellbeing </w:t>
      </w:r>
      <w:r w:rsidR="009B0035">
        <w:t xml:space="preserve">and Disability </w:t>
      </w:r>
      <w:r w:rsidR="00BF6D58">
        <w:t xml:space="preserve">Service may </w:t>
      </w:r>
      <w:r>
        <w:t xml:space="preserve">be consulted to </w:t>
      </w:r>
      <w:r w:rsidR="00BF6D58">
        <w:t>establish whether a student’s support</w:t>
      </w:r>
      <w:r>
        <w:t xml:space="preserve"> needs can be met for the full duration of the intended programme of study.</w:t>
      </w:r>
    </w:p>
    <w:p w14:paraId="5D814C29" w14:textId="77777777" w:rsidR="00C74D03" w:rsidRDefault="00C74D03" w:rsidP="00D43CBA"/>
    <w:p w14:paraId="0802AEFA" w14:textId="282ACB90" w:rsidR="000E1BFE" w:rsidRDefault="00C74D03" w:rsidP="00C5749A">
      <w:r>
        <w:t xml:space="preserve">The process for considering applications from individuals with </w:t>
      </w:r>
      <w:r w:rsidR="00301C0C">
        <w:t xml:space="preserve">medical conditions/SpLDs </w:t>
      </w:r>
      <w:r>
        <w:t xml:space="preserve">is outlined in the </w:t>
      </w:r>
      <w:r w:rsidR="009B0035">
        <w:t xml:space="preserve">Swansea University Admissions Policy </w:t>
      </w:r>
      <w:hyperlink r:id="rId7" w:history="1">
        <w:r w:rsidR="009B0035" w:rsidRPr="005272B4">
          <w:rPr>
            <w:rStyle w:val="Hyperlink"/>
          </w:rPr>
          <w:t>https://www.swansea.ac.uk/media/overarching-admissions-policy-October-2023-.pdf</w:t>
        </w:r>
      </w:hyperlink>
      <w:r w:rsidR="001E0E8D">
        <w:t>. The information that a student provides will help The College, Swansea University to establish support and exam requirements. Both The College and Swansea University</w:t>
      </w:r>
      <w:r w:rsidR="009B0035">
        <w:t xml:space="preserve"> </w:t>
      </w:r>
      <w:r w:rsidR="001E0E8D">
        <w:t xml:space="preserve">values a diverse community of staff and students and disclosure about a medical condition or SpLD will not prejudice an application. </w:t>
      </w:r>
    </w:p>
    <w:p w14:paraId="083491B8" w14:textId="77777777" w:rsidR="000E1BFE" w:rsidRDefault="000E1BFE" w:rsidP="00C5749A"/>
    <w:p w14:paraId="037C12CA" w14:textId="321D9230" w:rsidR="00C5749A" w:rsidRDefault="00352AFC" w:rsidP="00C5749A">
      <w:r>
        <w:t>Disclosure of a medical condition/SpLD can be done at any point through the application stage, or at any point during a student’s studies with The College and Swanse</w:t>
      </w:r>
      <w:r w:rsidR="00EE4447">
        <w:t xml:space="preserve">a University. </w:t>
      </w:r>
      <w:r w:rsidR="000E1BFE">
        <w:t>If a student chooses not to</w:t>
      </w:r>
      <w:r w:rsidR="00EE4447">
        <w:t xml:space="preserve"> disclose a medical condition or</w:t>
      </w:r>
      <w:r w:rsidR="000E1BFE">
        <w:t xml:space="preserve"> SpLD then they may not be able to access the full range of support available.</w:t>
      </w:r>
    </w:p>
    <w:p w14:paraId="711A7CA3" w14:textId="77777777" w:rsidR="00352AFC" w:rsidRDefault="00352AFC" w:rsidP="00C5749A"/>
    <w:p w14:paraId="49E978AB" w14:textId="77777777" w:rsidR="005F009F" w:rsidRDefault="005F009F" w:rsidP="00D43CBA"/>
    <w:p w14:paraId="1CC7152F" w14:textId="77777777" w:rsidR="005F009F" w:rsidRPr="00C5749A" w:rsidRDefault="005F009F" w:rsidP="005F009F">
      <w:pPr>
        <w:pStyle w:val="ListParagraph"/>
        <w:numPr>
          <w:ilvl w:val="0"/>
          <w:numId w:val="4"/>
        </w:numPr>
        <w:rPr>
          <w:b/>
        </w:rPr>
      </w:pPr>
      <w:r w:rsidRPr="00C5749A">
        <w:rPr>
          <w:b/>
        </w:rPr>
        <w:t>Reasonable Adjustments</w:t>
      </w:r>
    </w:p>
    <w:p w14:paraId="1C84767B" w14:textId="77777777" w:rsidR="00C74D03" w:rsidRDefault="00C74D03" w:rsidP="00D43CBA"/>
    <w:p w14:paraId="20C20E53" w14:textId="7E23935E" w:rsidR="00D43CBA" w:rsidRDefault="00017A16" w:rsidP="00D43CBA">
      <w:r>
        <w:t xml:space="preserve">The University </w:t>
      </w:r>
      <w:r w:rsidR="000B2E76">
        <w:t xml:space="preserve">Reasonable Adjustment Policy for Learning and Assessment can be found here: </w:t>
      </w:r>
      <w:hyperlink r:id="rId8" w:history="1">
        <w:r w:rsidR="000B2E76" w:rsidRPr="005272B4">
          <w:rPr>
            <w:rStyle w:val="Hyperlink"/>
          </w:rPr>
          <w:t>https://myuni.swansea.ac.uk/academic-life/academic-regulations/aqs-policies/reasonable-adjustment--policy-for-learning-and--assessment/</w:t>
        </w:r>
      </w:hyperlink>
      <w:r w:rsidR="000B2E76">
        <w:t xml:space="preserve"> </w:t>
      </w:r>
    </w:p>
    <w:p w14:paraId="4FAC3E20" w14:textId="77777777" w:rsidR="005F009F" w:rsidRDefault="005F009F" w:rsidP="00D43CBA"/>
    <w:p w14:paraId="1DD81F67" w14:textId="7C20AB3A" w:rsidR="00C5749A" w:rsidRDefault="00152F4C" w:rsidP="00C5749A">
      <w:r>
        <w:t>The majority of r</w:t>
      </w:r>
      <w:r w:rsidR="00C5749A">
        <w:t xml:space="preserve">equests for adjustments must be supported with current </w:t>
      </w:r>
      <w:r w:rsidR="00C5749A" w:rsidRPr="00C5749A">
        <w:t xml:space="preserve">documentary evidence to confirm the impact of </w:t>
      </w:r>
      <w:r w:rsidR="00C5749A">
        <w:t>the</w:t>
      </w:r>
      <w:r w:rsidR="00C5749A" w:rsidRPr="00C5749A">
        <w:t xml:space="preserve"> disability</w:t>
      </w:r>
      <w:r w:rsidR="00C5749A">
        <w:t xml:space="preserve">. </w:t>
      </w:r>
      <w:r>
        <w:t xml:space="preserve">Documentation should be </w:t>
      </w:r>
      <w:r w:rsidR="00EE4447">
        <w:t xml:space="preserve">up to date and </w:t>
      </w:r>
      <w:r>
        <w:t>provided in English</w:t>
      </w:r>
      <w:r w:rsidR="00F11127">
        <w:t xml:space="preserve"> and evidence the impact that the medical condition/SpLD has on a day to day basis</w:t>
      </w:r>
      <w:r w:rsidR="00EE4447">
        <w:t>. A</w:t>
      </w:r>
      <w:r>
        <w:t xml:space="preserve">n official </w:t>
      </w:r>
      <w:r w:rsidR="00EE4447">
        <w:t xml:space="preserve">stamped </w:t>
      </w:r>
      <w:r>
        <w:t xml:space="preserve">translation should be provided if the documentation is not written in English in the first instance. </w:t>
      </w:r>
    </w:p>
    <w:p w14:paraId="07397ABA" w14:textId="77777777" w:rsidR="00C5749A" w:rsidRDefault="00C5749A" w:rsidP="00C5749A"/>
    <w:p w14:paraId="21719C48" w14:textId="466DB342" w:rsidR="00C5749A" w:rsidRDefault="00587C03" w:rsidP="00C5749A">
      <w:r>
        <w:t>Applicants</w:t>
      </w:r>
      <w:r w:rsidR="00C5749A">
        <w:t xml:space="preserve"> from outside the UK should be aware that international students</w:t>
      </w:r>
      <w:r>
        <w:t xml:space="preserve"> </w:t>
      </w:r>
      <w:r w:rsidR="00C5749A">
        <w:t>are not eligible for the Disabled Students’ Allowance</w:t>
      </w:r>
      <w:r w:rsidR="00301C0C">
        <w:t xml:space="preserve"> funding</w:t>
      </w:r>
      <w:r w:rsidR="00C5749A">
        <w:t>. Students are advised to contact their home</w:t>
      </w:r>
    </w:p>
    <w:p w14:paraId="1E853972" w14:textId="2D7D8040" w:rsidR="00C5749A" w:rsidRPr="00D43CBA" w:rsidRDefault="00C5749A" w:rsidP="00C5749A">
      <w:r>
        <w:t xml:space="preserve">Government for information on any funding that may be available as a disabled student. </w:t>
      </w:r>
      <w:r w:rsidR="00401415">
        <w:t xml:space="preserve">Students should be aware that they may need to meet the cost of support themselves if funding is not available, and depending on the support provision that needs to be made for them. </w:t>
      </w:r>
    </w:p>
    <w:p w14:paraId="77F9823C" w14:textId="77777777" w:rsidR="00C74D03" w:rsidRDefault="00C74D03" w:rsidP="00C5749A"/>
    <w:p w14:paraId="60D6A8A1" w14:textId="77777777" w:rsidR="00403728" w:rsidRPr="00403728" w:rsidRDefault="00403728" w:rsidP="00403728">
      <w:pPr>
        <w:rPr>
          <w:rFonts w:asciiTheme="minorHAnsi" w:hAnsiTheme="minorHAnsi" w:cstheme="minorBidi"/>
          <w:b/>
          <w:bCs/>
        </w:rPr>
      </w:pPr>
      <w:r w:rsidRPr="00403728">
        <w:rPr>
          <w:rFonts w:asciiTheme="minorHAnsi" w:hAnsiTheme="minorHAnsi" w:cstheme="minorBidi"/>
          <w:b/>
          <w:bCs/>
        </w:rPr>
        <w:lastRenderedPageBreak/>
        <w:t>3. Support</w:t>
      </w:r>
    </w:p>
    <w:p w14:paraId="261004CD" w14:textId="77777777" w:rsidR="00403728" w:rsidRDefault="00403728" w:rsidP="00403728">
      <w:pPr>
        <w:rPr>
          <w:rFonts w:asciiTheme="minorHAnsi" w:hAnsiTheme="minorHAnsi" w:cstheme="minorBidi"/>
        </w:rPr>
      </w:pPr>
    </w:p>
    <w:p w14:paraId="40195728" w14:textId="77777777" w:rsidR="003E3CFB" w:rsidRDefault="00403728" w:rsidP="00403728">
      <w:pPr>
        <w:rPr>
          <w:rFonts w:asciiTheme="minorHAnsi" w:hAnsiTheme="minorHAnsi" w:cstheme="minorBidi"/>
        </w:rPr>
      </w:pPr>
      <w:r>
        <w:rPr>
          <w:rFonts w:asciiTheme="minorHAnsi" w:hAnsiTheme="minorHAnsi" w:cstheme="minorBidi"/>
        </w:rPr>
        <w:t xml:space="preserve">Any student requiring additional support related to their disability can access </w:t>
      </w:r>
      <w:r w:rsidR="003E3CFB">
        <w:rPr>
          <w:rFonts w:asciiTheme="minorHAnsi" w:hAnsiTheme="minorHAnsi" w:cstheme="minorBidi"/>
        </w:rPr>
        <w:t>The College team</w:t>
      </w:r>
      <w:r>
        <w:rPr>
          <w:rFonts w:asciiTheme="minorHAnsi" w:hAnsiTheme="minorHAnsi" w:cstheme="minorBidi"/>
        </w:rPr>
        <w:t xml:space="preserve"> </w:t>
      </w:r>
      <w:r w:rsidR="003E3CFB">
        <w:rPr>
          <w:rFonts w:asciiTheme="minorHAnsi" w:hAnsiTheme="minorHAnsi" w:cstheme="minorBidi"/>
        </w:rPr>
        <w:t xml:space="preserve">via the following channels: </w:t>
      </w:r>
    </w:p>
    <w:p w14:paraId="2C01D944" w14:textId="77777777" w:rsidR="003E3CFB" w:rsidRDefault="003E3CFB" w:rsidP="00403728">
      <w:pPr>
        <w:rPr>
          <w:rFonts w:asciiTheme="minorHAnsi" w:hAnsiTheme="minorHAnsi" w:cstheme="minorBidi"/>
        </w:rPr>
      </w:pPr>
    </w:p>
    <w:p w14:paraId="050A6EEC" w14:textId="42DEAB64" w:rsidR="003E3CFB" w:rsidRDefault="003E3CFB" w:rsidP="003E3CFB">
      <w:pPr>
        <w:pStyle w:val="ListParagraph"/>
        <w:numPr>
          <w:ilvl w:val="0"/>
          <w:numId w:val="6"/>
        </w:numPr>
        <w:rPr>
          <w:rFonts w:asciiTheme="minorHAnsi" w:hAnsiTheme="minorHAnsi" w:cstheme="minorBidi"/>
        </w:rPr>
      </w:pPr>
      <w:r>
        <w:rPr>
          <w:rFonts w:asciiTheme="minorHAnsi" w:hAnsiTheme="minorHAnsi" w:cstheme="minorBidi"/>
        </w:rPr>
        <w:t xml:space="preserve">Email – </w:t>
      </w:r>
      <w:hyperlink r:id="rId9" w:history="1">
        <w:r w:rsidRPr="007B0D22">
          <w:rPr>
            <w:rStyle w:val="Hyperlink"/>
            <w:rFonts w:asciiTheme="minorHAnsi" w:hAnsiTheme="minorHAnsi" w:cstheme="minorBidi"/>
          </w:rPr>
          <w:t>the-college@swansea.ac.uk</w:t>
        </w:r>
      </w:hyperlink>
      <w:r>
        <w:rPr>
          <w:rFonts w:asciiTheme="minorHAnsi" w:hAnsiTheme="minorHAnsi" w:cstheme="minorBidi"/>
        </w:rPr>
        <w:t xml:space="preserve"> (9am to 5pm weekdays)</w:t>
      </w:r>
    </w:p>
    <w:p w14:paraId="10FEBD79" w14:textId="34873E42" w:rsidR="003E3CFB" w:rsidRDefault="003E3CFB" w:rsidP="003E3CFB">
      <w:pPr>
        <w:pStyle w:val="ListParagraph"/>
        <w:numPr>
          <w:ilvl w:val="0"/>
          <w:numId w:val="6"/>
        </w:numPr>
        <w:rPr>
          <w:rFonts w:asciiTheme="minorHAnsi" w:hAnsiTheme="minorHAnsi" w:cstheme="minorBidi"/>
        </w:rPr>
      </w:pPr>
      <w:r>
        <w:rPr>
          <w:rFonts w:asciiTheme="minorHAnsi" w:hAnsiTheme="minorHAnsi" w:cstheme="minorBidi"/>
        </w:rPr>
        <w:t>Telephone – 01792 602888 (9am to 5pm weekdays)</w:t>
      </w:r>
    </w:p>
    <w:p w14:paraId="4F94FDEB" w14:textId="7EAFA0A7" w:rsidR="00403728" w:rsidRDefault="003E3CFB" w:rsidP="003E3CFB">
      <w:pPr>
        <w:pStyle w:val="ListParagraph"/>
        <w:numPr>
          <w:ilvl w:val="0"/>
          <w:numId w:val="6"/>
        </w:numPr>
        <w:rPr>
          <w:rFonts w:asciiTheme="minorHAnsi" w:hAnsiTheme="minorHAnsi" w:cstheme="minorBidi"/>
        </w:rPr>
      </w:pPr>
      <w:r>
        <w:rPr>
          <w:rFonts w:asciiTheme="minorHAnsi" w:hAnsiTheme="minorHAnsi" w:cstheme="minorBidi"/>
        </w:rPr>
        <w:t xml:space="preserve">Live chat - </w:t>
      </w:r>
      <w:hyperlink r:id="rId10" w:history="1">
        <w:r w:rsidRPr="007B0D22">
          <w:rPr>
            <w:rStyle w:val="Hyperlink"/>
            <w:rFonts w:asciiTheme="minorHAnsi" w:hAnsiTheme="minorHAnsi" w:cstheme="minorBidi"/>
          </w:rPr>
          <w:t>https://myuni.swansea.ac.uk/colleges/the-college/</w:t>
        </w:r>
      </w:hyperlink>
      <w:r>
        <w:rPr>
          <w:rFonts w:asciiTheme="minorHAnsi" w:hAnsiTheme="minorHAnsi" w:cstheme="minorBidi"/>
        </w:rPr>
        <w:t xml:space="preserve"> </w:t>
      </w:r>
      <w:r w:rsidR="00403728" w:rsidRPr="003E3CFB">
        <w:rPr>
          <w:rFonts w:asciiTheme="minorHAnsi" w:hAnsiTheme="minorHAnsi" w:cstheme="minorBidi"/>
        </w:rPr>
        <w:t xml:space="preserve"> </w:t>
      </w:r>
      <w:r>
        <w:rPr>
          <w:rFonts w:asciiTheme="minorHAnsi" w:hAnsiTheme="minorHAnsi" w:cstheme="minorBidi"/>
        </w:rPr>
        <w:t>(9am to 5pm weekdays)</w:t>
      </w:r>
    </w:p>
    <w:p w14:paraId="1C549CDE" w14:textId="440525DB" w:rsidR="003E3CFB" w:rsidRDefault="003E3CFB" w:rsidP="003E3CFB">
      <w:pPr>
        <w:pStyle w:val="ListParagraph"/>
        <w:numPr>
          <w:ilvl w:val="0"/>
          <w:numId w:val="6"/>
        </w:numPr>
        <w:rPr>
          <w:rFonts w:asciiTheme="minorHAnsi" w:hAnsiTheme="minorHAnsi" w:cstheme="minorBidi"/>
        </w:rPr>
      </w:pPr>
      <w:r>
        <w:rPr>
          <w:rFonts w:asciiTheme="minorHAnsi" w:hAnsiTheme="minorHAnsi" w:cstheme="minorBidi"/>
        </w:rPr>
        <w:t xml:space="preserve">Reception in The College building – 10am to 4pm weekdays </w:t>
      </w:r>
    </w:p>
    <w:p w14:paraId="115667E5" w14:textId="75804A3C" w:rsidR="003E3CFB" w:rsidRPr="003E3CFB" w:rsidRDefault="003E3CFB" w:rsidP="003E3CFB">
      <w:pPr>
        <w:pStyle w:val="ListParagraph"/>
        <w:numPr>
          <w:ilvl w:val="0"/>
          <w:numId w:val="6"/>
        </w:numPr>
        <w:rPr>
          <w:rFonts w:asciiTheme="minorHAnsi" w:hAnsiTheme="minorHAnsi" w:cstheme="minorBidi"/>
        </w:rPr>
      </w:pPr>
      <w:r>
        <w:rPr>
          <w:rFonts w:asciiTheme="minorHAnsi" w:hAnsiTheme="minorHAnsi" w:cstheme="minorBidi"/>
        </w:rPr>
        <w:t xml:space="preserve">Contacting their Personal Tutor (information on who this will be is available on their student record)  </w:t>
      </w:r>
    </w:p>
    <w:p w14:paraId="21DE0B39" w14:textId="77777777" w:rsidR="00403728" w:rsidRDefault="00403728" w:rsidP="00403728">
      <w:pPr>
        <w:rPr>
          <w:rFonts w:asciiTheme="minorHAnsi" w:hAnsiTheme="minorHAnsi" w:cstheme="minorBidi"/>
        </w:rPr>
      </w:pPr>
    </w:p>
    <w:p w14:paraId="5E613DEE" w14:textId="5812216E" w:rsidR="00403728" w:rsidRDefault="00403728" w:rsidP="00403728">
      <w:pPr>
        <w:rPr>
          <w:rFonts w:asciiTheme="minorHAnsi" w:hAnsiTheme="minorHAnsi" w:cstheme="minorBidi"/>
        </w:rPr>
      </w:pPr>
      <w:r>
        <w:rPr>
          <w:rFonts w:asciiTheme="minorHAnsi" w:hAnsiTheme="minorHAnsi" w:cstheme="minorBidi"/>
        </w:rPr>
        <w:t xml:space="preserve">Students are also able to utilise the range of support, information and resources provided by Swansea University’s Wellbeing and Disability Service. Full information is available here: </w:t>
      </w:r>
      <w:hyperlink r:id="rId11" w:history="1">
        <w:r w:rsidR="00847F35" w:rsidRPr="004D1404">
          <w:rPr>
            <w:rStyle w:val="Hyperlink"/>
            <w:rFonts w:asciiTheme="minorHAnsi" w:hAnsiTheme="minorHAnsi" w:cstheme="minorBidi"/>
          </w:rPr>
          <w:t>https://www.swansea.ac.uk/student-support-services/</w:t>
        </w:r>
      </w:hyperlink>
      <w:r w:rsidR="00847F35">
        <w:rPr>
          <w:rFonts w:asciiTheme="minorHAnsi" w:hAnsiTheme="minorHAnsi" w:cstheme="minorBidi"/>
        </w:rPr>
        <w:t xml:space="preserve"> </w:t>
      </w:r>
    </w:p>
    <w:p w14:paraId="147D467C" w14:textId="77777777" w:rsidR="003E3CFB" w:rsidRDefault="003E3CFB" w:rsidP="00403728">
      <w:pPr>
        <w:rPr>
          <w:rFonts w:asciiTheme="minorHAnsi" w:hAnsiTheme="minorHAnsi" w:cstheme="minorBidi"/>
        </w:rPr>
      </w:pPr>
    </w:p>
    <w:p w14:paraId="33D968A5" w14:textId="77777777" w:rsidR="00403728" w:rsidRDefault="00403728" w:rsidP="00C5749A"/>
    <w:tbl>
      <w:tblPr>
        <w:tblStyle w:val="TableGrid"/>
        <w:tblW w:w="0" w:type="auto"/>
        <w:tblLook w:val="04A0" w:firstRow="1" w:lastRow="0" w:firstColumn="1" w:lastColumn="0" w:noHBand="0" w:noVBand="1"/>
      </w:tblPr>
      <w:tblGrid>
        <w:gridCol w:w="2643"/>
        <w:gridCol w:w="2956"/>
        <w:gridCol w:w="3417"/>
      </w:tblGrid>
      <w:tr w:rsidR="00B331B5" w14:paraId="286A969D" w14:textId="77777777" w:rsidTr="00B331B5">
        <w:tc>
          <w:tcPr>
            <w:tcW w:w="2643" w:type="dxa"/>
          </w:tcPr>
          <w:p w14:paraId="13D3BF79" w14:textId="52F178A6" w:rsidR="00B331B5" w:rsidRPr="00B331B5" w:rsidRDefault="00B331B5" w:rsidP="00C5749A">
            <w:pPr>
              <w:rPr>
                <w:b/>
                <w:bCs/>
              </w:rPr>
            </w:pPr>
            <w:r>
              <w:rPr>
                <w:b/>
                <w:bCs/>
              </w:rPr>
              <w:t>Date</w:t>
            </w:r>
          </w:p>
        </w:tc>
        <w:tc>
          <w:tcPr>
            <w:tcW w:w="2956" w:type="dxa"/>
          </w:tcPr>
          <w:p w14:paraId="3C333457" w14:textId="097CCD11" w:rsidR="00B331B5" w:rsidRPr="00B331B5" w:rsidRDefault="00B331B5" w:rsidP="00C5749A">
            <w:pPr>
              <w:rPr>
                <w:b/>
                <w:bCs/>
              </w:rPr>
            </w:pPr>
            <w:r w:rsidRPr="00B331B5">
              <w:rPr>
                <w:b/>
                <w:bCs/>
              </w:rPr>
              <w:t xml:space="preserve">Version number </w:t>
            </w:r>
          </w:p>
        </w:tc>
        <w:tc>
          <w:tcPr>
            <w:tcW w:w="3417" w:type="dxa"/>
          </w:tcPr>
          <w:p w14:paraId="136BC4D3" w14:textId="18BDC5EA" w:rsidR="00B331B5" w:rsidRPr="00B331B5" w:rsidRDefault="00B331B5" w:rsidP="00C5749A">
            <w:pPr>
              <w:rPr>
                <w:b/>
                <w:bCs/>
              </w:rPr>
            </w:pPr>
            <w:r>
              <w:rPr>
                <w:b/>
                <w:bCs/>
              </w:rPr>
              <w:t xml:space="preserve">Summary of changes </w:t>
            </w:r>
          </w:p>
        </w:tc>
      </w:tr>
      <w:tr w:rsidR="00B331B5" w14:paraId="47D38EDA" w14:textId="77777777" w:rsidTr="00B331B5">
        <w:tc>
          <w:tcPr>
            <w:tcW w:w="2643" w:type="dxa"/>
          </w:tcPr>
          <w:p w14:paraId="7104770B" w14:textId="7C151402" w:rsidR="00B331B5" w:rsidRDefault="00B331B5" w:rsidP="00C5749A">
            <w:r>
              <w:t>Nov 2023</w:t>
            </w:r>
          </w:p>
        </w:tc>
        <w:tc>
          <w:tcPr>
            <w:tcW w:w="2956" w:type="dxa"/>
          </w:tcPr>
          <w:p w14:paraId="1C20D536" w14:textId="3D654492" w:rsidR="00B331B5" w:rsidRDefault="00B331B5" w:rsidP="00C5749A">
            <w:r>
              <w:t>2</w:t>
            </w:r>
          </w:p>
        </w:tc>
        <w:tc>
          <w:tcPr>
            <w:tcW w:w="3417" w:type="dxa"/>
          </w:tcPr>
          <w:p w14:paraId="4207E82F" w14:textId="77777777" w:rsidR="00B331B5" w:rsidRDefault="00B331B5" w:rsidP="00B331B5">
            <w:pPr>
              <w:pStyle w:val="ListParagraph"/>
              <w:numPr>
                <w:ilvl w:val="0"/>
                <w:numId w:val="5"/>
              </w:numPr>
            </w:pPr>
            <w:r>
              <w:t>Additional information relating to what the policy applies to</w:t>
            </w:r>
          </w:p>
          <w:p w14:paraId="32A039BB" w14:textId="0CB869AF" w:rsidR="00B331B5" w:rsidRDefault="00B331B5" w:rsidP="00B331B5">
            <w:pPr>
              <w:pStyle w:val="ListParagraph"/>
              <w:numPr>
                <w:ilvl w:val="0"/>
                <w:numId w:val="5"/>
              </w:numPr>
            </w:pPr>
            <w:r>
              <w:t>Additional information on support available to students</w:t>
            </w:r>
          </w:p>
        </w:tc>
      </w:tr>
    </w:tbl>
    <w:p w14:paraId="57D2D990" w14:textId="77777777" w:rsidR="00B331B5" w:rsidRPr="00D43CBA" w:rsidRDefault="00B331B5" w:rsidP="00C5749A"/>
    <w:sectPr w:rsidR="00B331B5" w:rsidRPr="00D43CB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8AE4" w14:textId="77777777" w:rsidR="00511B73" w:rsidRDefault="00511B73" w:rsidP="00D43CBA">
      <w:r>
        <w:separator/>
      </w:r>
    </w:p>
  </w:endnote>
  <w:endnote w:type="continuationSeparator" w:id="0">
    <w:p w14:paraId="0892BC02" w14:textId="77777777" w:rsidR="00511B73" w:rsidRDefault="00511B73" w:rsidP="00D4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9AA6" w14:textId="77777777" w:rsidR="00511B73" w:rsidRDefault="00511B73" w:rsidP="00D43CBA">
      <w:r>
        <w:separator/>
      </w:r>
    </w:p>
  </w:footnote>
  <w:footnote w:type="continuationSeparator" w:id="0">
    <w:p w14:paraId="1363682D" w14:textId="77777777" w:rsidR="00511B73" w:rsidRDefault="00511B73" w:rsidP="00D4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4960" w14:textId="2D05525F" w:rsidR="00D43CBA" w:rsidRDefault="00D43CBA">
    <w:pPr>
      <w:pStyle w:val="Header"/>
    </w:pPr>
    <w:r>
      <w:rPr>
        <w:noProof/>
        <w:lang w:eastAsia="en-GB"/>
      </w:rPr>
      <w:drawing>
        <wp:anchor distT="0" distB="0" distL="114300" distR="114300" simplePos="0" relativeHeight="251657216" behindDoc="0" locked="0" layoutInCell="1" allowOverlap="1" wp14:anchorId="50085BA1" wp14:editId="6BB0007C">
          <wp:simplePos x="0" y="0"/>
          <wp:positionH relativeFrom="column">
            <wp:posOffset>3592830</wp:posOffset>
          </wp:positionH>
          <wp:positionV relativeFrom="paragraph">
            <wp:posOffset>-332740</wp:posOffset>
          </wp:positionV>
          <wp:extent cx="283845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1091"/>
    <w:multiLevelType w:val="hybridMultilevel"/>
    <w:tmpl w:val="4E7204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A47CFD"/>
    <w:multiLevelType w:val="hybridMultilevel"/>
    <w:tmpl w:val="AF024D40"/>
    <w:lvl w:ilvl="0" w:tplc="47D8C18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B6372"/>
    <w:multiLevelType w:val="hybridMultilevel"/>
    <w:tmpl w:val="BFC6A7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9D1ED9"/>
    <w:multiLevelType w:val="hybridMultilevel"/>
    <w:tmpl w:val="25A6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F1D42"/>
    <w:multiLevelType w:val="hybridMultilevel"/>
    <w:tmpl w:val="51DAA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454CE3"/>
    <w:multiLevelType w:val="hybridMultilevel"/>
    <w:tmpl w:val="AFE0D1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0928999">
    <w:abstractNumId w:val="5"/>
  </w:num>
  <w:num w:numId="2" w16cid:durableId="1041787013">
    <w:abstractNumId w:val="4"/>
  </w:num>
  <w:num w:numId="3" w16cid:durableId="1530412176">
    <w:abstractNumId w:val="2"/>
  </w:num>
  <w:num w:numId="4" w16cid:durableId="1635330328">
    <w:abstractNumId w:val="0"/>
  </w:num>
  <w:num w:numId="5" w16cid:durableId="1354501405">
    <w:abstractNumId w:val="3"/>
  </w:num>
  <w:num w:numId="6" w16cid:durableId="174479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BA"/>
    <w:rsid w:val="00017A16"/>
    <w:rsid w:val="000B2E76"/>
    <w:rsid w:val="000D074F"/>
    <w:rsid w:val="000E1BFE"/>
    <w:rsid w:val="00152F4C"/>
    <w:rsid w:val="00172309"/>
    <w:rsid w:val="001E0E8D"/>
    <w:rsid w:val="00301C0C"/>
    <w:rsid w:val="00352AFC"/>
    <w:rsid w:val="003E3CFB"/>
    <w:rsid w:val="00401415"/>
    <w:rsid w:val="00403728"/>
    <w:rsid w:val="004C10A2"/>
    <w:rsid w:val="00511B73"/>
    <w:rsid w:val="00587C03"/>
    <w:rsid w:val="005F009F"/>
    <w:rsid w:val="00711D6A"/>
    <w:rsid w:val="00746E42"/>
    <w:rsid w:val="00750FB5"/>
    <w:rsid w:val="007736DF"/>
    <w:rsid w:val="00814CBA"/>
    <w:rsid w:val="00847F35"/>
    <w:rsid w:val="008A34BE"/>
    <w:rsid w:val="009B0035"/>
    <w:rsid w:val="009E245C"/>
    <w:rsid w:val="00A4779A"/>
    <w:rsid w:val="00AB6FB5"/>
    <w:rsid w:val="00AD7233"/>
    <w:rsid w:val="00B331B5"/>
    <w:rsid w:val="00BF6D58"/>
    <w:rsid w:val="00C2771D"/>
    <w:rsid w:val="00C5749A"/>
    <w:rsid w:val="00C74D03"/>
    <w:rsid w:val="00C91969"/>
    <w:rsid w:val="00D43CBA"/>
    <w:rsid w:val="00D5164A"/>
    <w:rsid w:val="00EE4447"/>
    <w:rsid w:val="00F11127"/>
    <w:rsid w:val="00F37C63"/>
    <w:rsid w:val="00F7521B"/>
    <w:rsid w:val="00FC1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14BB"/>
  <w15:chartTrackingRefBased/>
  <w15:docId w15:val="{FB6AB4DF-9DE2-44D5-A3F8-0DD8B05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B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3CBA"/>
    <w:rPr>
      <w:color w:val="0000FF"/>
      <w:u w:val="single"/>
    </w:rPr>
  </w:style>
  <w:style w:type="paragraph" w:styleId="NoSpacing">
    <w:name w:val="No Spacing"/>
    <w:uiPriority w:val="1"/>
    <w:qFormat/>
    <w:rsid w:val="00D43CBA"/>
    <w:pPr>
      <w:spacing w:after="0" w:line="240" w:lineRule="auto"/>
    </w:pPr>
    <w:rPr>
      <w:rFonts w:ascii="Calibri" w:eastAsia="MS Mincho" w:hAnsi="Calibri" w:cs="Times New Roman"/>
      <w:lang w:eastAsia="en-GB"/>
    </w:rPr>
  </w:style>
  <w:style w:type="paragraph" w:styleId="Header">
    <w:name w:val="header"/>
    <w:basedOn w:val="Normal"/>
    <w:link w:val="HeaderChar"/>
    <w:uiPriority w:val="99"/>
    <w:unhideWhenUsed/>
    <w:rsid w:val="00D43CBA"/>
    <w:pPr>
      <w:tabs>
        <w:tab w:val="center" w:pos="4513"/>
        <w:tab w:val="right" w:pos="9026"/>
      </w:tabs>
    </w:pPr>
  </w:style>
  <w:style w:type="character" w:customStyle="1" w:styleId="HeaderChar">
    <w:name w:val="Header Char"/>
    <w:basedOn w:val="DefaultParagraphFont"/>
    <w:link w:val="Header"/>
    <w:uiPriority w:val="99"/>
    <w:rsid w:val="00D43CBA"/>
    <w:rPr>
      <w:rFonts w:ascii="Calibri" w:hAnsi="Calibri" w:cs="Times New Roman"/>
    </w:rPr>
  </w:style>
  <w:style w:type="paragraph" w:styleId="Footer">
    <w:name w:val="footer"/>
    <w:basedOn w:val="Normal"/>
    <w:link w:val="FooterChar"/>
    <w:uiPriority w:val="99"/>
    <w:unhideWhenUsed/>
    <w:rsid w:val="00D43CBA"/>
    <w:pPr>
      <w:tabs>
        <w:tab w:val="center" w:pos="4513"/>
        <w:tab w:val="right" w:pos="9026"/>
      </w:tabs>
    </w:pPr>
  </w:style>
  <w:style w:type="character" w:customStyle="1" w:styleId="FooterChar">
    <w:name w:val="Footer Char"/>
    <w:basedOn w:val="DefaultParagraphFont"/>
    <w:link w:val="Footer"/>
    <w:uiPriority w:val="99"/>
    <w:rsid w:val="00D43CBA"/>
    <w:rPr>
      <w:rFonts w:ascii="Calibri" w:hAnsi="Calibri" w:cs="Times New Roman"/>
    </w:rPr>
  </w:style>
  <w:style w:type="character" w:styleId="FollowedHyperlink">
    <w:name w:val="FollowedHyperlink"/>
    <w:basedOn w:val="DefaultParagraphFont"/>
    <w:uiPriority w:val="99"/>
    <w:semiHidden/>
    <w:unhideWhenUsed/>
    <w:rsid w:val="00D43CBA"/>
    <w:rPr>
      <w:color w:val="954F72" w:themeColor="followedHyperlink"/>
      <w:u w:val="single"/>
    </w:rPr>
  </w:style>
  <w:style w:type="paragraph" w:styleId="ListParagraph">
    <w:name w:val="List Paragraph"/>
    <w:basedOn w:val="Normal"/>
    <w:uiPriority w:val="34"/>
    <w:qFormat/>
    <w:rsid w:val="00D43CBA"/>
    <w:pPr>
      <w:ind w:left="720"/>
      <w:contextualSpacing/>
    </w:pPr>
  </w:style>
  <w:style w:type="character" w:styleId="CommentReference">
    <w:name w:val="annotation reference"/>
    <w:basedOn w:val="DefaultParagraphFont"/>
    <w:uiPriority w:val="99"/>
    <w:semiHidden/>
    <w:unhideWhenUsed/>
    <w:rsid w:val="009E245C"/>
    <w:rPr>
      <w:sz w:val="16"/>
      <w:szCs w:val="16"/>
    </w:rPr>
  </w:style>
  <w:style w:type="paragraph" w:styleId="CommentText">
    <w:name w:val="annotation text"/>
    <w:basedOn w:val="Normal"/>
    <w:link w:val="CommentTextChar"/>
    <w:uiPriority w:val="99"/>
    <w:semiHidden/>
    <w:unhideWhenUsed/>
    <w:rsid w:val="009E245C"/>
    <w:rPr>
      <w:sz w:val="20"/>
      <w:szCs w:val="20"/>
    </w:rPr>
  </w:style>
  <w:style w:type="character" w:customStyle="1" w:styleId="CommentTextChar">
    <w:name w:val="Comment Text Char"/>
    <w:basedOn w:val="DefaultParagraphFont"/>
    <w:link w:val="CommentText"/>
    <w:uiPriority w:val="99"/>
    <w:semiHidden/>
    <w:rsid w:val="009E245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45C"/>
    <w:rPr>
      <w:b/>
      <w:bCs/>
    </w:rPr>
  </w:style>
  <w:style w:type="character" w:customStyle="1" w:styleId="CommentSubjectChar">
    <w:name w:val="Comment Subject Char"/>
    <w:basedOn w:val="CommentTextChar"/>
    <w:link w:val="CommentSubject"/>
    <w:uiPriority w:val="99"/>
    <w:semiHidden/>
    <w:rsid w:val="009E245C"/>
    <w:rPr>
      <w:rFonts w:ascii="Calibri" w:hAnsi="Calibri" w:cs="Times New Roman"/>
      <w:b/>
      <w:bCs/>
      <w:sz w:val="20"/>
      <w:szCs w:val="20"/>
    </w:rPr>
  </w:style>
  <w:style w:type="paragraph" w:styleId="BalloonText">
    <w:name w:val="Balloon Text"/>
    <w:basedOn w:val="Normal"/>
    <w:link w:val="BalloonTextChar"/>
    <w:uiPriority w:val="99"/>
    <w:semiHidden/>
    <w:unhideWhenUsed/>
    <w:rsid w:val="009E2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45C"/>
    <w:rPr>
      <w:rFonts w:ascii="Segoe UI" w:hAnsi="Segoe UI" w:cs="Segoe UI"/>
      <w:sz w:val="18"/>
      <w:szCs w:val="18"/>
    </w:rPr>
  </w:style>
  <w:style w:type="character" w:styleId="UnresolvedMention">
    <w:name w:val="Unresolved Mention"/>
    <w:basedOn w:val="DefaultParagraphFont"/>
    <w:uiPriority w:val="99"/>
    <w:semiHidden/>
    <w:unhideWhenUsed/>
    <w:rsid w:val="009B0035"/>
    <w:rPr>
      <w:color w:val="605E5C"/>
      <w:shd w:val="clear" w:color="auto" w:fill="E1DFDD"/>
    </w:rPr>
  </w:style>
  <w:style w:type="table" w:styleId="TableGrid">
    <w:name w:val="Table Grid"/>
    <w:basedOn w:val="TableNormal"/>
    <w:uiPriority w:val="39"/>
    <w:rsid w:val="00B33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84723">
      <w:bodyDiv w:val="1"/>
      <w:marLeft w:val="0"/>
      <w:marRight w:val="0"/>
      <w:marTop w:val="0"/>
      <w:marBottom w:val="0"/>
      <w:divBdr>
        <w:top w:val="none" w:sz="0" w:space="0" w:color="auto"/>
        <w:left w:val="none" w:sz="0" w:space="0" w:color="auto"/>
        <w:bottom w:val="none" w:sz="0" w:space="0" w:color="auto"/>
        <w:right w:val="none" w:sz="0" w:space="0" w:color="auto"/>
      </w:divBdr>
    </w:div>
    <w:div w:id="15196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aqs-policies/reasonable-adjustment--policy-for-learning-and--assess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wansea.ac.uk/media/overarching-admissions-policy-October-2023-.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student-support-services/" TargetMode="External"/><Relationship Id="rId5" Type="http://schemas.openxmlformats.org/officeDocument/2006/relationships/footnotes" Target="footnotes.xml"/><Relationship Id="rId10" Type="http://schemas.openxmlformats.org/officeDocument/2006/relationships/hyperlink" Target="https://myuni.swansea.ac.uk/colleges/the-college/" TargetMode="External"/><Relationship Id="rId4" Type="http://schemas.openxmlformats.org/officeDocument/2006/relationships/webSettings" Target="webSettings.xml"/><Relationship Id="rId9" Type="http://schemas.openxmlformats.org/officeDocument/2006/relationships/hyperlink" Target="mailto:the-college@swansea.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Delahunty</dc:creator>
  <cp:keywords/>
  <dc:description/>
  <cp:lastModifiedBy>Andrea Pearce</cp:lastModifiedBy>
  <cp:revision>4</cp:revision>
  <cp:lastPrinted>2019-04-30T09:05:00Z</cp:lastPrinted>
  <dcterms:created xsi:type="dcterms:W3CDTF">2023-11-09T15:56:00Z</dcterms:created>
  <dcterms:modified xsi:type="dcterms:W3CDTF">2023-11-09T16:01:00Z</dcterms:modified>
</cp:coreProperties>
</file>