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B7ADE" w14:textId="77777777" w:rsidR="00AE1287" w:rsidRDefault="008C2F51" w:rsidP="00131634">
      <w:pPr>
        <w:pStyle w:val="BodyTextIndent"/>
        <w:spacing w:line="276" w:lineRule="auto"/>
        <w:ind w:left="0" w:firstLine="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32AAE">
        <w:rPr>
          <w:rFonts w:asciiTheme="minorHAnsi" w:hAnsiTheme="minorHAnsi"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1" locked="0" layoutInCell="1" allowOverlap="1" wp14:anchorId="638CF612" wp14:editId="31C909D9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72375" cy="1143000"/>
            <wp:effectExtent l="0" t="0" r="9525" b="0"/>
            <wp:wrapNone/>
            <wp:docPr id="2" name="Picture 2" descr="SU header Wa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766489" name="Picture 2" descr="SU header Wav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F54EB2" w14:textId="77777777" w:rsidR="00AE1287" w:rsidRDefault="00AE1287" w:rsidP="00131634">
      <w:pPr>
        <w:pStyle w:val="BodyTextIndent"/>
        <w:spacing w:line="276" w:lineRule="auto"/>
        <w:ind w:left="0" w:firstLine="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CD8D769" w14:textId="77777777" w:rsidR="00AE1287" w:rsidRDefault="00AE1287" w:rsidP="00131634">
      <w:pPr>
        <w:pStyle w:val="BodyTextIndent"/>
        <w:spacing w:line="276" w:lineRule="auto"/>
        <w:ind w:left="0" w:firstLine="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5CCB255" w14:textId="77777777" w:rsidR="00AE1287" w:rsidRDefault="00AE1287" w:rsidP="00131634">
      <w:pPr>
        <w:pStyle w:val="BodyTextIndent"/>
        <w:spacing w:line="276" w:lineRule="auto"/>
        <w:ind w:left="0" w:firstLine="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8E242E5" w14:textId="77777777" w:rsidR="00131634" w:rsidRDefault="008C2F51" w:rsidP="00131634">
      <w:pPr>
        <w:pStyle w:val="BodyTextIndent"/>
        <w:spacing w:line="276" w:lineRule="auto"/>
        <w:ind w:left="0" w:firstLine="0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>
        <w:rPr>
          <w:rFonts w:ascii="Calibri" w:eastAsiaTheme="minorEastAsia" w:hAnsi="Calibri" w:cstheme="minorBidi"/>
          <w:b/>
          <w:bCs/>
          <w:sz w:val="28"/>
          <w:szCs w:val="28"/>
          <w:lang w:val="cy-GB"/>
        </w:rPr>
        <w:t>Darlithwyr</w:t>
      </w:r>
      <w:r w:rsidR="00362921">
        <w:rPr>
          <w:rFonts w:asciiTheme="minorHAnsi" w:eastAsia="SimSun" w:hAnsiTheme="minorHAnsi" w:cstheme="minorBidi" w:hint="eastAsia"/>
          <w:b/>
          <w:bCs/>
          <w:sz w:val="28"/>
          <w:szCs w:val="28"/>
          <w:lang w:val="cy-GB" w:eastAsia="zh-CN"/>
        </w:rPr>
        <w:t>/Uwch-ddarlithwyr</w:t>
      </w:r>
      <w:r>
        <w:rPr>
          <w:rFonts w:ascii="Calibri" w:eastAsiaTheme="minorEastAsia" w:hAnsi="Calibri" w:cstheme="minorBidi"/>
          <w:b/>
          <w:bCs/>
          <w:sz w:val="28"/>
          <w:szCs w:val="28"/>
          <w:lang w:val="cy-GB"/>
        </w:rPr>
        <w:t xml:space="preserve"> (Peirianneg Gemegol, Gwyddor Deunyddiau a Pheirianneg, Peirianneg Drydanol ac Electronig (Awtomeiddio) ar gyfer Cyd-sefydliad Addysg gyda Phrifysgol Dechnegol Nanjing</w:t>
      </w:r>
    </w:p>
    <w:p w14:paraId="6B2D00C3" w14:textId="77777777" w:rsidR="00B817E0" w:rsidRPr="00332AAE" w:rsidRDefault="00B817E0" w:rsidP="00131634">
      <w:pPr>
        <w:pStyle w:val="BodyTextIndent"/>
        <w:spacing w:line="276" w:lineRule="auto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10916" w:type="dxa"/>
        <w:tblInd w:w="-176" w:type="dxa"/>
        <w:tblLook w:val="04A0" w:firstRow="1" w:lastRow="0" w:firstColumn="1" w:lastColumn="0" w:noHBand="0" w:noVBand="1"/>
      </w:tblPr>
      <w:tblGrid>
        <w:gridCol w:w="2552"/>
        <w:gridCol w:w="8364"/>
      </w:tblGrid>
      <w:tr w:rsidR="00FC1D37" w14:paraId="5C53525B" w14:textId="77777777">
        <w:tc>
          <w:tcPr>
            <w:tcW w:w="2552" w:type="dxa"/>
            <w:shd w:val="clear" w:color="auto" w:fill="365F91" w:themeFill="accent1" w:themeFillShade="BF"/>
          </w:tcPr>
          <w:p w14:paraId="3883342C" w14:textId="77777777" w:rsidR="00131634" w:rsidRPr="00531094" w:rsidRDefault="008C2F51" w:rsidP="00A54EB5">
            <w:pPr>
              <w:pStyle w:val="BodyTextIndent"/>
              <w:spacing w:line="276" w:lineRule="auto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531094">
              <w:rPr>
                <w:rFonts w:ascii="Calibri" w:hAnsi="Calibri" w:cstheme="minorHAnsi"/>
                <w:b/>
                <w:bCs/>
                <w:color w:val="FFFFFF" w:themeColor="background1"/>
                <w:sz w:val="22"/>
                <w:szCs w:val="22"/>
                <w:lang w:val="cy-GB"/>
              </w:rPr>
              <w:t>Cyfadran:</w:t>
            </w:r>
          </w:p>
        </w:tc>
        <w:tc>
          <w:tcPr>
            <w:tcW w:w="8364" w:type="dxa"/>
          </w:tcPr>
          <w:p w14:paraId="1C75553A" w14:textId="77777777" w:rsidR="00131634" w:rsidRPr="00531094" w:rsidRDefault="008C2F51" w:rsidP="00A54EB5">
            <w:pPr>
              <w:pStyle w:val="BodyTextIndent"/>
              <w:spacing w:line="276" w:lineRule="auto"/>
              <w:ind w:left="0" w:firstLine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531094">
              <w:rPr>
                <w:rFonts w:asciiTheme="minorHAnsi" w:hAnsiTheme="minorHAnsi" w:cstheme="minorHAnsi"/>
                <w:iCs/>
                <w:sz w:val="22"/>
                <w:szCs w:val="22"/>
                <w:lang w:val="cy-GB"/>
              </w:rPr>
              <w:t>Y Gyfadran Gwyddoniaeth a Pheirianneg</w:t>
            </w:r>
          </w:p>
        </w:tc>
      </w:tr>
      <w:tr w:rsidR="00FC1D37" w14:paraId="48808A02" w14:textId="77777777">
        <w:tc>
          <w:tcPr>
            <w:tcW w:w="2552" w:type="dxa"/>
            <w:shd w:val="clear" w:color="auto" w:fill="365F91" w:themeFill="accent1" w:themeFillShade="BF"/>
          </w:tcPr>
          <w:p w14:paraId="038B676C" w14:textId="77777777" w:rsidR="00131634" w:rsidRPr="00531094" w:rsidRDefault="008C2F51" w:rsidP="00A54EB5">
            <w:pPr>
              <w:pStyle w:val="BodyTextIndent"/>
              <w:spacing w:line="276" w:lineRule="auto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531094">
              <w:rPr>
                <w:rFonts w:ascii="Calibri" w:hAnsi="Calibri" w:cstheme="minorHAnsi"/>
                <w:b/>
                <w:bCs/>
                <w:color w:val="FFFFFF" w:themeColor="background1"/>
                <w:sz w:val="22"/>
                <w:szCs w:val="22"/>
                <w:lang w:val="cy-GB"/>
              </w:rPr>
              <w:t>Adran/Pwnc:</w:t>
            </w:r>
          </w:p>
        </w:tc>
        <w:tc>
          <w:tcPr>
            <w:tcW w:w="8364" w:type="dxa"/>
          </w:tcPr>
          <w:p w14:paraId="160B3F1A" w14:textId="77777777" w:rsidR="00131634" w:rsidRPr="00531094" w:rsidRDefault="008C2F51" w:rsidP="00A54EB5">
            <w:pPr>
              <w:pStyle w:val="BodyTextIndent"/>
              <w:spacing w:line="276" w:lineRule="auto"/>
              <w:ind w:left="0" w:firstLine="0"/>
              <w:rPr>
                <w:rFonts w:asciiTheme="minorHAnsi" w:hAnsiTheme="minorHAnsi" w:cstheme="minorHAnsi"/>
                <w:iCs/>
                <w:sz w:val="22"/>
                <w:szCs w:val="22"/>
                <w:highlight w:val="yellow"/>
              </w:rPr>
            </w:pPr>
            <w:r w:rsidRPr="00531094">
              <w:rPr>
                <w:rFonts w:asciiTheme="minorHAnsi" w:hAnsiTheme="minorHAnsi" w:cstheme="minorHAnsi"/>
                <w:iCs/>
                <w:sz w:val="22"/>
                <w:szCs w:val="22"/>
                <w:lang w:val="cy-GB"/>
              </w:rPr>
              <w:t>Peirianneg Gemegol/Gwyddor Deunyddiau a Pheirianneg/Peirianneg Drydanol ac Electronig (Awtomeiddio)</w:t>
            </w:r>
          </w:p>
        </w:tc>
      </w:tr>
      <w:tr w:rsidR="00FC1D37" w14:paraId="410EED54" w14:textId="77777777">
        <w:tc>
          <w:tcPr>
            <w:tcW w:w="2552" w:type="dxa"/>
            <w:shd w:val="clear" w:color="auto" w:fill="365F91" w:themeFill="accent1" w:themeFillShade="BF"/>
          </w:tcPr>
          <w:p w14:paraId="063B4619" w14:textId="77777777" w:rsidR="00131634" w:rsidRPr="00531094" w:rsidRDefault="008C2F51" w:rsidP="00A54EB5">
            <w:pPr>
              <w:pStyle w:val="BodyTextIndent"/>
              <w:spacing w:line="276" w:lineRule="auto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531094">
              <w:rPr>
                <w:rFonts w:ascii="Calibri" w:hAnsi="Calibri" w:cstheme="minorHAnsi"/>
                <w:b/>
                <w:bCs/>
                <w:color w:val="FFFFFF" w:themeColor="background1"/>
                <w:sz w:val="22"/>
                <w:szCs w:val="22"/>
                <w:lang w:val="cy-GB"/>
              </w:rPr>
              <w:t>Cyflog:</w:t>
            </w:r>
          </w:p>
        </w:tc>
        <w:tc>
          <w:tcPr>
            <w:tcW w:w="8364" w:type="dxa"/>
          </w:tcPr>
          <w:p w14:paraId="2AFCD89E" w14:textId="77777777" w:rsidR="00131634" w:rsidRPr="00531094" w:rsidRDefault="008C2F51" w:rsidP="008A3C87">
            <w:pPr>
              <w:pStyle w:val="BodyTextIndent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cy-GB"/>
              </w:rPr>
              <w:t>£38,205 i £44,263 y flwyddyn, ynghyd â buddion USS</w:t>
            </w:r>
          </w:p>
        </w:tc>
      </w:tr>
      <w:tr w:rsidR="00FC1D37" w14:paraId="79E7FF7A" w14:textId="77777777">
        <w:tc>
          <w:tcPr>
            <w:tcW w:w="2552" w:type="dxa"/>
            <w:shd w:val="clear" w:color="auto" w:fill="365F91" w:themeFill="accent1" w:themeFillShade="BF"/>
          </w:tcPr>
          <w:p w14:paraId="74B397BD" w14:textId="77777777" w:rsidR="00131634" w:rsidRPr="00531094" w:rsidRDefault="008C2F51" w:rsidP="00A54EB5">
            <w:pPr>
              <w:pStyle w:val="BodyTextIndent"/>
              <w:spacing w:line="276" w:lineRule="auto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531094">
              <w:rPr>
                <w:rFonts w:ascii="Calibri" w:hAnsi="Calibri" w:cstheme="minorHAnsi"/>
                <w:b/>
                <w:bCs/>
                <w:color w:val="FFFFFF" w:themeColor="background1"/>
                <w:sz w:val="22"/>
                <w:szCs w:val="22"/>
                <w:lang w:val="cy-GB"/>
              </w:rPr>
              <w:t>Oriau gwaith:</w:t>
            </w:r>
          </w:p>
        </w:tc>
        <w:tc>
          <w:tcPr>
            <w:tcW w:w="8364" w:type="dxa"/>
          </w:tcPr>
          <w:p w14:paraId="28D120E7" w14:textId="77777777" w:rsidR="00131634" w:rsidRPr="00531094" w:rsidRDefault="008C2F51" w:rsidP="00A54EB5">
            <w:pPr>
              <w:pStyle w:val="BodyTextIndent"/>
              <w:spacing w:line="276" w:lineRule="auto"/>
              <w:ind w:left="0" w:firstLine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531094">
              <w:rPr>
                <w:rFonts w:asciiTheme="minorHAnsi" w:hAnsiTheme="minorHAnsi" w:cstheme="minorHAnsi"/>
                <w:iCs/>
                <w:sz w:val="22"/>
                <w:szCs w:val="22"/>
                <w:lang w:val="cy-GB"/>
              </w:rPr>
              <w:t>Amser Llawn</w:t>
            </w:r>
          </w:p>
        </w:tc>
      </w:tr>
      <w:tr w:rsidR="00FC1D37" w14:paraId="0A9B8070" w14:textId="77777777">
        <w:tc>
          <w:tcPr>
            <w:tcW w:w="2552" w:type="dxa"/>
            <w:shd w:val="clear" w:color="auto" w:fill="365F91" w:themeFill="accent1" w:themeFillShade="BF"/>
          </w:tcPr>
          <w:p w14:paraId="5440E90D" w14:textId="77777777" w:rsidR="00131634" w:rsidRPr="00531094" w:rsidRDefault="008C2F51" w:rsidP="00A54EB5">
            <w:pPr>
              <w:pStyle w:val="BodyTextIndent"/>
              <w:spacing w:line="276" w:lineRule="auto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531094">
              <w:rPr>
                <w:rFonts w:ascii="Calibri" w:hAnsi="Calibri" w:cstheme="minorHAnsi"/>
                <w:b/>
                <w:bCs/>
                <w:color w:val="FFFFFF" w:themeColor="background1"/>
                <w:sz w:val="22"/>
                <w:szCs w:val="22"/>
                <w:lang w:val="cy-GB"/>
              </w:rPr>
              <w:t>Contract:</w:t>
            </w:r>
          </w:p>
        </w:tc>
        <w:tc>
          <w:tcPr>
            <w:tcW w:w="8364" w:type="dxa"/>
          </w:tcPr>
          <w:p w14:paraId="593969C5" w14:textId="77777777" w:rsidR="00131634" w:rsidRPr="00531094" w:rsidRDefault="008C2F51" w:rsidP="00A54EB5">
            <w:pPr>
              <w:pStyle w:val="BodyTextIndent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531094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Swydd barhaol yw hon </w:t>
            </w:r>
          </w:p>
        </w:tc>
      </w:tr>
      <w:tr w:rsidR="00FC1D37" w14:paraId="5D9376E2" w14:textId="77777777">
        <w:tc>
          <w:tcPr>
            <w:tcW w:w="2552" w:type="dxa"/>
            <w:shd w:val="clear" w:color="auto" w:fill="365F91" w:themeFill="accent1" w:themeFillShade="BF"/>
          </w:tcPr>
          <w:p w14:paraId="0A9B0250" w14:textId="77777777" w:rsidR="00131634" w:rsidRPr="00531094" w:rsidRDefault="008C2F51" w:rsidP="00A54EB5">
            <w:pPr>
              <w:pStyle w:val="BodyTextIndent"/>
              <w:spacing w:line="276" w:lineRule="auto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531094">
              <w:rPr>
                <w:rFonts w:ascii="Calibri" w:hAnsi="Calibri" w:cstheme="minorHAnsi"/>
                <w:b/>
                <w:bCs/>
                <w:color w:val="FFFFFF" w:themeColor="background1"/>
                <w:sz w:val="22"/>
                <w:szCs w:val="22"/>
                <w:lang w:val="cy-GB"/>
              </w:rPr>
              <w:t>Lleoliad:</w:t>
            </w:r>
          </w:p>
        </w:tc>
        <w:tc>
          <w:tcPr>
            <w:tcW w:w="8364" w:type="dxa"/>
          </w:tcPr>
          <w:p w14:paraId="77B45E52" w14:textId="77777777" w:rsidR="00131634" w:rsidRPr="00531094" w:rsidRDefault="008C2F51" w:rsidP="00A54EB5">
            <w:pPr>
              <w:pStyle w:val="BodyTextIndent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531094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Bydd deiliad y swydd yn gweithio ar Gampws y Bae Prifysgol Abertawe, a bydd ymweliadau addysgu ac ymchwil dwys â Tsieina yn ofynnol.</w:t>
            </w:r>
          </w:p>
        </w:tc>
      </w:tr>
    </w:tbl>
    <w:p w14:paraId="7D44A91E" w14:textId="77777777" w:rsidR="00131634" w:rsidRPr="00332AAE" w:rsidRDefault="00131634" w:rsidP="00131634">
      <w:pPr>
        <w:rPr>
          <w:rFonts w:asciiTheme="minorHAnsi" w:hAnsiTheme="minorHAnsi" w:cstheme="minorHAnsi"/>
          <w:szCs w:val="24"/>
        </w:rPr>
      </w:pPr>
    </w:p>
    <w:tbl>
      <w:tblPr>
        <w:tblStyle w:val="TableGrid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14"/>
        <w:gridCol w:w="8902"/>
      </w:tblGrid>
      <w:tr w:rsidR="00FC1D37" w14:paraId="52499D8C" w14:textId="77777777" w:rsidTr="3677565F">
        <w:tc>
          <w:tcPr>
            <w:tcW w:w="2014" w:type="dxa"/>
            <w:shd w:val="clear" w:color="auto" w:fill="365F91" w:themeFill="accent1" w:themeFillShade="BF"/>
            <w:vAlign w:val="center"/>
          </w:tcPr>
          <w:p w14:paraId="4E18EF1D" w14:textId="77777777" w:rsidR="00131634" w:rsidRPr="00332AAE" w:rsidRDefault="008C2F51" w:rsidP="00A54EB5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  <w:r w:rsidRPr="00332AAE">
              <w:rPr>
                <w:rFonts w:ascii="Calibri" w:hAnsi="Calibri" w:cstheme="minorHAnsi"/>
                <w:b/>
                <w:bCs/>
                <w:color w:val="FFFFFF" w:themeColor="background1"/>
                <w:szCs w:val="24"/>
                <w:lang w:val="cy-GB"/>
              </w:rPr>
              <w:t>Cyflwyniad</w:t>
            </w:r>
          </w:p>
        </w:tc>
        <w:tc>
          <w:tcPr>
            <w:tcW w:w="8902" w:type="dxa"/>
          </w:tcPr>
          <w:p w14:paraId="2D9A1842" w14:textId="77777777" w:rsidR="00131634" w:rsidRDefault="008C2F51" w:rsidP="00A54EB5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332AAE">
              <w:rPr>
                <w:rFonts w:asciiTheme="minorHAnsi" w:hAnsiTheme="minorHAnsi" w:cstheme="minorHAnsi"/>
                <w:szCs w:val="24"/>
                <w:lang w:val="cy-GB"/>
              </w:rPr>
              <w:t xml:space="preserve">Er mwyn cyflawni ei huchelgais cynaliadwy o fod yn un o'r 30 o brifysgolion gorau, mae angen ar Brifysgol Abertawe weithlu â'r sgiliau amrywiol angenrheidiol i sicrhau ei bod yn gallu cyflawni rhagoriaeth mewn ymchwil, addysgu, dysgu a phrofiad ehangach y myfyrwyr ac i fod yn bwerdy ar gyfer economi'r rhanbarth ac yn rhyngwladol. </w:t>
            </w:r>
          </w:p>
          <w:p w14:paraId="0BA164F6" w14:textId="77777777" w:rsidR="00A6217D" w:rsidRPr="00332AAE" w:rsidRDefault="008C2F51" w:rsidP="00A54EB5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88BA699" wp14:editId="7082EA1C">
                  <wp:simplePos x="0" y="0"/>
                  <wp:positionH relativeFrom="column">
                    <wp:posOffset>2923347</wp:posOffset>
                  </wp:positionH>
                  <wp:positionV relativeFrom="paragraph">
                    <wp:posOffset>197485</wp:posOffset>
                  </wp:positionV>
                  <wp:extent cx="2179848" cy="1360970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14" r="62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848" cy="13609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32AAE">
              <w:rPr>
                <w:rFonts w:asciiTheme="minorHAnsi" w:hAnsiTheme="minorHAnsi" w:cstheme="minorHAnsi"/>
                <w:noProof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695C2CA8" wp14:editId="102A05DF">
                  <wp:simplePos x="0" y="0"/>
                  <wp:positionH relativeFrom="column">
                    <wp:posOffset>363330</wp:posOffset>
                  </wp:positionH>
                  <wp:positionV relativeFrom="paragraph">
                    <wp:posOffset>204470</wp:posOffset>
                  </wp:positionV>
                  <wp:extent cx="2174510" cy="1351722"/>
                  <wp:effectExtent l="0" t="0" r="0" b="1270"/>
                  <wp:wrapNone/>
                  <wp:docPr id="3" name="Picture 3" descr="A picture containing outdoor, sky, aerial photography, aeria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376336" name="Picture 3" descr="A picture containing outdoor, sky, aerial photography, aerial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4510" cy="1351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AAE1B2" w14:textId="77777777" w:rsidR="00131634" w:rsidRDefault="008C2F51" w:rsidP="00A6217D">
            <w:pPr>
              <w:spacing w:after="240" w:line="276" w:lineRule="auto"/>
              <w:jc w:val="left"/>
              <w:rPr>
                <w:noProof/>
              </w:rPr>
            </w:pPr>
            <w:r>
              <w:rPr>
                <w:noProof/>
                <w:lang w:val="cy-GB"/>
              </w:rPr>
              <w:t xml:space="preserve"> </w:t>
            </w:r>
          </w:p>
          <w:p w14:paraId="3BA14993" w14:textId="77777777" w:rsidR="00A6217D" w:rsidRDefault="00A6217D" w:rsidP="00A6217D">
            <w:pPr>
              <w:spacing w:after="240" w:line="276" w:lineRule="auto"/>
              <w:jc w:val="left"/>
              <w:rPr>
                <w:noProof/>
              </w:rPr>
            </w:pPr>
          </w:p>
          <w:p w14:paraId="35905310" w14:textId="77777777" w:rsidR="00A6217D" w:rsidRDefault="00A6217D" w:rsidP="00A6217D">
            <w:pPr>
              <w:spacing w:after="240" w:line="276" w:lineRule="auto"/>
              <w:jc w:val="left"/>
              <w:rPr>
                <w:noProof/>
              </w:rPr>
            </w:pPr>
          </w:p>
          <w:p w14:paraId="7CCF4B4D" w14:textId="77777777" w:rsidR="00A6217D" w:rsidRPr="00332AAE" w:rsidRDefault="00A6217D" w:rsidP="00A6217D">
            <w:pPr>
              <w:spacing w:after="240"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3788B58B" w14:textId="77777777" w:rsidR="00131634" w:rsidRPr="00332AAE" w:rsidRDefault="008C2F51" w:rsidP="00A6217D">
            <w:pPr>
              <w:spacing w:after="240" w:line="276" w:lineRule="auto"/>
              <w:jc w:val="lef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lang w:val="cy-GB"/>
              </w:rPr>
              <w:t xml:space="preserve">            Campws y Bae Prifysgol Abertawe                     Prifysgol Dechnegol Nanjing</w:t>
            </w:r>
          </w:p>
          <w:p w14:paraId="12A976FB" w14:textId="77777777" w:rsidR="00131634" w:rsidRDefault="008C2F51" w:rsidP="00A54EB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Cs w:val="24"/>
                <w:bdr w:val="none" w:sz="0" w:space="0" w:color="auto" w:frame="1"/>
                <w:shd w:val="clear" w:color="auto" w:fill="FFFFFF"/>
              </w:rPr>
            </w:pPr>
            <w:r w:rsidRPr="00B05116">
              <w:rPr>
                <w:rFonts w:ascii="Calibri" w:hAnsi="Calibri" w:cs="Calibri"/>
                <w:color w:val="000000"/>
                <w:szCs w:val="24"/>
                <w:bdr w:val="none" w:sz="0" w:space="0" w:color="auto" w:frame="1"/>
                <w:shd w:val="clear" w:color="auto" w:fill="FFFFFF"/>
                <w:lang w:val="cy-GB"/>
              </w:rPr>
              <w:t>Gweledigaeth Prifysgol Abertawe yw gweddnewid bywydau pobl, a'u dyfodol, drwy ddarparu amgylchedd academaidd rhagorol ynghyd â chydbwysedd rhagorol rhwng ymchwil ac addysgu o'r radd flaenaf, gan ysgogi effaith sy'n cael ei galluogi drwy gydweithredu mewn ffordd effeithiol yn rhanbarthol ac yn fyd-eang.</w:t>
            </w:r>
          </w:p>
          <w:p w14:paraId="0A463ABA" w14:textId="77777777" w:rsidR="00B05116" w:rsidRDefault="008C2F51" w:rsidP="00B05116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2E36F6">
              <w:rPr>
                <w:rFonts w:asciiTheme="minorHAnsi" w:hAnsiTheme="minorHAnsi" w:cstheme="minorHAnsi"/>
                <w:color w:val="000000" w:themeColor="text1"/>
                <w:szCs w:val="24"/>
                <w:lang w:val="cy-GB"/>
              </w:rPr>
              <w:t xml:space="preserve">Gyda'n canolfannau ymchwil o'r radd flaenaf a buddsoddiad gwerth mwy na £500m yn isadeiledd newydd Campws y Bae, mae'r Gyfadran Gwyddoniaeth a Pheirianneg ym Mhrifysgol </w:t>
            </w:r>
            <w:proofErr w:type="spellStart"/>
            <w:r w:rsidRPr="002E36F6">
              <w:rPr>
                <w:rFonts w:asciiTheme="minorHAnsi" w:hAnsiTheme="minorHAnsi" w:cstheme="minorHAnsi"/>
                <w:color w:val="000000" w:themeColor="text1"/>
                <w:szCs w:val="24"/>
                <w:lang w:val="cy-GB"/>
              </w:rPr>
              <w:t>Abertawe'n</w:t>
            </w:r>
            <w:proofErr w:type="spellEnd"/>
            <w:r w:rsidRPr="002E36F6">
              <w:rPr>
                <w:rFonts w:asciiTheme="minorHAnsi" w:hAnsiTheme="minorHAnsi" w:cstheme="minorHAnsi"/>
                <w:color w:val="000000" w:themeColor="text1"/>
                <w:szCs w:val="24"/>
                <w:lang w:val="cy-GB"/>
              </w:rPr>
              <w:t xml:space="preserve"> amlwg fel un o'r canolfannau gorau ar gyfer rhagoriaeth yn y wlad. Mae ein hamgylchedd ymchwil ac addysgu rhagorol yn cefnogi meysydd ymchwil ac addysgu o bwys cenedlaethol a rhyngwladol ar draws amrywiaeth eang o’r Gwyddorau Ffisegol a Pheirianneg. </w:t>
            </w:r>
          </w:p>
          <w:p w14:paraId="4347A63F" w14:textId="77777777" w:rsidR="00B05116" w:rsidRDefault="008C2F51" w:rsidP="00B05116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  <w:lang w:val="cy-GB"/>
              </w:rPr>
              <w:t xml:space="preserve">Mae'r gyfadran yn gwneud cyfraniad cryf at wireddu strategaeth ryngwladol y Brifysgol ac yn mynd ati i atgyfnerthu ei harlwy addysg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Cs w:val="24"/>
                <w:lang w:val="cy-GB"/>
              </w:rPr>
              <w:t>drawswladol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Cs w:val="24"/>
                <w:lang w:val="cy-GB"/>
              </w:rPr>
              <w:t xml:space="preserve">. Mae’r cais llwyddiannus i sefydlu Cyd-sefydliad Addysg gyda Phrifysgol Dechnegol Nanjing wedi arwain at gydweithrediad </w:t>
            </w:r>
            <w:r>
              <w:rPr>
                <w:rFonts w:asciiTheme="minorHAnsi" w:hAnsiTheme="minorHAnsi" w:cstheme="minorHAnsi"/>
                <w:color w:val="000000" w:themeColor="text1"/>
                <w:szCs w:val="24"/>
                <w:lang w:val="cy-GB"/>
              </w:rPr>
              <w:lastRenderedPageBreak/>
              <w:t xml:space="preserve">rhyngwladol o bwys, sy'n adeiladu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Cs w:val="24"/>
                <w:lang w:val="cy-GB"/>
              </w:rPr>
              <w:t>capasiti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Cs w:val="24"/>
                <w:lang w:val="cy-GB"/>
              </w:rPr>
              <w:t xml:space="preserve"> mewn addysgu, ymchwil ac arloesi gan groesawu ei garfan gyntaf o fyfyrwyr israddedig ym mis Medi 2025.</w:t>
            </w:r>
          </w:p>
          <w:p w14:paraId="2EC18CF7" w14:textId="77777777" w:rsidR="006901C4" w:rsidRPr="006901C4" w:rsidRDefault="008C2F51" w:rsidP="006901C4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szCs w:val="24"/>
              </w:rPr>
            </w:pPr>
            <w:r>
              <w:rPr>
                <w:rFonts w:asciiTheme="minorHAnsi" w:hAnsiTheme="minorHAnsi" w:cstheme="minorBidi"/>
                <w:szCs w:val="24"/>
                <w:lang w:val="cy-GB"/>
              </w:rPr>
              <w:t>Mae Cyd-sefydliad Addysg  Prifysgol Abertawe a Phrifysgol Dechnegol Nanjing yn cynnwys gradd israddedig a gradd meistr a addysgir mewn peirianneg gemegol, gwyddor deunyddiau a pheirianneg a pheirianneg drydanol ac electronig (</w:t>
            </w:r>
            <w:proofErr w:type="spellStart"/>
            <w:r>
              <w:rPr>
                <w:rFonts w:asciiTheme="minorHAnsi" w:hAnsiTheme="minorHAnsi" w:cstheme="minorBidi"/>
                <w:szCs w:val="24"/>
                <w:lang w:val="cy-GB"/>
              </w:rPr>
              <w:t>awtomeiddiad</w:t>
            </w:r>
            <w:proofErr w:type="spellEnd"/>
            <w:r>
              <w:rPr>
                <w:rFonts w:asciiTheme="minorHAnsi" w:hAnsiTheme="minorHAnsi" w:cstheme="minorBidi"/>
                <w:szCs w:val="24"/>
                <w:lang w:val="cy-GB"/>
              </w:rPr>
              <w:t>), a rhaglen PhD. Mae angen Darlithydd i addysgu ar y rhaglen israddedig ac ôl-raddedig, goruchwylio myfyrwyr PhD a chynnal ymchwil gydweithredol â chydweithwyr ym Mhrifysgol Dechnegol Nanjing. Mae enghreifftiau o feysydd ymchwil gydweithredol yn cynnwys cynaliadwyedd, adnoddau, technolegau ynni, llwybrau i sero net ac ymagweddau rhyngddisgyblaethol at brosesau a deunyddiau lle y bo'n berthnasol.</w:t>
            </w:r>
          </w:p>
        </w:tc>
      </w:tr>
    </w:tbl>
    <w:p w14:paraId="6D2DD814" w14:textId="77777777" w:rsidR="00131634" w:rsidRPr="00332AAE" w:rsidRDefault="00131634" w:rsidP="00131634">
      <w:pPr>
        <w:spacing w:before="240" w:after="240"/>
        <w:rPr>
          <w:rFonts w:asciiTheme="minorHAnsi" w:hAnsiTheme="minorHAnsi" w:cstheme="minorHAnsi"/>
          <w:b/>
          <w:color w:val="FFFFFF" w:themeColor="background1"/>
          <w:szCs w:val="24"/>
        </w:rPr>
        <w:sectPr w:rsidR="00131634" w:rsidRPr="00332AAE" w:rsidSect="00D83447">
          <w:footerReference w:type="default" r:id="rId11"/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TableGrid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14"/>
        <w:gridCol w:w="8902"/>
      </w:tblGrid>
      <w:tr w:rsidR="00FC1D37" w14:paraId="1DF991D6" w14:textId="77777777" w:rsidTr="3677565F">
        <w:tc>
          <w:tcPr>
            <w:tcW w:w="2014" w:type="dxa"/>
            <w:shd w:val="clear" w:color="auto" w:fill="365F91" w:themeFill="accent1" w:themeFillShade="BF"/>
          </w:tcPr>
          <w:p w14:paraId="12C75767" w14:textId="77777777" w:rsidR="00131634" w:rsidRPr="00332AAE" w:rsidRDefault="008C2F51" w:rsidP="00A54EB5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  <w:r w:rsidRPr="00332AAE">
              <w:rPr>
                <w:rFonts w:ascii="Calibri" w:hAnsi="Calibri" w:cstheme="minorHAnsi"/>
                <w:b/>
                <w:bCs/>
                <w:color w:val="FFFFFF" w:themeColor="background1"/>
                <w:szCs w:val="24"/>
                <w:lang w:val="cy-GB"/>
              </w:rPr>
              <w:t>Gwybodaeth gefndirol</w:t>
            </w:r>
            <w:r w:rsidRPr="00332AAE">
              <w:rPr>
                <w:rFonts w:ascii="Calibri" w:hAnsi="Calibri" w:cstheme="minorHAnsi"/>
                <w:color w:val="FFFFFF" w:themeColor="background1"/>
                <w:szCs w:val="24"/>
                <w:lang w:val="cy-GB"/>
              </w:rPr>
              <w:t xml:space="preserve"> </w:t>
            </w:r>
          </w:p>
        </w:tc>
        <w:tc>
          <w:tcPr>
            <w:tcW w:w="8902" w:type="dxa"/>
          </w:tcPr>
          <w:p w14:paraId="0470BFB2" w14:textId="77777777" w:rsidR="00131634" w:rsidRPr="00332AAE" w:rsidRDefault="008C2F51" w:rsidP="00A54EB5">
            <w:pPr>
              <w:spacing w:after="120" w:line="276" w:lineRule="auto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  <w:r w:rsidRPr="00332AAE">
              <w:rPr>
                <w:rFonts w:asciiTheme="minorHAnsi" w:eastAsia="Calibri" w:hAnsiTheme="minorHAnsi" w:cstheme="minorHAnsi"/>
                <w:color w:val="000000" w:themeColor="text1"/>
                <w:szCs w:val="24"/>
                <w:lang w:val="cy-GB"/>
              </w:rPr>
              <w:t>Sefydlwyd Prifysgol Abertawe ym 1920 ac mae newydd ddathlu ei chanmlwyddiant o gael effaith yn lleol, yn genedlaethol ac yn rhyngwladol. Mae'n brifysgol â dau gampws, dan arweiniad ymchwil, gyda dros 20,000 o fyfyrwyr. Mae Prifysgol Abertawe wedi cael cryn dipyn o lwyddiant mewn ymchwil a thwf yn nifer y myfyrwyr yn ystod y blynyddoedd diwethaf. Yn 2015, agorodd Prifysgol Abertawe Gampws y Bae, gan fuddsoddi'n helaeth mewn technolegau a labordai blaenllaw ar gyfer ymchwil ac addysgu.</w:t>
            </w:r>
          </w:p>
          <w:p w14:paraId="7476C8C2" w14:textId="77777777" w:rsidR="00131634" w:rsidRDefault="008C2F51" w:rsidP="3677565F">
            <w:pPr>
              <w:spacing w:after="120" w:line="276" w:lineRule="auto"/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3677565F">
              <w:rPr>
                <w:rFonts w:asciiTheme="minorHAnsi" w:eastAsia="Calibri" w:hAnsiTheme="minorHAnsi" w:cstheme="minorBidi"/>
                <w:color w:val="000000" w:themeColor="text1"/>
                <w:lang w:val="cy-GB"/>
              </w:rPr>
              <w:t xml:space="preserve">Mae gan y Gyfadran Gwyddoniaeth a Pheirianneg amgylchedd ac isadeiledd ymchwil rhagorol i gynnal gwaith ymchwil o bwys cenedlaethol a rhyngwladol ym meysydd y Gwyddorau Ffisegol a Pheirianneg. Mae Peirianneg yn Abertawe ar flaen y gad ym meysydd pwysigrwydd strategol i'r wlad a'r byd, gan gynnwys peirianneg awyrofod, ynni gwyrdd, storio ynni, technoleg lled-ddargludyddion, peirianneg </w:t>
            </w:r>
            <w:proofErr w:type="spellStart"/>
            <w:r w:rsidRPr="3677565F">
              <w:rPr>
                <w:rFonts w:asciiTheme="minorHAnsi" w:eastAsia="Calibri" w:hAnsiTheme="minorHAnsi" w:cstheme="minorBidi"/>
                <w:color w:val="000000" w:themeColor="text1"/>
                <w:lang w:val="cy-GB"/>
              </w:rPr>
              <w:t>gyfrifiadol</w:t>
            </w:r>
            <w:proofErr w:type="spellEnd"/>
            <w:r w:rsidRPr="3677565F">
              <w:rPr>
                <w:rFonts w:asciiTheme="minorHAnsi" w:eastAsia="Calibri" w:hAnsiTheme="minorHAnsi" w:cstheme="minorBidi"/>
                <w:color w:val="000000" w:themeColor="text1"/>
                <w:lang w:val="cy-GB"/>
              </w:rPr>
              <w:t>, deunyddiau a gweithgynhyrchu. Mae ein perthynas strategol â diwydiannau yn y meysydd hyn a rhai eraill yn arwain ymchwil o'r radd flaenaf ym maes peirianneg.   Yn y Fframwaith Rhagoriaeth Ymchwil (REF) diweddaraf yn 2021, barnwyd bod 90% o allbynnau ymchwil ein staff academaidd yn arwain y ffordd yn fyd-eang (4*) neu'n rhagori'n rhyngwladol (3*). Yn ogystal, roedd ein hincwm ymchwil blynyddol cyfartalog o £26.4m wedi cynyddu 120% o’i gymharu â'r REF blaenorol yn 2014, ac roedd y niferoedd a oed</w:t>
            </w:r>
            <w:r w:rsidRPr="3677565F">
              <w:rPr>
                <w:rFonts w:asciiTheme="minorHAnsi" w:eastAsia="Calibri" w:hAnsiTheme="minorHAnsi" w:cstheme="minorBidi"/>
                <w:color w:val="000000" w:themeColor="text1"/>
                <w:lang w:val="cy-GB"/>
              </w:rPr>
              <w:t xml:space="preserve">d wedi cwblhau PhD wedi cynyddu 59% hefyd. Mae Peirianneg yn y Gyfadran yn meddu ar fedal Dyfarniad Arian ATHENA, sy'n cydnabod ei hymrwymiad i gydraddoldeb rhywiol. </w:t>
            </w:r>
          </w:p>
          <w:p w14:paraId="0C00A40E" w14:textId="77777777" w:rsidR="000446AD" w:rsidRDefault="008C2F51" w:rsidP="3677565F">
            <w:pPr>
              <w:spacing w:after="120" w:line="276" w:lineRule="auto"/>
              <w:rPr>
                <w:rFonts w:asciiTheme="minorHAnsi" w:eastAsia="Calibri" w:hAnsiTheme="minorHAnsi" w:cstheme="minorBidi"/>
                <w:color w:val="000000" w:themeColor="text1"/>
              </w:rPr>
            </w:pPr>
            <w:r>
              <w:rPr>
                <w:rFonts w:asciiTheme="minorHAnsi" w:eastAsia="Calibri" w:hAnsiTheme="minorHAnsi" w:cstheme="minorBidi"/>
                <w:color w:val="000000" w:themeColor="text1"/>
                <w:lang w:val="cy-GB"/>
              </w:rPr>
              <w:t xml:space="preserve">Mae'r cais am Gyd-sefydliad Addysg â Phrifysgol Dechnegol Nanjing wedi'i ategu gan ymchwil gref a chyflenwol a gweithgareddau addysgu rhwng tair disgyblaeth gydweithredol: Peirianneg Gemegol, Gwyddor Deunyddiau a Pheirianneg, a Pheirianneg Drydanol ac Electronig / Awtomeiddio. </w:t>
            </w:r>
          </w:p>
          <w:p w14:paraId="0FA25E04" w14:textId="77777777" w:rsidR="000446AD" w:rsidRPr="00322982" w:rsidRDefault="008C2F51" w:rsidP="3677565F">
            <w:pPr>
              <w:spacing w:after="120" w:line="276" w:lineRule="auto"/>
              <w:rPr>
                <w:rFonts w:asciiTheme="minorHAnsi" w:eastAsia="Calibri" w:hAnsiTheme="minorHAnsi" w:cstheme="minorBidi"/>
                <w:color w:val="000000" w:themeColor="text1"/>
                <w:szCs w:val="24"/>
              </w:rPr>
            </w:pPr>
            <w:r w:rsidRPr="00044DC6">
              <w:rPr>
                <w:rFonts w:asciiTheme="minorHAnsi" w:eastAsia="Calibri" w:hAnsiTheme="minorHAnsi" w:cstheme="minorBidi"/>
                <w:color w:val="000000" w:themeColor="text1"/>
                <w:szCs w:val="24"/>
                <w:lang w:val="cy-GB"/>
              </w:rPr>
              <w:t>Y prif bwyslais ar gyfer yr ymgeisydd llwyddiannus fydd cyflawni rhagoriaeth ymchwil, llunio cyhoeddiadau sy'n arwain y ffordd yn fyd-eang, sicrhau cyllid cystadleuol a chreu effaith yn y byd go iawn. Rydym yn gwahodd ceisiadau gan ymgeiswyr brwdfrydig iawn sydd ag arbenigedd ymchwil cryf ym meysydd adnoddau cynaliadwy, natur gylchol a storio ynni er mwyn hyrwyddo meysydd technolegau sero net. Rydym yn awyddus i ymgeiswyr adeiladu ar arbenigedd presennol ein cyfadran. Bydd gan ddeiliad delfrydol y swydd han</w:t>
            </w:r>
            <w:r w:rsidRPr="00044DC6">
              <w:rPr>
                <w:rFonts w:asciiTheme="minorHAnsi" w:eastAsia="Calibri" w:hAnsiTheme="minorHAnsi" w:cstheme="minorBidi"/>
                <w:color w:val="000000" w:themeColor="text1"/>
                <w:szCs w:val="24"/>
                <w:lang w:val="cy-GB"/>
              </w:rPr>
              <w:t xml:space="preserve">es cryf ar lefel genedlaethol a rhyngwladol a bydd yn llwyddo i sefydlu ei raglen ymchwil </w:t>
            </w:r>
            <w:r w:rsidRPr="00044DC6">
              <w:rPr>
                <w:rFonts w:asciiTheme="minorHAnsi" w:eastAsia="Calibri" w:hAnsiTheme="minorHAnsi" w:cstheme="minorBidi"/>
                <w:color w:val="000000" w:themeColor="text1"/>
                <w:szCs w:val="24"/>
                <w:lang w:val="cy-GB"/>
              </w:rPr>
              <w:lastRenderedPageBreak/>
              <w:t xml:space="preserve">annibynnol gydweithredol ag effaith uchel, gan gynnwys gyda chydweithwyr ym Mhrifysgol Dechnegol Nanjing. </w:t>
            </w:r>
          </w:p>
          <w:p w14:paraId="62FD8A61" w14:textId="77777777" w:rsidR="005220E4" w:rsidRPr="00E04D0B" w:rsidRDefault="008C2F51" w:rsidP="3677565F">
            <w:pPr>
              <w:spacing w:after="120" w:line="276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E04D0B">
              <w:rPr>
                <w:rFonts w:asciiTheme="minorHAnsi" w:hAnsiTheme="minorHAnsi" w:cstheme="minorHAnsi"/>
                <w:color w:val="000000"/>
                <w:szCs w:val="24"/>
                <w:bdr w:val="none" w:sz="0" w:space="0" w:color="auto" w:frame="1"/>
                <w:shd w:val="clear" w:color="auto" w:fill="FFFFFF"/>
                <w:lang w:val="cy-GB"/>
              </w:rPr>
              <w:t xml:space="preserve">Mae rhagor o fanylion ar gael yma: </w:t>
            </w:r>
            <w:r w:rsidRPr="00E04D0B">
              <w:rPr>
                <w:rFonts w:asciiTheme="minorHAnsi" w:hAnsiTheme="minorHAnsi" w:cstheme="minorHAnsi"/>
                <w:szCs w:val="24"/>
                <w:bdr w:val="none" w:sz="0" w:space="0" w:color="auto" w:frame="1"/>
                <w:lang w:val="cy-GB"/>
              </w:rPr>
              <w:t xml:space="preserve">http://www.swansea.ac.uk/chemical, https://www.swansea.ac.uk/materials/, </w:t>
            </w:r>
            <w:proofErr w:type="spellStart"/>
            <w:r w:rsidRPr="00E04D0B">
              <w:rPr>
                <w:rFonts w:asciiTheme="minorHAnsi" w:hAnsiTheme="minorHAnsi" w:cstheme="minorHAnsi"/>
                <w:szCs w:val="24"/>
                <w:bdr w:val="none" w:sz="0" w:space="0" w:color="auto" w:frame="1"/>
                <w:lang w:val="cy-GB"/>
              </w:rPr>
              <w:t>and</w:t>
            </w:r>
            <w:proofErr w:type="spellEnd"/>
            <w:r w:rsidRPr="00E04D0B">
              <w:rPr>
                <w:rFonts w:asciiTheme="minorHAnsi" w:hAnsiTheme="minorHAnsi" w:cstheme="minorHAnsi"/>
                <w:szCs w:val="24"/>
                <w:bdr w:val="none" w:sz="0" w:space="0" w:color="auto" w:frame="1"/>
                <w:lang w:val="cy-GB"/>
              </w:rPr>
              <w:t xml:space="preserve"> https://www.swansea.ac.uk/electrical/ </w:t>
            </w:r>
          </w:p>
          <w:p w14:paraId="33B29DA8" w14:textId="77777777" w:rsidR="00131634" w:rsidRDefault="008C2F51" w:rsidP="0000562A">
            <w:pPr>
              <w:spacing w:after="120" w:line="276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E04D0B">
              <w:rPr>
                <w:rFonts w:asciiTheme="minorHAnsi" w:hAnsiTheme="minorHAnsi" w:cstheme="minorHAnsi"/>
                <w:szCs w:val="24"/>
                <w:bdr w:val="none" w:sz="0" w:space="0" w:color="auto" w:frame="1"/>
                <w:lang w:val="cy-GB"/>
              </w:rPr>
              <w:t xml:space="preserve">Cynlluniwyd y Cyd-sefydliad Addysg i greu perthynas synergaidd ar draws gweithgareddau addysgu, ymchwil ac arloesi wedi'u seilio ar raglenni cynhwysfawr o safon uchel ar lefelau israddedig, ôl-raddedig a addysgir a </w:t>
            </w:r>
            <w:proofErr w:type="spellStart"/>
            <w:r w:rsidRPr="00E04D0B">
              <w:rPr>
                <w:rFonts w:asciiTheme="minorHAnsi" w:hAnsiTheme="minorHAnsi" w:cstheme="minorHAnsi"/>
                <w:szCs w:val="24"/>
                <w:bdr w:val="none" w:sz="0" w:space="0" w:color="auto" w:frame="1"/>
                <w:lang w:val="cy-GB"/>
              </w:rPr>
              <w:t>doethurol</w:t>
            </w:r>
            <w:proofErr w:type="spellEnd"/>
            <w:r w:rsidRPr="00E04D0B">
              <w:rPr>
                <w:rFonts w:asciiTheme="minorHAnsi" w:hAnsiTheme="minorHAnsi" w:cstheme="minorHAnsi"/>
                <w:szCs w:val="24"/>
                <w:bdr w:val="none" w:sz="0" w:space="0" w:color="auto" w:frame="1"/>
                <w:lang w:val="cy-GB"/>
              </w:rPr>
              <w:t xml:space="preserve"> (PhD). Mae pob un o'r tair disgyblaeth sy'n cydweithredu wedi datblygu rhaglen 4+0 pedair blynedd o hyd lefel Baglor israddedig a addysgir ar y cyd, a rhaglen 3+0 tair blynedd o hyd ar lefel Meistr a addysgir ar y cyd. Mae'r dyfarniadau'n raddau dwbl lle gall myfyrwyr raddio gyda dyfarniad gan y ddau sefydliad. Hefyd wedi'i gynnwys yn y cais am Gyd-sefydliad Addysg y mae rhaglen PhD dyfarniad sengl lle bydd myfyrwyr yn astudio ar gampws Nanjing a'u goruchwylio gan ddefnyddio ymagwedd tîm (gydag o </w:t>
            </w:r>
            <w:r w:rsidRPr="00E04D0B">
              <w:rPr>
                <w:rFonts w:asciiTheme="minorHAnsi" w:hAnsiTheme="minorHAnsi" w:cstheme="minorHAnsi"/>
                <w:szCs w:val="24"/>
                <w:bdr w:val="none" w:sz="0" w:space="0" w:color="auto" w:frame="1"/>
                <w:lang w:val="cy-GB"/>
              </w:rPr>
              <w:t>leiaf ddau oruchwyliwr yn Abertawe), gan dderbyn dyfarniad PhD gan Abertawe os byddant yn llwyddiannus.</w:t>
            </w:r>
          </w:p>
          <w:p w14:paraId="6656F784" w14:textId="77777777" w:rsidR="00047768" w:rsidRDefault="008C2F51" w:rsidP="0000562A">
            <w:pPr>
              <w:spacing w:after="120" w:line="276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lang w:val="cy-GB"/>
              </w:rPr>
              <w:t>Mae cynnwys rhaglen PhD yn creu platfform i ddatblygu cydweithrediad ymchwil cryf rhwng y prifysgolion a chreu diddordeb sylweddol drwy fforymau ymchwil a drefnir sy'n meithrin cysylltiadau cryf ar draws y gymuned academaidd. Mae Prifysgol Abertawe a Phrifysgol Dechnegol Nanjing yn aelodau o Gonsortiwm Prifysgolion o Safon Fyd-eang 20+20 y DU-</w:t>
            </w:r>
            <w:proofErr w:type="spellStart"/>
            <w:r>
              <w:rPr>
                <w:rFonts w:asciiTheme="minorHAnsi" w:hAnsiTheme="minorHAnsi" w:cstheme="minorHAnsi"/>
                <w:color w:val="000000"/>
                <w:szCs w:val="24"/>
                <w:lang w:val="cy-GB"/>
              </w:rPr>
              <w:t>Jiangsu</w:t>
            </w:r>
            <w:proofErr w:type="spellEnd"/>
            <w:r>
              <w:rPr>
                <w:rFonts w:asciiTheme="minorHAnsi" w:hAnsiTheme="minorHAnsi" w:cstheme="minorHAnsi"/>
                <w:color w:val="000000"/>
                <w:szCs w:val="24"/>
                <w:lang w:val="cy-GB"/>
              </w:rPr>
              <w:t xml:space="preserve">. Amcanion y consortiwm yw datblygu cydweithrediadau ymchwil o'r radd flaenaf sy'n creu cyfleoedd ar gyfer arian sefydlu, ymchwilwyr gwadd a chanolfannau hyfforddiant </w:t>
            </w:r>
            <w:proofErr w:type="spellStart"/>
            <w:r>
              <w:rPr>
                <w:rFonts w:asciiTheme="minorHAnsi" w:hAnsiTheme="minorHAnsi" w:cstheme="minorHAnsi"/>
                <w:color w:val="000000"/>
                <w:szCs w:val="24"/>
                <w:lang w:val="cy-GB"/>
              </w:rPr>
              <w:t>doethurol</w:t>
            </w:r>
            <w:proofErr w:type="spellEnd"/>
            <w:r>
              <w:rPr>
                <w:rFonts w:asciiTheme="minorHAnsi" w:hAnsiTheme="minorHAnsi" w:cstheme="minorHAnsi"/>
                <w:color w:val="000000"/>
                <w:szCs w:val="24"/>
                <w:lang w:val="cy-GB"/>
              </w:rPr>
              <w:t xml:space="preserve"> posib i gynnig fframwaith i gynyddu gweithgarwch ymchwil gydweithredol â Phrifysgol Dechnegol Nanjing sy'n sail i lwyddiant hirdymor y Cyd-sefydliad Addysg.</w:t>
            </w:r>
          </w:p>
          <w:p w14:paraId="316279B7" w14:textId="77777777" w:rsidR="007852D2" w:rsidRDefault="008C2F51" w:rsidP="0000562A">
            <w:pPr>
              <w:spacing w:after="120" w:line="276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lang w:val="cy-GB"/>
              </w:rPr>
              <w:t>Mae rhagor o wybodaeth ar gael am Gonsortiwm Prifysgolion o Safon Fyd-eang 20+20 y DU-</w:t>
            </w:r>
            <w:proofErr w:type="spellStart"/>
            <w:r>
              <w:rPr>
                <w:rFonts w:asciiTheme="minorHAnsi" w:hAnsiTheme="minorHAnsi" w:cstheme="minorHAnsi"/>
                <w:color w:val="000000"/>
                <w:szCs w:val="24"/>
                <w:lang w:val="cy-GB"/>
              </w:rPr>
              <w:t>Jiangsu</w:t>
            </w:r>
            <w:proofErr w:type="spellEnd"/>
            <w:r>
              <w:rPr>
                <w:rFonts w:asciiTheme="minorHAnsi" w:hAnsiTheme="minorHAnsi" w:cstheme="minorHAnsi"/>
                <w:color w:val="000000"/>
                <w:szCs w:val="24"/>
                <w:lang w:val="cy-GB"/>
              </w:rPr>
              <w:t xml:space="preserve"> yma:  </w:t>
            </w:r>
            <w:hyperlink r:id="rId12" w:history="1">
              <w:r w:rsidRPr="00310303">
                <w:rPr>
                  <w:rStyle w:val="Hyperlink"/>
                  <w:rFonts w:ascii="Calibri" w:hAnsi="Calibri" w:cstheme="minorHAnsi"/>
                  <w:szCs w:val="24"/>
                  <w:lang w:val="cy-GB"/>
                </w:rPr>
                <w:t>https://ukjs2020.com/about-us</w:t>
              </w:r>
            </w:hyperlink>
          </w:p>
          <w:p w14:paraId="29E43780" w14:textId="77777777" w:rsidR="00044DC6" w:rsidRDefault="008C2F51" w:rsidP="0000562A">
            <w:pPr>
              <w:spacing w:after="120" w:line="276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lang w:val="cy-GB"/>
              </w:rPr>
              <w:t xml:space="preserve">I helpu i gynnig ffocws cychwynnol ar gyfer fforymau ymchwil parhaus, mae'r partneriaid wedi penderfynu  dilyn themâu ymchwil sy'n cyd-fynd â Nodau Datblygu Cynaliadwy’r Cenhedloedd Unedig. Bydd y thema gyntaf, ac </w:t>
            </w:r>
            <w:proofErr w:type="spellStart"/>
            <w:r>
              <w:rPr>
                <w:rFonts w:asciiTheme="minorHAnsi" w:hAnsiTheme="minorHAnsi" w:cstheme="minorHAnsi"/>
                <w:color w:val="000000"/>
                <w:szCs w:val="24"/>
                <w:lang w:val="cy-GB"/>
              </w:rPr>
              <w:t>efallai’r</w:t>
            </w:r>
            <w:proofErr w:type="spellEnd"/>
            <w:r>
              <w:rPr>
                <w:rFonts w:asciiTheme="minorHAnsi" w:hAnsiTheme="minorHAnsi" w:cstheme="minorHAnsi"/>
                <w:color w:val="000000"/>
                <w:szCs w:val="24"/>
                <w:lang w:val="cy-GB"/>
              </w:rPr>
              <w:t xml:space="preserve"> thema ddiffiniol, yn cynnwys ymchwil sylfaenol a chynyddol i dechnolegau ynni cynaliadwy a llwybrau i sero net. Mae ymchwil ynni yn bwysig yn fyd-eang wrth liniaru effeithiau newid yn yr hinsawdd a bydd cyd-fenter drwy'r Cyd-sefydliad Addysg yn galluogi academyddion blaenllaw yn Tsieina a'r DU i gydweithredu ar ymchwil ynni sy'n cael effaith fawr.</w:t>
            </w:r>
          </w:p>
          <w:p w14:paraId="3331F10F" w14:textId="77777777" w:rsidR="00044DC6" w:rsidRPr="00044DC6" w:rsidRDefault="008C2F51" w:rsidP="0000562A">
            <w:pPr>
              <w:spacing w:after="120" w:line="276" w:lineRule="auto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  <w:r w:rsidRPr="00044DC6">
              <w:rPr>
                <w:rFonts w:asciiTheme="minorHAnsi" w:hAnsiTheme="minorHAnsi" w:cstheme="minorHAnsi"/>
                <w:szCs w:val="24"/>
                <w:lang w:val="cy-GB"/>
              </w:rPr>
              <w:t xml:space="preserve">Croesewir ymholiadau anffurfiol a dylid eu cyfeirio at yr Athro </w:t>
            </w:r>
            <w:proofErr w:type="spellStart"/>
            <w:r w:rsidRPr="00044DC6">
              <w:rPr>
                <w:rFonts w:asciiTheme="minorHAnsi" w:hAnsiTheme="minorHAnsi" w:cstheme="minorHAnsi"/>
                <w:szCs w:val="24"/>
                <w:lang w:val="cy-GB"/>
              </w:rPr>
              <w:t>Jiawei</w:t>
            </w:r>
            <w:proofErr w:type="spellEnd"/>
            <w:r w:rsidRPr="00044DC6">
              <w:rPr>
                <w:rFonts w:asciiTheme="minorHAnsi" w:hAnsiTheme="minorHAnsi" w:cstheme="minorHAnsi"/>
                <w:szCs w:val="24"/>
                <w:lang w:val="cy-GB"/>
              </w:rPr>
              <w:t xml:space="preserve"> </w:t>
            </w:r>
            <w:proofErr w:type="spellStart"/>
            <w:r w:rsidRPr="00044DC6">
              <w:rPr>
                <w:rFonts w:asciiTheme="minorHAnsi" w:hAnsiTheme="minorHAnsi" w:cstheme="minorHAnsi"/>
                <w:szCs w:val="24"/>
                <w:lang w:val="cy-GB"/>
              </w:rPr>
              <w:t>Wang</w:t>
            </w:r>
            <w:proofErr w:type="spellEnd"/>
            <w:r w:rsidRPr="00044DC6">
              <w:rPr>
                <w:rFonts w:asciiTheme="minorHAnsi" w:hAnsiTheme="minorHAnsi" w:cstheme="minorHAnsi"/>
                <w:szCs w:val="24"/>
                <w:lang w:val="cy-GB"/>
              </w:rPr>
              <w:t xml:space="preserve">, Dirprwy Ddeon JEI gyda Phrifysgol Dechnegol Nanjing - </w:t>
            </w:r>
            <w:r w:rsidR="00074F92" w:rsidRPr="00253764">
              <w:rPr>
                <w:lang w:val="cy-GB"/>
              </w:rPr>
              <w:t xml:space="preserve"> jiawei.wang@abertawe.ac.uk</w:t>
            </w:r>
          </w:p>
        </w:tc>
      </w:tr>
      <w:tr w:rsidR="00FC1D37" w14:paraId="0ED7E635" w14:textId="77777777" w:rsidTr="3677565F">
        <w:tc>
          <w:tcPr>
            <w:tcW w:w="2014" w:type="dxa"/>
            <w:shd w:val="clear" w:color="auto" w:fill="365F91" w:themeFill="accent1" w:themeFillShade="BF"/>
          </w:tcPr>
          <w:p w14:paraId="0A5C79DD" w14:textId="77777777" w:rsidR="00131634" w:rsidRPr="00332AAE" w:rsidRDefault="008C2F51" w:rsidP="00A54EB5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  <w:r w:rsidRPr="00332AAE">
              <w:rPr>
                <w:rFonts w:ascii="Calibri" w:hAnsi="Calibri" w:cstheme="minorHAnsi"/>
                <w:b/>
                <w:bCs/>
                <w:color w:val="FFFFFF" w:themeColor="background1"/>
                <w:szCs w:val="24"/>
                <w:lang w:val="cy-GB"/>
              </w:rPr>
              <w:lastRenderedPageBreak/>
              <w:t>Llwybrau Gyrfa Academaidd</w:t>
            </w:r>
          </w:p>
        </w:tc>
        <w:tc>
          <w:tcPr>
            <w:tcW w:w="8902" w:type="dxa"/>
          </w:tcPr>
          <w:p w14:paraId="18BBD2D4" w14:textId="77777777" w:rsidR="00131634" w:rsidRPr="00332AAE" w:rsidRDefault="008C2F51" w:rsidP="00A54EB5">
            <w:pPr>
              <w:spacing w:after="121" w:line="276" w:lineRule="auto"/>
              <w:ind w:left="2" w:right="49"/>
              <w:rPr>
                <w:rFonts w:asciiTheme="minorHAnsi" w:hAnsiTheme="minorHAnsi" w:cstheme="minorHAnsi"/>
                <w:szCs w:val="24"/>
              </w:rPr>
            </w:pPr>
            <w:r w:rsidRPr="00332AAE">
              <w:rPr>
                <w:rFonts w:asciiTheme="minorHAnsi" w:hAnsiTheme="minorHAnsi" w:cstheme="minorHAnsi"/>
                <w:szCs w:val="24"/>
                <w:lang w:val="cy-GB"/>
              </w:rPr>
              <w:t xml:space="preserve">Dyluniwyd cynllun y Llwybrau Gyrfa Academaidd i sicrhau bod cryfderau academaidd, boed mewn ymchwil, addysgu, profiad ehangach y myfyrwyr, arweinyddiaeth, neu arloesi ac ymgysylltu, i gyd yn cael eu cydnabod, eu datblygu, eu gwerthfawrogi a'u gwobrwyo mewn modd priodol. Ceir tri llinyn academaidd uwch: </w:t>
            </w:r>
            <w:r w:rsidRPr="00332AAE">
              <w:rPr>
                <w:rFonts w:asciiTheme="minorHAnsi" w:hAnsiTheme="minorHAnsi" w:cstheme="minorHAnsi"/>
                <w:i/>
                <w:iCs/>
                <w:szCs w:val="24"/>
                <w:lang w:val="cy-GB"/>
              </w:rPr>
              <w:t>Addysgu ac Ysgolheictod Uwch; Ymchwil Uwch;</w:t>
            </w:r>
            <w:r w:rsidRPr="00332AAE">
              <w:rPr>
                <w:rFonts w:asciiTheme="minorHAnsi" w:hAnsiTheme="minorHAnsi" w:cstheme="minorHAnsi"/>
                <w:szCs w:val="24"/>
                <w:lang w:val="cy-GB"/>
              </w:rPr>
              <w:t xml:space="preserve"> ac </w:t>
            </w:r>
            <w:r w:rsidRPr="00332AAE">
              <w:rPr>
                <w:rFonts w:asciiTheme="minorHAnsi" w:hAnsiTheme="minorHAnsi" w:cstheme="minorHAnsi"/>
                <w:i/>
                <w:iCs/>
                <w:szCs w:val="24"/>
                <w:lang w:val="cy-GB"/>
              </w:rPr>
              <w:t>Arloesi ac Ymgysylltu Uwch.</w:t>
            </w:r>
            <w:r w:rsidRPr="00332AAE">
              <w:rPr>
                <w:rFonts w:asciiTheme="minorHAnsi" w:hAnsiTheme="minorHAnsi" w:cstheme="minorHAnsi"/>
                <w:szCs w:val="24"/>
                <w:lang w:val="cy-GB"/>
              </w:rPr>
              <w:t xml:space="preserve"> </w:t>
            </w:r>
          </w:p>
          <w:p w14:paraId="7893C3B0" w14:textId="77777777" w:rsidR="00131634" w:rsidRPr="00B846A4" w:rsidRDefault="008C2F51" w:rsidP="00A54EB5">
            <w:pPr>
              <w:spacing w:after="98" w:line="276" w:lineRule="auto"/>
              <w:ind w:left="2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B846A4">
              <w:rPr>
                <w:rFonts w:asciiTheme="minorHAnsi" w:hAnsiTheme="minorHAnsi" w:cstheme="minorHAnsi"/>
                <w:bCs/>
                <w:iCs/>
                <w:szCs w:val="24"/>
                <w:lang w:val="cy-GB"/>
              </w:rPr>
              <w:t xml:space="preserve">Gallai'r swydd hon fod ar y llwybr gyrfa Ymchwil Uwch. Mae amcanion y Llwybrau Gyrfa Academaidd wedi'u rhestru isod. </w:t>
            </w:r>
          </w:p>
          <w:p w14:paraId="57C72B60" w14:textId="77777777" w:rsidR="00131634" w:rsidRPr="00332AAE" w:rsidRDefault="008C2F51" w:rsidP="00A54EB5">
            <w:pPr>
              <w:spacing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332AAE">
              <w:rPr>
                <w:rFonts w:asciiTheme="minorHAnsi" w:hAnsiTheme="minorHAnsi" w:cstheme="minorHAnsi"/>
                <w:szCs w:val="24"/>
                <w:lang w:val="cy-GB"/>
              </w:rPr>
              <w:lastRenderedPageBreak/>
              <w:t xml:space="preserve">Am ragor o wybodaeth am Lwybrau Gyrfa Academaidd, cliciwch </w:t>
            </w:r>
            <w:hyperlink r:id="rId13" w:history="1">
              <w:r w:rsidRPr="00332AAE">
                <w:rPr>
                  <w:rFonts w:ascii="Calibri" w:hAnsi="Calibri" w:cstheme="minorHAnsi"/>
                  <w:color w:val="0000FF"/>
                  <w:szCs w:val="24"/>
                  <w:u w:val="single" w:color="0000FF"/>
                  <w:lang w:val="cy-GB"/>
                </w:rPr>
                <w:t>yma</w:t>
              </w:r>
            </w:hyperlink>
            <w:hyperlink r:id="rId14" w:history="1">
              <w:r w:rsidRPr="00332AAE">
                <w:rPr>
                  <w:rFonts w:asciiTheme="minorHAnsi" w:hAnsiTheme="minorHAnsi" w:cstheme="minorHAnsi"/>
                  <w:szCs w:val="24"/>
                  <w:lang w:val="cy-GB"/>
                </w:rPr>
                <w:t>.</w:t>
              </w:r>
            </w:hyperlink>
            <w:r w:rsidRPr="00332AAE">
              <w:rPr>
                <w:rFonts w:asciiTheme="minorHAnsi" w:hAnsiTheme="minorHAnsi" w:cstheme="minorHAnsi"/>
                <w:szCs w:val="24"/>
                <w:lang w:val="cy-GB"/>
              </w:rPr>
              <w:t xml:space="preserve">  Mae'r rhain yn darparu lefelau perfformiad dangosol ar gyfer yr holl staff academaidd, a chânt eu defnyddio drwy gydol y broses recriwtio. Lle ceir dangosyddion rhifiadol, caiff y rhain eu hasesu gan roi sylw i'r cam gyrfaol, yr oriau gwaith ac ymrwymiadau eraill.  Gall y rhain gynnwys amgylchiadau personol neu weithgareddau sy'n ymwneud â gwaith y tu allan i'r byd academaidd, er enghraifft, mewn lleoliad diwydiannol.  Mae croeso i chi nodi amgylchiadau unigol perthnasol megis saib yn eich gyrfa, cyfnodau</w:t>
            </w:r>
            <w:r w:rsidRPr="00332AAE">
              <w:rPr>
                <w:rFonts w:asciiTheme="minorHAnsi" w:hAnsiTheme="minorHAnsi" w:cstheme="minorHAnsi"/>
                <w:szCs w:val="24"/>
                <w:lang w:val="cy-GB"/>
              </w:rPr>
              <w:t xml:space="preserve"> o wyliau neu ar secondiad, neu absenoldebau eraill, y dylid eu hystyried, a sut mae'r rhain wedi effeithio ar ddatblygiad eich gyrfa. </w:t>
            </w:r>
          </w:p>
        </w:tc>
      </w:tr>
      <w:tr w:rsidR="00FC1D37" w14:paraId="65853DA6" w14:textId="77777777" w:rsidTr="3677565F">
        <w:tc>
          <w:tcPr>
            <w:tcW w:w="2014" w:type="dxa"/>
            <w:shd w:val="clear" w:color="auto" w:fill="365F91" w:themeFill="accent1" w:themeFillShade="BF"/>
            <w:vAlign w:val="center"/>
          </w:tcPr>
          <w:p w14:paraId="0BA73B0D" w14:textId="77777777" w:rsidR="00531094" w:rsidRPr="007E78C7" w:rsidRDefault="008C2F51" w:rsidP="00531094">
            <w:pPr>
              <w:jc w:val="left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7E78C7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val="cy-GB"/>
              </w:rPr>
              <w:lastRenderedPageBreak/>
              <w:t>Prif Ddiben y Swydd: Ymchwil Uwch</w:t>
            </w:r>
          </w:p>
          <w:p w14:paraId="29911341" w14:textId="77777777" w:rsidR="00531094" w:rsidRPr="00332AAE" w:rsidRDefault="00531094" w:rsidP="00531094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</w:p>
        </w:tc>
        <w:tc>
          <w:tcPr>
            <w:tcW w:w="8902" w:type="dxa"/>
          </w:tcPr>
          <w:p w14:paraId="3D9C5A90" w14:textId="77777777" w:rsidR="002A78A3" w:rsidRPr="008815A2" w:rsidRDefault="008C2F51" w:rsidP="002A78A3">
            <w:pPr>
              <w:pStyle w:val="ListParagraph"/>
              <w:numPr>
                <w:ilvl w:val="0"/>
                <w:numId w:val="3"/>
              </w:numPr>
              <w:spacing w:after="120"/>
              <w:jc w:val="both"/>
              <w:rPr>
                <w:rFonts w:ascii="Arial" w:hAnsi="Arial"/>
                <w:u w:val="single"/>
              </w:rPr>
            </w:pPr>
            <w:r w:rsidRPr="008815A2">
              <w:rPr>
                <w:u w:val="single"/>
                <w:lang w:val="cy-GB"/>
              </w:rPr>
              <w:t>Allbynnau a Gweithgareddau Ymchwil:</w:t>
            </w:r>
            <w:r w:rsidRPr="008815A2">
              <w:rPr>
                <w:lang w:val="cy-GB"/>
              </w:rPr>
              <w:t xml:space="preserve"> Datblygu a rhaeadru allbynnau ymchwil mewn cyhoeddiadau o safon neu gyfryngau eraill.</w:t>
            </w:r>
          </w:p>
          <w:p w14:paraId="324B17C3" w14:textId="77777777" w:rsidR="002A78A3" w:rsidRPr="008815A2" w:rsidRDefault="008C2F51" w:rsidP="002A78A3">
            <w:pPr>
              <w:pStyle w:val="ListParagraph"/>
              <w:numPr>
                <w:ilvl w:val="0"/>
                <w:numId w:val="3"/>
              </w:numPr>
              <w:spacing w:after="120"/>
              <w:jc w:val="both"/>
              <w:rPr>
                <w:rFonts w:asciiTheme="minorHAnsi" w:hAnsiTheme="minorHAnsi"/>
              </w:rPr>
            </w:pPr>
            <w:r w:rsidRPr="008815A2">
              <w:rPr>
                <w:u w:val="single"/>
                <w:lang w:val="cy-GB"/>
              </w:rPr>
              <w:t>Prosiectau a Grantiau Ymchwil:</w:t>
            </w:r>
            <w:r w:rsidRPr="008815A2">
              <w:rPr>
                <w:lang w:val="cy-GB"/>
              </w:rPr>
              <w:t xml:space="preserve"> Sicrhau adnoddau i fod yn sail i weithgareddau ymchwil a chyfrifoldeb am ddylunio, cynllunio a rheoli rhaglen gynaliadwy o ymchwil ac ymgymryd ag ymchwiliadau gwreiddiol o fewn terfynau amser a chyllidebau cytunedig. Dylid datblygu rhai ceisiadau am grantiau gyda chydweithwyr ym Mhrifysgol Dechnegol Nanjing.</w:t>
            </w:r>
          </w:p>
          <w:p w14:paraId="05DB5854" w14:textId="77777777" w:rsidR="002A78A3" w:rsidRPr="008815A2" w:rsidRDefault="008C2F51" w:rsidP="002A78A3">
            <w:pPr>
              <w:pStyle w:val="ListParagraph"/>
              <w:numPr>
                <w:ilvl w:val="0"/>
                <w:numId w:val="3"/>
              </w:numPr>
              <w:tabs>
                <w:tab w:val="left" w:pos="878"/>
              </w:tabs>
              <w:spacing w:after="120"/>
              <w:jc w:val="both"/>
              <w:rPr>
                <w:rFonts w:asciiTheme="minorHAnsi" w:hAnsiTheme="minorHAnsi"/>
              </w:rPr>
            </w:pPr>
            <w:r w:rsidRPr="008815A2">
              <w:rPr>
                <w:u w:val="single"/>
                <w:lang w:val="cy-GB"/>
              </w:rPr>
              <w:t>Parch:</w:t>
            </w:r>
            <w:r w:rsidRPr="008815A2">
              <w:rPr>
                <w:lang w:val="cy-GB"/>
              </w:rPr>
              <w:t xml:space="preserve"> Cydnabyddiaeth am gyfraniad at y ddisgyblaeth drwy wneud cyfraniad personol at ddatblygiadau ymchwil.</w:t>
            </w:r>
          </w:p>
          <w:p w14:paraId="4AD842BE" w14:textId="77777777" w:rsidR="00531094" w:rsidRPr="00B846A4" w:rsidRDefault="008C2F51" w:rsidP="002A78A3">
            <w:pPr>
              <w:pStyle w:val="ListParagraph"/>
              <w:numPr>
                <w:ilvl w:val="0"/>
                <w:numId w:val="3"/>
              </w:numPr>
              <w:tabs>
                <w:tab w:val="left" w:pos="878"/>
              </w:tabs>
              <w:jc w:val="both"/>
              <w:rPr>
                <w:rFonts w:asciiTheme="minorHAnsi" w:hAnsiTheme="minorHAnsi"/>
              </w:rPr>
            </w:pPr>
            <w:r w:rsidRPr="008815A2">
              <w:rPr>
                <w:u w:val="single"/>
                <w:lang w:val="cy-GB"/>
              </w:rPr>
              <w:t>Goruchwylio a Datblygu Myfyrwyr Ymchwil Ôl-raddedig:</w:t>
            </w:r>
            <w:r w:rsidRPr="008815A2">
              <w:rPr>
                <w:lang w:val="cy-GB"/>
              </w:rPr>
              <w:t xml:space="preserve"> Cyfrifoldeb am oruchwylio myfyrwyr ymchwil ôl-raddedig yn effeithiol. Bydd disgwyl i chi oruchwylio myfyrwyr PhD ym mhartneriaeth y Cyd-sefydliad Addysg.</w:t>
            </w:r>
          </w:p>
        </w:tc>
      </w:tr>
      <w:tr w:rsidR="00FC1D37" w14:paraId="30555B99" w14:textId="77777777" w:rsidTr="3677565F">
        <w:tc>
          <w:tcPr>
            <w:tcW w:w="2014" w:type="dxa"/>
            <w:shd w:val="clear" w:color="auto" w:fill="365F91" w:themeFill="accent1" w:themeFillShade="BF"/>
            <w:vAlign w:val="center"/>
          </w:tcPr>
          <w:p w14:paraId="439B0636" w14:textId="77777777" w:rsidR="00531094" w:rsidRPr="00332AAE" w:rsidRDefault="008C2F51" w:rsidP="00531094">
            <w:pPr>
              <w:jc w:val="left"/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  <w:r w:rsidRPr="007E78C7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val="cy-GB"/>
              </w:rPr>
              <w:t>Rheoli</w:t>
            </w:r>
          </w:p>
        </w:tc>
        <w:tc>
          <w:tcPr>
            <w:tcW w:w="8902" w:type="dxa"/>
          </w:tcPr>
          <w:p w14:paraId="2D4A1797" w14:textId="77777777" w:rsidR="00940EF8" w:rsidRPr="008815A2" w:rsidRDefault="008C2F51" w:rsidP="00940EF8">
            <w:pPr>
              <w:pStyle w:val="ListParagraph"/>
              <w:numPr>
                <w:ilvl w:val="0"/>
                <w:numId w:val="3"/>
              </w:numPr>
              <w:spacing w:after="120"/>
              <w:jc w:val="both"/>
              <w:rPr>
                <w:rFonts w:asciiTheme="minorHAnsi" w:hAnsiTheme="minorHAnsi"/>
              </w:rPr>
            </w:pPr>
            <w:r w:rsidRPr="008815A2">
              <w:rPr>
                <w:u w:val="single"/>
                <w:lang w:val="cy-GB"/>
              </w:rPr>
              <w:t>Cyfrannu at ein Gweithgareddau:</w:t>
            </w:r>
            <w:r w:rsidRPr="008815A2">
              <w:rPr>
                <w:lang w:val="cy-GB"/>
              </w:rPr>
              <w:t xml:space="preserve"> Cyfranogi wrth lunio penderfyniadau'r Gyfadran neu'r Brifysgol a chyfrannu at weithgareddau y tu hwnt i ymrwymiadau ymchwil, addysgu neu ysgolheictod uniongyrchol.</w:t>
            </w:r>
          </w:p>
          <w:p w14:paraId="0E77CAC2" w14:textId="77777777" w:rsidR="00940EF8" w:rsidRPr="008815A2" w:rsidRDefault="008C2F51" w:rsidP="00940EF8">
            <w:pPr>
              <w:pStyle w:val="ListParagraph"/>
              <w:numPr>
                <w:ilvl w:val="0"/>
                <w:numId w:val="3"/>
              </w:numPr>
              <w:spacing w:after="120"/>
              <w:jc w:val="both"/>
              <w:rPr>
                <w:rFonts w:asciiTheme="minorHAnsi" w:hAnsiTheme="minorHAnsi"/>
              </w:rPr>
            </w:pPr>
            <w:r w:rsidRPr="008815A2">
              <w:rPr>
                <w:u w:val="single"/>
                <w:lang w:val="cy-GB"/>
              </w:rPr>
              <w:t>Cymryd rhan mewn Gweithgareddau Proffesiynol</w:t>
            </w:r>
            <w:r w:rsidRPr="008815A2">
              <w:rPr>
                <w:lang w:val="cy-GB"/>
              </w:rPr>
              <w:t>: Ymwneud â gweithgareddau proffesiynol sy'n berthnasol i'r ddisgyblaeth, drwy rwydweithio mewn cynadleddau neu ymwneud â grwpiau allanol.</w:t>
            </w:r>
          </w:p>
          <w:p w14:paraId="24AA3238" w14:textId="77777777" w:rsidR="00531094" w:rsidRPr="00B846A4" w:rsidRDefault="008C2F51" w:rsidP="00940EF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/>
              </w:rPr>
            </w:pPr>
            <w:r w:rsidRPr="008815A2">
              <w:rPr>
                <w:rFonts w:eastAsia="Times New Roman"/>
                <w:u w:val="single"/>
                <w:lang w:val="cy-GB"/>
              </w:rPr>
              <w:t>Rheoli eich hun ac eraill</w:t>
            </w:r>
            <w:r w:rsidRPr="008815A2">
              <w:rPr>
                <w:rFonts w:eastAsia="Times New Roman"/>
                <w:lang w:val="cy-GB"/>
              </w:rPr>
              <w:t xml:space="preserve">: Cefnogi a galluogi datblygiad cydweithwyr, myfyrwyr a/neu eich hun. </w:t>
            </w:r>
          </w:p>
        </w:tc>
      </w:tr>
      <w:tr w:rsidR="00FC1D37" w14:paraId="10C6043D" w14:textId="77777777" w:rsidTr="3677565F">
        <w:tc>
          <w:tcPr>
            <w:tcW w:w="2014" w:type="dxa"/>
            <w:shd w:val="clear" w:color="auto" w:fill="365F91" w:themeFill="accent1" w:themeFillShade="BF"/>
            <w:vAlign w:val="center"/>
          </w:tcPr>
          <w:p w14:paraId="55A7BA79" w14:textId="77777777" w:rsidR="00531094" w:rsidRPr="00332AAE" w:rsidRDefault="008C2F51" w:rsidP="00531094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  <w:r w:rsidRPr="007E78C7">
              <w:rPr>
                <w:sz w:val="22"/>
                <w:szCs w:val="22"/>
                <w:lang w:val="cy-GB"/>
              </w:rPr>
              <w:br w:type="page"/>
            </w:r>
            <w:r w:rsidRPr="007E78C7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val="cy-GB"/>
              </w:rPr>
              <w:t>Addysgu ac Ysgolheictod</w:t>
            </w:r>
          </w:p>
        </w:tc>
        <w:tc>
          <w:tcPr>
            <w:tcW w:w="8902" w:type="dxa"/>
          </w:tcPr>
          <w:p w14:paraId="1EA98F26" w14:textId="77777777" w:rsidR="00940EF8" w:rsidRPr="008815A2" w:rsidRDefault="008C2F51" w:rsidP="00940EF8">
            <w:pPr>
              <w:pStyle w:val="ListParagraph"/>
              <w:numPr>
                <w:ilvl w:val="0"/>
                <w:numId w:val="3"/>
              </w:numPr>
              <w:spacing w:after="120"/>
              <w:jc w:val="both"/>
            </w:pPr>
            <w:r w:rsidRPr="008815A2">
              <w:rPr>
                <w:u w:val="single"/>
                <w:lang w:val="cy-GB"/>
              </w:rPr>
              <w:t xml:space="preserve">Addysgu ac Adolygu: </w:t>
            </w:r>
            <w:r w:rsidRPr="008C2F51">
              <w:rPr>
                <w:lang w:val="cy-GB"/>
              </w:rPr>
              <w:t xml:space="preserve">Gweithio'n effeithiol i addysgu, asesu a sicrhau ansawdd modiwlau neu gydrannau cyfatebol eraill ym Mhortffolio'r Cyd-sefydliad Addysg o gyrsiau a addysgir. </w:t>
            </w:r>
            <w:r w:rsidRPr="008C2F51">
              <w:rPr>
                <w:lang w:val="cy-GB"/>
              </w:rPr>
              <w:t xml:space="preserve"> </w:t>
            </w:r>
            <w:r w:rsidRPr="008815A2">
              <w:rPr>
                <w:lang w:val="cy-GB"/>
              </w:rPr>
              <w:t>Adolygu cynnwys a deunyddiau cyrsiau, a datblygu, dylunio a diweddaru deunyddiau yn unol â safonau ansawdd Prifysgol Abertawe a Phrifysgol Dechnegol Nanjing.</w:t>
            </w:r>
          </w:p>
          <w:p w14:paraId="69E55A73" w14:textId="77777777" w:rsidR="00940EF8" w:rsidRPr="008815A2" w:rsidRDefault="008C2F51" w:rsidP="00940EF8">
            <w:pPr>
              <w:pStyle w:val="ListParagraph"/>
              <w:numPr>
                <w:ilvl w:val="0"/>
                <w:numId w:val="3"/>
              </w:numPr>
              <w:spacing w:after="120"/>
              <w:jc w:val="both"/>
            </w:pPr>
            <w:proofErr w:type="spellStart"/>
            <w:r w:rsidRPr="008815A2">
              <w:rPr>
                <w:u w:val="single"/>
                <w:lang w:val="cy-GB"/>
              </w:rPr>
              <w:t>Arloesedd</w:t>
            </w:r>
            <w:proofErr w:type="spellEnd"/>
            <w:r w:rsidRPr="008815A2">
              <w:rPr>
                <w:lang w:val="cy-GB"/>
              </w:rPr>
              <w:t xml:space="preserve"> ac Effaith Addysgu: </w:t>
            </w:r>
            <w:proofErr w:type="spellStart"/>
            <w:r w:rsidRPr="008815A2">
              <w:rPr>
                <w:lang w:val="cy-GB"/>
              </w:rPr>
              <w:t>Arloesedd</w:t>
            </w:r>
            <w:proofErr w:type="spellEnd"/>
            <w:r w:rsidRPr="008815A2">
              <w:rPr>
                <w:lang w:val="cy-GB"/>
              </w:rPr>
              <w:t xml:space="preserve"> addysgu sy’n seiliedig ar ymarfer sy’n gyfoes ac wedi’i lywio gan ymchwil ac ymarfer proffesiynol, ac sy'n gyson ag arferion addysgu a ddatblygwyd ar gyfer y Cyd-sefydliad Addysg. </w:t>
            </w:r>
          </w:p>
          <w:p w14:paraId="1ECBF014" w14:textId="77777777" w:rsidR="00940EF8" w:rsidRPr="00940EF8" w:rsidRDefault="008C2F51" w:rsidP="00940EF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/>
              </w:rPr>
            </w:pPr>
            <w:r w:rsidRPr="008815A2">
              <w:rPr>
                <w:u w:val="single"/>
                <w:lang w:val="cy-GB"/>
              </w:rPr>
              <w:t>Datblygu Ymarfer: Bod yn gyfrifol am ddatblygu ymarfer addysgu personol.</w:t>
            </w:r>
          </w:p>
        </w:tc>
      </w:tr>
      <w:tr w:rsidR="00FC1D37" w14:paraId="7CC53A14" w14:textId="77777777" w:rsidTr="3677565F">
        <w:tc>
          <w:tcPr>
            <w:tcW w:w="2014" w:type="dxa"/>
            <w:shd w:val="clear" w:color="auto" w:fill="365F91" w:themeFill="accent1" w:themeFillShade="BF"/>
            <w:vAlign w:val="center"/>
          </w:tcPr>
          <w:p w14:paraId="179D4AE4" w14:textId="77777777" w:rsidR="00940EF8" w:rsidRPr="007E78C7" w:rsidRDefault="008C2F51" w:rsidP="00940EF8">
            <w:pPr>
              <w:jc w:val="left"/>
              <w:rPr>
                <w:sz w:val="22"/>
                <w:szCs w:val="22"/>
              </w:rPr>
            </w:pPr>
            <w:r w:rsidRPr="008815A2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val="cy-GB"/>
              </w:rPr>
              <w:t>Dyletswyddau Cyffredinol</w:t>
            </w:r>
          </w:p>
        </w:tc>
        <w:tc>
          <w:tcPr>
            <w:tcW w:w="8902" w:type="dxa"/>
          </w:tcPr>
          <w:p w14:paraId="084EBF2F" w14:textId="77777777" w:rsidR="00940EF8" w:rsidRPr="008815A2" w:rsidRDefault="008C2F51" w:rsidP="00940EF8">
            <w:pPr>
              <w:pStyle w:val="ListParagraph"/>
              <w:numPr>
                <w:ilvl w:val="0"/>
                <w:numId w:val="3"/>
              </w:numPr>
              <w:spacing w:after="12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cy-GB"/>
              </w:rPr>
              <w:t xml:space="preserve">Hyrwyddo cydraddoldeb ac amrywiaeth mewn arferion gwaith a chynnal perthnasoedd gweithio cadarnhaol. </w:t>
            </w:r>
          </w:p>
          <w:p w14:paraId="500923F2" w14:textId="77777777" w:rsidR="00940EF8" w:rsidRPr="008815A2" w:rsidRDefault="008C2F51" w:rsidP="00940EF8">
            <w:pPr>
              <w:pStyle w:val="ListParagraph"/>
              <w:numPr>
                <w:ilvl w:val="0"/>
                <w:numId w:val="3"/>
              </w:numPr>
              <w:spacing w:after="12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cy-GB"/>
              </w:rPr>
              <w:t>Cyflawni rôl a holl weithgareddau'r swydd yn unol â systemau rheoli a pholisïau diogelwch, iechyd a chynaliadwyedd Prifysgol Abertawe a Phrifysgol Dechnegol Nanjing, er mwyn lleihau risgiau ac effeithiau sy'n deillio o weithgarwch y swydd</w:t>
            </w:r>
          </w:p>
          <w:p w14:paraId="09B4EBC2" w14:textId="77777777" w:rsidR="00940EF8" w:rsidRPr="00940EF8" w:rsidRDefault="008C2F51" w:rsidP="00940EF8">
            <w:pPr>
              <w:pStyle w:val="ListParagraph"/>
              <w:numPr>
                <w:ilvl w:val="0"/>
                <w:numId w:val="3"/>
              </w:numPr>
              <w:spacing w:after="120"/>
              <w:jc w:val="both"/>
              <w:rPr>
                <w:rFonts w:asciiTheme="minorHAnsi" w:hAnsiTheme="minorHAnsi"/>
                <w:u w:val="single"/>
              </w:rPr>
            </w:pPr>
            <w:r>
              <w:rPr>
                <w:rFonts w:asciiTheme="minorHAnsi" w:hAnsiTheme="minorHAnsi"/>
                <w:lang w:val="cy-GB"/>
              </w:rPr>
              <w:t>Sicrhau bod rheoli risg yn rhan annatod o unrhyw broses benderfynu, drwy sicrhau cydymffurfiaeth â Pholisi Rheoli Risg y Brifysgol.</w:t>
            </w:r>
          </w:p>
        </w:tc>
      </w:tr>
    </w:tbl>
    <w:p w14:paraId="355211D8" w14:textId="77777777" w:rsidR="00131634" w:rsidRDefault="00131634" w:rsidP="00131634">
      <w:pPr>
        <w:rPr>
          <w:rFonts w:asciiTheme="minorHAnsi" w:hAnsiTheme="minorHAnsi" w:cstheme="minorHAnsi"/>
          <w:szCs w:val="24"/>
        </w:rPr>
      </w:pPr>
    </w:p>
    <w:p w14:paraId="2883599F" w14:textId="77777777" w:rsidR="00531094" w:rsidRDefault="00531094" w:rsidP="00131634">
      <w:pPr>
        <w:rPr>
          <w:rFonts w:asciiTheme="minorHAnsi" w:hAnsiTheme="minorHAnsi" w:cstheme="minorHAnsi"/>
          <w:szCs w:val="24"/>
        </w:rPr>
      </w:pPr>
    </w:p>
    <w:p w14:paraId="5211ED8C" w14:textId="77777777" w:rsidR="00531094" w:rsidRDefault="00531094" w:rsidP="00131634">
      <w:pPr>
        <w:rPr>
          <w:rFonts w:asciiTheme="minorHAnsi" w:hAnsiTheme="minorHAnsi" w:cstheme="minorHAnsi"/>
          <w:szCs w:val="24"/>
        </w:rPr>
      </w:pPr>
    </w:p>
    <w:tbl>
      <w:tblPr>
        <w:tblStyle w:val="TableGrid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246"/>
        <w:gridCol w:w="5670"/>
      </w:tblGrid>
      <w:tr w:rsidR="00FC1D37" w14:paraId="40B98FA2" w14:textId="77777777" w:rsidTr="00D91D51">
        <w:trPr>
          <w:trHeight w:val="280"/>
        </w:trPr>
        <w:tc>
          <w:tcPr>
            <w:tcW w:w="5246" w:type="dxa"/>
            <w:shd w:val="clear" w:color="auto" w:fill="365F91" w:themeFill="accent1" w:themeFillShade="BF"/>
            <w:hideMark/>
          </w:tcPr>
          <w:p w14:paraId="14D2E3F6" w14:textId="77777777" w:rsidR="00D954B6" w:rsidRPr="007E78C7" w:rsidRDefault="008C2F51" w:rsidP="00D91D51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bookmarkStart w:id="0" w:name="_Hlk146097915"/>
            <w:r w:rsidRPr="007E78C7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val="cy-GB"/>
              </w:rPr>
              <w:t>Manyleb Person - Meini Prawf Hanfodol</w:t>
            </w:r>
          </w:p>
        </w:tc>
        <w:tc>
          <w:tcPr>
            <w:tcW w:w="5670" w:type="dxa"/>
            <w:shd w:val="clear" w:color="auto" w:fill="365F91" w:themeFill="accent1" w:themeFillShade="BF"/>
            <w:hideMark/>
          </w:tcPr>
          <w:p w14:paraId="79800E82" w14:textId="77777777" w:rsidR="00D954B6" w:rsidRPr="007E78C7" w:rsidRDefault="008C2F51" w:rsidP="00D91D51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7E78C7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val="cy-GB"/>
              </w:rPr>
              <w:t>Tystiolaeth nodweddiadol:</w:t>
            </w:r>
          </w:p>
        </w:tc>
      </w:tr>
      <w:tr w:rsidR="00FC1D37" w14:paraId="7860E4BC" w14:textId="77777777" w:rsidTr="00D91D51">
        <w:trPr>
          <w:trHeight w:val="196"/>
        </w:trPr>
        <w:tc>
          <w:tcPr>
            <w:tcW w:w="10916" w:type="dxa"/>
            <w:gridSpan w:val="2"/>
            <w:shd w:val="clear" w:color="auto" w:fill="365F91" w:themeFill="accent1" w:themeFillShade="BF"/>
          </w:tcPr>
          <w:p w14:paraId="29C7FDD0" w14:textId="77777777" w:rsidR="00D954B6" w:rsidRPr="007E78C7" w:rsidRDefault="008C2F51" w:rsidP="00D91D51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7E78C7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val="cy-GB"/>
              </w:rPr>
              <w:t>Cymwysterau</w:t>
            </w:r>
          </w:p>
        </w:tc>
      </w:tr>
      <w:tr w:rsidR="00FC1D37" w14:paraId="13C5D154" w14:textId="77777777" w:rsidTr="00D91D51">
        <w:trPr>
          <w:trHeight w:val="697"/>
        </w:trPr>
        <w:tc>
          <w:tcPr>
            <w:tcW w:w="5246" w:type="dxa"/>
          </w:tcPr>
          <w:p w14:paraId="3833E7C6" w14:textId="77777777" w:rsidR="00940EF8" w:rsidRPr="007E78C7" w:rsidRDefault="008C2F51" w:rsidP="00940EF8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/>
              </w:rPr>
            </w:pPr>
            <w:r w:rsidRPr="008815A2">
              <w:rPr>
                <w:rFonts w:asciiTheme="minorHAnsi" w:hAnsiTheme="minorHAnsi"/>
                <w:lang w:val="cy-GB"/>
              </w:rPr>
              <w:lastRenderedPageBreak/>
              <w:t xml:space="preserve">PhD mewn maes pwnc perthnasol neu radd a phrofiad neu gymhwyster proffesiynol perthnasol </w:t>
            </w:r>
          </w:p>
        </w:tc>
        <w:tc>
          <w:tcPr>
            <w:tcW w:w="5670" w:type="dxa"/>
          </w:tcPr>
          <w:p w14:paraId="3A4F6AED" w14:textId="77777777" w:rsidR="00940EF8" w:rsidRPr="007E78C7" w:rsidRDefault="008C2F51" w:rsidP="00940EF8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8A0689">
              <w:rPr>
                <w:rFonts w:ascii="Calibri" w:hAnsi="Calibri"/>
                <w:i/>
                <w:iCs/>
                <w:sz w:val="22"/>
                <w:szCs w:val="22"/>
                <w:lang w:val="cy-GB"/>
              </w:rPr>
              <w:t xml:space="preserve">PhD mewn maes pwnc perthnasol </w:t>
            </w:r>
          </w:p>
        </w:tc>
      </w:tr>
      <w:tr w:rsidR="00FC1D37" w14:paraId="1FAD03C0" w14:textId="77777777" w:rsidTr="00D91D51">
        <w:trPr>
          <w:trHeight w:val="1118"/>
        </w:trPr>
        <w:tc>
          <w:tcPr>
            <w:tcW w:w="5246" w:type="dxa"/>
          </w:tcPr>
          <w:p w14:paraId="26FC4514" w14:textId="77777777" w:rsidR="00940EF8" w:rsidRPr="007E78C7" w:rsidRDefault="008C2F51" w:rsidP="00940EF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/>
              </w:rPr>
            </w:pPr>
            <w:r w:rsidRPr="008815A2">
              <w:rPr>
                <w:rFonts w:asciiTheme="minorHAnsi" w:hAnsiTheme="minorHAnsi"/>
                <w:lang w:val="cy-GB"/>
              </w:rPr>
              <w:t>Cymhwyster addysgu cydnabyddedig neu gyfwerth neu ymrwymiad i’w gyflawni</w:t>
            </w:r>
          </w:p>
        </w:tc>
        <w:tc>
          <w:tcPr>
            <w:tcW w:w="5670" w:type="dxa"/>
          </w:tcPr>
          <w:p w14:paraId="36F2E7A2" w14:textId="77777777" w:rsidR="00940EF8" w:rsidRPr="007E78C7" w:rsidRDefault="008C2F51" w:rsidP="00940EF8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8815A2">
              <w:rPr>
                <w:rFonts w:ascii="Calibri" w:hAnsi="Calibri"/>
                <w:i/>
                <w:iCs/>
                <w:sz w:val="22"/>
                <w:szCs w:val="22"/>
                <w:lang w:val="cy-GB"/>
              </w:rPr>
              <w:t>Os nad oes gennych gymhwyster addysgu cydnabyddedig, bydd angen tystiolaeth o ymrwymiad i weithio tuag at Gymrodoriaeth yr Academi Addysg Uwch neu gymhwyster cyfwerth.</w:t>
            </w:r>
          </w:p>
        </w:tc>
      </w:tr>
      <w:tr w:rsidR="00FC1D37" w14:paraId="7B3B8F6F" w14:textId="77777777" w:rsidTr="00D91D51">
        <w:trPr>
          <w:trHeight w:val="218"/>
        </w:trPr>
        <w:tc>
          <w:tcPr>
            <w:tcW w:w="10916" w:type="dxa"/>
            <w:gridSpan w:val="2"/>
            <w:shd w:val="clear" w:color="auto" w:fill="365F91" w:themeFill="accent1" w:themeFillShade="BF"/>
          </w:tcPr>
          <w:p w14:paraId="4B75A4AE" w14:textId="77777777" w:rsidR="00D954B6" w:rsidRPr="007E78C7" w:rsidRDefault="008C2F51" w:rsidP="00D91D51">
            <w:pPr>
              <w:tabs>
                <w:tab w:val="left" w:pos="988"/>
              </w:tabs>
              <w:rPr>
                <w:rFonts w:asciiTheme="minorHAnsi" w:hAnsiTheme="minorHAnsi"/>
                <w:i/>
                <w:sz w:val="22"/>
                <w:szCs w:val="22"/>
              </w:rPr>
            </w:pPr>
            <w:r w:rsidRPr="007E78C7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val="cy-GB"/>
              </w:rPr>
              <w:t>Ymchwil Uwch</w:t>
            </w:r>
          </w:p>
        </w:tc>
      </w:tr>
      <w:tr w:rsidR="00FC1D37" w14:paraId="2E21CF87" w14:textId="77777777" w:rsidTr="00D91D51">
        <w:trPr>
          <w:trHeight w:val="709"/>
        </w:trPr>
        <w:tc>
          <w:tcPr>
            <w:tcW w:w="5246" w:type="dxa"/>
          </w:tcPr>
          <w:p w14:paraId="36FA8891" w14:textId="77777777" w:rsidR="00940EF8" w:rsidRPr="007E78C7" w:rsidRDefault="008C2F51" w:rsidP="00940EF8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 w:cs="Arial"/>
              </w:rPr>
            </w:pPr>
            <w:r w:rsidRPr="008815A2">
              <w:rPr>
                <w:rFonts w:asciiTheme="minorHAnsi" w:hAnsiTheme="minorHAnsi" w:cs="Arial"/>
                <w:lang w:val="cy-GB"/>
              </w:rPr>
              <w:t>Hanes o gyflawni allbynnau ymchwil a’u lledaenu mewn cyhoeddiadau o safon neu gyfryngau eraill.</w:t>
            </w:r>
          </w:p>
        </w:tc>
        <w:tc>
          <w:tcPr>
            <w:tcW w:w="5670" w:type="dxa"/>
          </w:tcPr>
          <w:p w14:paraId="4455E43D" w14:textId="77777777" w:rsidR="00940EF8" w:rsidRPr="007E78C7" w:rsidRDefault="008C2F51" w:rsidP="00940EF8">
            <w:pPr>
              <w:tabs>
                <w:tab w:val="left" w:pos="988"/>
              </w:tabs>
              <w:rPr>
                <w:rFonts w:asciiTheme="minorHAnsi" w:hAnsiTheme="minorHAnsi"/>
                <w:i/>
                <w:sz w:val="22"/>
                <w:szCs w:val="22"/>
              </w:rPr>
            </w:pPr>
            <w:r w:rsidRPr="008815A2">
              <w:rPr>
                <w:rFonts w:ascii="Calibri" w:hAnsi="Calibri"/>
                <w:i/>
                <w:iCs/>
                <w:sz w:val="22"/>
                <w:szCs w:val="22"/>
                <w:lang w:val="cy-GB"/>
              </w:rPr>
              <w:t>Pedwar allbwn o safon rhagoriaeth ryngwladol, neu’r gallu i gyflawni hyn o fewn cyfnod o 5 mlynedd.</w:t>
            </w:r>
          </w:p>
        </w:tc>
      </w:tr>
      <w:tr w:rsidR="00FC1D37" w14:paraId="520FFEE8" w14:textId="77777777" w:rsidTr="00D91D51">
        <w:trPr>
          <w:trHeight w:val="709"/>
        </w:trPr>
        <w:tc>
          <w:tcPr>
            <w:tcW w:w="5246" w:type="dxa"/>
          </w:tcPr>
          <w:p w14:paraId="62233FF0" w14:textId="77777777" w:rsidR="00940EF8" w:rsidRPr="007E78C7" w:rsidRDefault="008C2F51" w:rsidP="00940EF8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/>
              </w:rPr>
            </w:pPr>
            <w:r w:rsidRPr="008815A2">
              <w:rPr>
                <w:rFonts w:asciiTheme="minorHAnsi" w:hAnsiTheme="minorHAnsi"/>
                <w:lang w:val="cy-GB"/>
              </w:rPr>
              <w:t>Tystiolaeth o lwyddo neu feddu ar y potensial i lwyddo i sicrhau adnoddau i ategu gweithgarwch ymchwil wreiddiol.</w:t>
            </w:r>
          </w:p>
        </w:tc>
        <w:tc>
          <w:tcPr>
            <w:tcW w:w="5670" w:type="dxa"/>
          </w:tcPr>
          <w:p w14:paraId="7D58C87B" w14:textId="77777777" w:rsidR="00940EF8" w:rsidRPr="007E78C7" w:rsidRDefault="008C2F51" w:rsidP="00940EF8">
            <w:pPr>
              <w:rPr>
                <w:rFonts w:asciiTheme="minorHAnsi" w:eastAsia="Times New Roman" w:hAnsiTheme="minorHAnsi"/>
                <w:i/>
                <w:sz w:val="22"/>
                <w:szCs w:val="22"/>
              </w:rPr>
            </w:pPr>
            <w:r w:rsidRPr="008815A2">
              <w:rPr>
                <w:rFonts w:ascii="Calibri" w:hAnsi="Calibri"/>
                <w:i/>
                <w:iCs/>
                <w:sz w:val="22"/>
                <w:szCs w:val="22"/>
                <w:lang w:val="cy-GB"/>
              </w:rPr>
              <w:t>Ceisiadau am grantiau ymchwil fel Prif Ymchwilydd neu Gyd-ymchwilydd neu ddangos sut byddwch yn cyflawni hyn, gydag o leiaf un dyfarniad llwyddiannus o fewn tair blynedd.</w:t>
            </w:r>
            <w:r w:rsidRPr="008815A2">
              <w:rPr>
                <w:rFonts w:ascii="Calibri" w:hAnsi="Calibri"/>
                <w:sz w:val="22"/>
                <w:szCs w:val="22"/>
                <w:lang w:val="cy-GB"/>
              </w:rPr>
              <w:t xml:space="preserve"> </w:t>
            </w:r>
          </w:p>
        </w:tc>
      </w:tr>
      <w:tr w:rsidR="00FC1D37" w14:paraId="525A2F0A" w14:textId="77777777" w:rsidTr="00D91D51">
        <w:trPr>
          <w:trHeight w:val="979"/>
        </w:trPr>
        <w:tc>
          <w:tcPr>
            <w:tcW w:w="5246" w:type="dxa"/>
          </w:tcPr>
          <w:p w14:paraId="4AB2FD98" w14:textId="77777777" w:rsidR="00940EF8" w:rsidRPr="007E78C7" w:rsidRDefault="008C2F51" w:rsidP="00940EF8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/>
              </w:rPr>
            </w:pPr>
            <w:r w:rsidRPr="008815A2">
              <w:rPr>
                <w:rFonts w:asciiTheme="minorHAnsi" w:hAnsiTheme="minorHAnsi"/>
                <w:lang w:val="cy-GB"/>
              </w:rPr>
              <w:t>Cydnabyddiaeth am gyfraniad at y ddisgyblaeth.</w:t>
            </w:r>
          </w:p>
        </w:tc>
        <w:tc>
          <w:tcPr>
            <w:tcW w:w="5670" w:type="dxa"/>
          </w:tcPr>
          <w:p w14:paraId="4FB79EF6" w14:textId="77777777" w:rsidR="00940EF8" w:rsidRPr="007E78C7" w:rsidRDefault="008C2F51" w:rsidP="00940EF8">
            <w:pPr>
              <w:tabs>
                <w:tab w:val="left" w:pos="988"/>
              </w:tabs>
              <w:rPr>
                <w:rFonts w:eastAsia="Times New Roman"/>
                <w:i/>
                <w:sz w:val="22"/>
                <w:szCs w:val="22"/>
              </w:rPr>
            </w:pPr>
            <w:r w:rsidRPr="008815A2">
              <w:rPr>
                <w:rFonts w:ascii="Calibri" w:hAnsi="Calibri"/>
                <w:i/>
                <w:iCs/>
                <w:sz w:val="22"/>
                <w:szCs w:val="22"/>
                <w:lang w:val="cy-GB"/>
              </w:rPr>
              <w:t xml:space="preserve">O leiaf un cyflwyniad mewn cynhadledd â chyrhaeddiad cenedlaethol neu ryngwladol o fewn cyfnod o 3 blynedd </w:t>
            </w:r>
          </w:p>
        </w:tc>
      </w:tr>
      <w:tr w:rsidR="00FC1D37" w14:paraId="7862C5E4" w14:textId="77777777" w:rsidTr="00D91D51">
        <w:trPr>
          <w:trHeight w:val="985"/>
        </w:trPr>
        <w:tc>
          <w:tcPr>
            <w:tcW w:w="5246" w:type="dxa"/>
          </w:tcPr>
          <w:p w14:paraId="68CB6D25" w14:textId="77777777" w:rsidR="00940EF8" w:rsidRPr="007E78C7" w:rsidRDefault="008C2F51" w:rsidP="00940EF8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/>
              </w:rPr>
            </w:pPr>
            <w:r w:rsidRPr="008815A2">
              <w:rPr>
                <w:rFonts w:asciiTheme="minorHAnsi" w:hAnsiTheme="minorHAnsi"/>
                <w:lang w:val="cy-GB"/>
              </w:rPr>
              <w:t>Tystiolaeth o ddangos cyfranogiad mewn goruchwylio ymchwil ôl-raddedig effeithiol, neu’r gallu i wneud hynny.</w:t>
            </w:r>
          </w:p>
        </w:tc>
        <w:tc>
          <w:tcPr>
            <w:tcW w:w="5670" w:type="dxa"/>
          </w:tcPr>
          <w:p w14:paraId="5F270E77" w14:textId="77777777" w:rsidR="00940EF8" w:rsidRPr="007E78C7" w:rsidRDefault="008C2F51" w:rsidP="00940EF8">
            <w:pPr>
              <w:rPr>
                <w:rFonts w:eastAsia="Times New Roman"/>
                <w:i/>
                <w:sz w:val="22"/>
                <w:szCs w:val="22"/>
                <w:lang w:val="en-US"/>
              </w:rPr>
            </w:pPr>
            <w:r w:rsidRPr="008815A2">
              <w:rPr>
                <w:rFonts w:ascii="Calibri" w:hAnsi="Calibri"/>
                <w:i/>
                <w:iCs/>
                <w:sz w:val="22"/>
                <w:szCs w:val="22"/>
                <w:lang w:val="cy-GB"/>
              </w:rPr>
              <w:t xml:space="preserve">Cefnogi a/neu fentora myfyrwyr neu eraill </w:t>
            </w:r>
          </w:p>
        </w:tc>
      </w:tr>
      <w:tr w:rsidR="00FC1D37" w14:paraId="66541EE0" w14:textId="77777777" w:rsidTr="00D91D51">
        <w:trPr>
          <w:trHeight w:val="257"/>
        </w:trPr>
        <w:tc>
          <w:tcPr>
            <w:tcW w:w="10916" w:type="dxa"/>
            <w:gridSpan w:val="2"/>
            <w:shd w:val="clear" w:color="auto" w:fill="365F91" w:themeFill="accent1" w:themeFillShade="BF"/>
          </w:tcPr>
          <w:p w14:paraId="004EB3CB" w14:textId="77777777" w:rsidR="00D954B6" w:rsidRPr="007E78C7" w:rsidRDefault="008C2F51" w:rsidP="00D91D51">
            <w:pPr>
              <w:pStyle w:val="ListParagraph"/>
              <w:tabs>
                <w:tab w:val="left" w:pos="990"/>
              </w:tabs>
              <w:spacing w:before="100" w:beforeAutospacing="1" w:after="100" w:afterAutospacing="1"/>
              <w:ind w:left="0"/>
              <w:jc w:val="both"/>
              <w:rPr>
                <w:rFonts w:asciiTheme="minorHAnsi" w:eastAsia="Times New Roman" w:hAnsiTheme="minorHAnsi" w:cs="Arial"/>
                <w:i/>
                <w:lang w:val="en-US"/>
              </w:rPr>
            </w:pPr>
            <w:r w:rsidRPr="007E78C7">
              <w:rPr>
                <w:b/>
                <w:bCs/>
                <w:color w:val="FFFFFF" w:themeColor="background1"/>
                <w:lang w:val="cy-GB"/>
              </w:rPr>
              <w:t>Addysgu craidd</w:t>
            </w:r>
          </w:p>
        </w:tc>
      </w:tr>
      <w:tr w:rsidR="00FC1D37" w14:paraId="1B29BDF4" w14:textId="77777777" w:rsidTr="00D91D51">
        <w:trPr>
          <w:trHeight w:val="1085"/>
        </w:trPr>
        <w:tc>
          <w:tcPr>
            <w:tcW w:w="5246" w:type="dxa"/>
          </w:tcPr>
          <w:p w14:paraId="4431770E" w14:textId="77777777" w:rsidR="00D954B6" w:rsidRPr="007E78C7" w:rsidRDefault="008C2F51" w:rsidP="00D954B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eastAsia="Times New Roman" w:hAnsiTheme="minorHAnsi" w:cs="Arial"/>
              </w:rPr>
            </w:pPr>
            <w:r w:rsidRPr="007E78C7">
              <w:rPr>
                <w:rFonts w:asciiTheme="minorHAnsi" w:eastAsia="Times New Roman" w:hAnsiTheme="minorHAnsi" w:cs="Arial"/>
                <w:lang w:val="cy-GB"/>
              </w:rPr>
              <w:t>Tystiolaeth o addysgu, asesu ac adolygu modiwlau neu gydrannau eraill o’r portffolio a addysgir yn effeithiol, neu o'r gallu i wneud hyn.</w:t>
            </w:r>
          </w:p>
        </w:tc>
        <w:tc>
          <w:tcPr>
            <w:tcW w:w="5670" w:type="dxa"/>
          </w:tcPr>
          <w:p w14:paraId="38B129BB" w14:textId="77777777" w:rsidR="00D954B6" w:rsidRPr="007E78C7" w:rsidRDefault="008C2F51" w:rsidP="00D91D51">
            <w:pPr>
              <w:pStyle w:val="ListParagraph"/>
              <w:tabs>
                <w:tab w:val="left" w:pos="990"/>
              </w:tabs>
              <w:spacing w:before="100" w:beforeAutospacing="1" w:after="100" w:afterAutospacing="1"/>
              <w:ind w:left="0"/>
              <w:jc w:val="both"/>
              <w:rPr>
                <w:rFonts w:asciiTheme="minorHAnsi" w:eastAsiaTheme="minorEastAsia" w:hAnsiTheme="minorHAnsi"/>
                <w:i/>
                <w:color w:val="000000"/>
                <w:lang w:eastAsia="en-GB"/>
              </w:rPr>
            </w:pPr>
            <w:r w:rsidRPr="007E78C7">
              <w:rPr>
                <w:rFonts w:eastAsia="Times New Roman" w:cs="Arial"/>
                <w:i/>
                <w:iCs/>
                <w:lang w:val="cy-GB"/>
              </w:rPr>
              <w:t>- adborth addysgu da a/neu drwy ddilyniant gwell neu gadw myfyrwyr yn well</w:t>
            </w:r>
            <w:r w:rsidRPr="007E78C7">
              <w:rPr>
                <w:rFonts w:eastAsia="Times New Roman" w:cs="Arial"/>
                <w:lang w:val="cy-GB"/>
              </w:rPr>
              <w:t xml:space="preserve"> </w:t>
            </w:r>
          </w:p>
          <w:p w14:paraId="7F9AB602" w14:textId="77777777" w:rsidR="00D954B6" w:rsidRPr="007E78C7" w:rsidRDefault="008C2F51" w:rsidP="00D91D51">
            <w:pPr>
              <w:pStyle w:val="ListParagraph"/>
              <w:tabs>
                <w:tab w:val="left" w:pos="990"/>
              </w:tabs>
              <w:spacing w:before="100" w:beforeAutospacing="1" w:after="100" w:afterAutospacing="1"/>
              <w:ind w:left="0"/>
              <w:jc w:val="both"/>
              <w:rPr>
                <w:rFonts w:asciiTheme="minorHAnsi" w:eastAsia="Times New Roman" w:hAnsiTheme="minorHAnsi" w:cs="Arial"/>
                <w:i/>
                <w:lang w:val="en-US"/>
              </w:rPr>
            </w:pPr>
            <w:r w:rsidRPr="007E78C7">
              <w:rPr>
                <w:rFonts w:eastAsia="Times New Roman" w:cs="Arial"/>
                <w:i/>
                <w:iCs/>
                <w:lang w:val="cy-GB"/>
              </w:rPr>
              <w:t>– Gweithredu fel tiwtor effeithiol neu oruchwylio prosiectau myfyrwyr yn llwyddiannus.</w:t>
            </w:r>
          </w:p>
          <w:p w14:paraId="6D456B14" w14:textId="77777777" w:rsidR="00D954B6" w:rsidRPr="007E78C7" w:rsidRDefault="008C2F51" w:rsidP="00D91D51">
            <w:pPr>
              <w:pStyle w:val="ListParagraph"/>
              <w:tabs>
                <w:tab w:val="left" w:pos="990"/>
              </w:tabs>
              <w:spacing w:before="100" w:beforeAutospacing="1" w:after="100" w:afterAutospacing="1"/>
              <w:ind w:left="0"/>
              <w:jc w:val="both"/>
              <w:rPr>
                <w:rFonts w:asciiTheme="minorHAnsi" w:eastAsia="Times New Roman" w:hAnsiTheme="minorHAnsi"/>
                <w:i/>
                <w:lang w:val="en-US"/>
              </w:rPr>
            </w:pPr>
            <w:r w:rsidRPr="007E78C7">
              <w:rPr>
                <w:rFonts w:eastAsia="Times New Roman" w:cs="Arial"/>
                <w:i/>
                <w:iCs/>
                <w:lang w:val="cy-GB"/>
              </w:rPr>
              <w:t>– Ymrwymiad i addysgu arloesol a datblygiad proffesiynol parhaus</w:t>
            </w:r>
          </w:p>
        </w:tc>
      </w:tr>
      <w:tr w:rsidR="00FC1D37" w14:paraId="731E2C6A" w14:textId="77777777" w:rsidTr="00D91D51">
        <w:trPr>
          <w:trHeight w:val="196"/>
        </w:trPr>
        <w:tc>
          <w:tcPr>
            <w:tcW w:w="10916" w:type="dxa"/>
            <w:gridSpan w:val="2"/>
            <w:shd w:val="clear" w:color="auto" w:fill="365F91" w:themeFill="accent1" w:themeFillShade="BF"/>
          </w:tcPr>
          <w:p w14:paraId="2B68EB78" w14:textId="77777777" w:rsidR="00D954B6" w:rsidRPr="007E78C7" w:rsidRDefault="008C2F51" w:rsidP="00D91D51">
            <w:pPr>
              <w:tabs>
                <w:tab w:val="left" w:pos="990"/>
              </w:tabs>
              <w:rPr>
                <w:rFonts w:asciiTheme="minorHAnsi" w:hAnsiTheme="minorHAnsi"/>
                <w:i/>
                <w:sz w:val="22"/>
                <w:szCs w:val="22"/>
              </w:rPr>
            </w:pPr>
            <w:r w:rsidRPr="007E78C7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val="cy-GB"/>
              </w:rPr>
              <w:t>Rheoli Craidd</w:t>
            </w:r>
          </w:p>
        </w:tc>
      </w:tr>
      <w:tr w:rsidR="00FC1D37" w14:paraId="395553F2" w14:textId="77777777" w:rsidTr="00D91D51">
        <w:trPr>
          <w:trHeight w:val="666"/>
        </w:trPr>
        <w:tc>
          <w:tcPr>
            <w:tcW w:w="5246" w:type="dxa"/>
          </w:tcPr>
          <w:p w14:paraId="679AC5D5" w14:textId="77777777" w:rsidR="00D954B6" w:rsidRPr="007E78C7" w:rsidRDefault="008C2F51" w:rsidP="00D954B6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/>
              </w:rPr>
            </w:pPr>
            <w:r w:rsidRPr="007E78C7">
              <w:rPr>
                <w:rFonts w:asciiTheme="minorHAnsi" w:hAnsiTheme="minorHAnsi"/>
                <w:lang w:val="cy-GB"/>
              </w:rPr>
              <w:t xml:space="preserve">Cyfrannu'n weithredol at benderfyniadau a gweithgareddau mewn uned neu sefydliad academaidd, y tu hwnt i ymrwymiadau ymchwil ac addysgu personol. </w:t>
            </w:r>
          </w:p>
        </w:tc>
        <w:tc>
          <w:tcPr>
            <w:tcW w:w="5670" w:type="dxa"/>
          </w:tcPr>
          <w:p w14:paraId="37A468CD" w14:textId="77777777" w:rsidR="00D954B6" w:rsidRPr="007E78C7" w:rsidRDefault="008C2F51" w:rsidP="00D91D51">
            <w:pPr>
              <w:tabs>
                <w:tab w:val="left" w:pos="990"/>
              </w:tabs>
              <w:rPr>
                <w:rFonts w:asciiTheme="minorHAnsi" w:hAnsiTheme="minorHAnsi"/>
                <w:i/>
                <w:sz w:val="22"/>
                <w:szCs w:val="22"/>
              </w:rPr>
            </w:pPr>
            <w:r w:rsidRPr="007E78C7">
              <w:rPr>
                <w:rFonts w:ascii="Calibri" w:hAnsi="Calibri"/>
                <w:i/>
                <w:iCs/>
                <w:sz w:val="22"/>
                <w:szCs w:val="22"/>
                <w:lang w:val="cy-GB"/>
              </w:rPr>
              <w:t>Enghreifftiau sy'n dangos cyfraniad ac effaith personol.</w:t>
            </w:r>
          </w:p>
        </w:tc>
      </w:tr>
      <w:tr w:rsidR="00FC1D37" w14:paraId="31D45CFB" w14:textId="77777777" w:rsidTr="00D91D51">
        <w:trPr>
          <w:trHeight w:val="279"/>
        </w:trPr>
        <w:tc>
          <w:tcPr>
            <w:tcW w:w="10916" w:type="dxa"/>
            <w:gridSpan w:val="2"/>
            <w:shd w:val="clear" w:color="auto" w:fill="365F91" w:themeFill="accent1" w:themeFillShade="BF"/>
          </w:tcPr>
          <w:p w14:paraId="19822BBB" w14:textId="77777777" w:rsidR="00D954B6" w:rsidRPr="007E78C7" w:rsidRDefault="008C2F51" w:rsidP="00D91D51">
            <w:pPr>
              <w:tabs>
                <w:tab w:val="left" w:pos="1200"/>
              </w:tabs>
              <w:rPr>
                <w:rFonts w:asciiTheme="minorHAnsi" w:hAnsiTheme="minorHAnsi"/>
                <w:i/>
                <w:sz w:val="22"/>
                <w:szCs w:val="22"/>
              </w:rPr>
            </w:pPr>
            <w:r w:rsidRPr="007E78C7">
              <w:rPr>
                <w:rFonts w:ascii="Calibri" w:hAnsi="Calibri"/>
                <w:b/>
                <w:bCs/>
                <w:i/>
                <w:iCs/>
                <w:color w:val="FFFFFF" w:themeColor="background1"/>
                <w:sz w:val="22"/>
                <w:szCs w:val="22"/>
                <w:lang w:val="cy-GB"/>
              </w:rPr>
              <w:t>Penodol i'r Pwnc</w:t>
            </w:r>
          </w:p>
        </w:tc>
      </w:tr>
      <w:tr w:rsidR="00FC1D37" w14:paraId="481F1A05" w14:textId="77777777" w:rsidTr="00D91D51">
        <w:trPr>
          <w:trHeight w:val="557"/>
        </w:trPr>
        <w:tc>
          <w:tcPr>
            <w:tcW w:w="5246" w:type="dxa"/>
          </w:tcPr>
          <w:p w14:paraId="3AFFDDEE" w14:textId="77777777" w:rsidR="00D954B6" w:rsidRPr="004A0950" w:rsidRDefault="008C2F51" w:rsidP="004A0950">
            <w:pPr>
              <w:pStyle w:val="ListParagraph"/>
              <w:numPr>
                <w:ilvl w:val="0"/>
                <w:numId w:val="5"/>
              </w:numPr>
              <w:tabs>
                <w:tab w:val="left" w:pos="1200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cy-GB"/>
              </w:rPr>
              <w:t>Bod yn gweithio tuag at statws Peiriannydd Siartredig neu feddu arno</w:t>
            </w:r>
          </w:p>
        </w:tc>
        <w:tc>
          <w:tcPr>
            <w:tcW w:w="5670" w:type="dxa"/>
          </w:tcPr>
          <w:p w14:paraId="04F1B7A6" w14:textId="77777777" w:rsidR="00D954B6" w:rsidRPr="007E78C7" w:rsidRDefault="008C2F51" w:rsidP="00D91D51">
            <w:pPr>
              <w:tabs>
                <w:tab w:val="left" w:pos="1200"/>
              </w:tabs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val="cy-GB"/>
              </w:rPr>
              <w:t xml:space="preserve">Statws </w:t>
            </w:r>
            <w:proofErr w:type="spellStart"/>
            <w:r>
              <w:rPr>
                <w:rFonts w:ascii="Calibri" w:hAnsi="Calibri"/>
                <w:i/>
                <w:iCs/>
                <w:sz w:val="22"/>
                <w:szCs w:val="22"/>
                <w:lang w:val="cy-GB"/>
              </w:rPr>
              <w:t>CEng</w:t>
            </w:r>
            <w:proofErr w:type="spellEnd"/>
            <w:r>
              <w:rPr>
                <w:rFonts w:ascii="Calibri" w:hAnsi="Calibri"/>
                <w:i/>
                <w:iCs/>
                <w:sz w:val="22"/>
                <w:szCs w:val="22"/>
                <w:lang w:val="cy-GB"/>
              </w:rPr>
              <w:t xml:space="preserve"> neu ddisgrifiad o gynnydd tuag at statws </w:t>
            </w:r>
            <w:proofErr w:type="spellStart"/>
            <w:r>
              <w:rPr>
                <w:rFonts w:ascii="Calibri" w:hAnsi="Calibri"/>
                <w:i/>
                <w:iCs/>
                <w:sz w:val="22"/>
                <w:szCs w:val="22"/>
                <w:lang w:val="cy-GB"/>
              </w:rPr>
              <w:t>CEng</w:t>
            </w:r>
            <w:proofErr w:type="spellEnd"/>
          </w:p>
        </w:tc>
      </w:tr>
      <w:tr w:rsidR="00FC1D37" w14:paraId="7FE3C3FE" w14:textId="77777777" w:rsidTr="00D91D51">
        <w:trPr>
          <w:trHeight w:val="557"/>
        </w:trPr>
        <w:tc>
          <w:tcPr>
            <w:tcW w:w="5246" w:type="dxa"/>
          </w:tcPr>
          <w:p w14:paraId="6C360CED" w14:textId="77777777" w:rsidR="004A0950" w:rsidRDefault="008C2F51" w:rsidP="00D954B6">
            <w:pPr>
              <w:pStyle w:val="ListParagraph"/>
              <w:numPr>
                <w:ilvl w:val="0"/>
                <w:numId w:val="5"/>
              </w:numPr>
              <w:tabs>
                <w:tab w:val="left" w:pos="1200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cy-GB"/>
              </w:rPr>
              <w:t>Ymchwil ragorol ym meysydd adnoddau cynaliadwy, natur gylchol a storio ynni er mwyn hyrwyddo meysydd technolegau sero net</w:t>
            </w:r>
          </w:p>
        </w:tc>
        <w:tc>
          <w:tcPr>
            <w:tcW w:w="5670" w:type="dxa"/>
          </w:tcPr>
          <w:p w14:paraId="709ADB80" w14:textId="77777777" w:rsidR="004A0950" w:rsidRPr="007E78C7" w:rsidRDefault="008C2F51" w:rsidP="00D91D51">
            <w:pPr>
              <w:tabs>
                <w:tab w:val="left" w:pos="1200"/>
              </w:tabs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lang w:val="cy-GB"/>
              </w:rPr>
              <w:t>Disgrifiad o yrfa hyd yma yn y cais</w:t>
            </w:r>
          </w:p>
        </w:tc>
      </w:tr>
      <w:tr w:rsidR="00FC1D37" w14:paraId="10842AEA" w14:textId="77777777" w:rsidTr="00D91D51">
        <w:trPr>
          <w:trHeight w:val="557"/>
        </w:trPr>
        <w:tc>
          <w:tcPr>
            <w:tcW w:w="5246" w:type="dxa"/>
          </w:tcPr>
          <w:p w14:paraId="5FE2E946" w14:textId="77777777" w:rsidR="00940EF8" w:rsidRPr="007E78C7" w:rsidRDefault="008C2F51" w:rsidP="00940EF8">
            <w:pPr>
              <w:pStyle w:val="ListParagraph"/>
              <w:numPr>
                <w:ilvl w:val="0"/>
                <w:numId w:val="5"/>
              </w:numPr>
              <w:tabs>
                <w:tab w:val="left" w:pos="1200"/>
              </w:tabs>
              <w:jc w:val="both"/>
              <w:rPr>
                <w:rFonts w:asciiTheme="minorHAnsi" w:eastAsia="Times New Roman" w:hAnsiTheme="minorHAnsi" w:cstheme="minorHAnsi"/>
                <w:lang w:bidi="x-none"/>
              </w:rPr>
            </w:pPr>
            <w:r w:rsidRPr="005F0857">
              <w:rPr>
                <w:rFonts w:asciiTheme="minorHAnsi" w:hAnsiTheme="minorHAnsi"/>
                <w:lang w:val="cy-GB"/>
              </w:rPr>
              <w:t>Cefndir a/neu brofiad mewn Peirianneg Gemegol, Gwyddor Deunyddiau a Pheirianneg, neu Beirianneg Drydanol ac Electronig (</w:t>
            </w:r>
            <w:proofErr w:type="spellStart"/>
            <w:r w:rsidRPr="005F0857">
              <w:rPr>
                <w:rFonts w:asciiTheme="minorHAnsi" w:hAnsiTheme="minorHAnsi"/>
                <w:lang w:val="cy-GB"/>
              </w:rPr>
              <w:t>Awtomeiddiad</w:t>
            </w:r>
            <w:proofErr w:type="spellEnd"/>
            <w:r w:rsidRPr="005F0857">
              <w:rPr>
                <w:rFonts w:asciiTheme="minorHAnsi" w:hAnsiTheme="minorHAnsi"/>
                <w:lang w:val="cy-GB"/>
              </w:rPr>
              <w:t>)</w:t>
            </w:r>
          </w:p>
        </w:tc>
        <w:tc>
          <w:tcPr>
            <w:tcW w:w="5670" w:type="dxa"/>
          </w:tcPr>
          <w:p w14:paraId="1F1C01F7" w14:textId="77777777" w:rsidR="00940EF8" w:rsidRPr="007E78C7" w:rsidRDefault="008C2F51" w:rsidP="00940EF8">
            <w:pPr>
              <w:tabs>
                <w:tab w:val="left" w:pos="1200"/>
              </w:tabs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lang w:val="cy-GB"/>
              </w:rPr>
              <w:t>Disgrifiad o yrfa hyd yma yn y cais</w:t>
            </w:r>
          </w:p>
        </w:tc>
      </w:tr>
      <w:bookmarkEnd w:id="0"/>
    </w:tbl>
    <w:p w14:paraId="396EFFBE" w14:textId="77777777" w:rsidR="003720AF" w:rsidRPr="00332AAE" w:rsidRDefault="003720AF" w:rsidP="00131634">
      <w:pPr>
        <w:rPr>
          <w:rFonts w:asciiTheme="minorHAnsi" w:hAnsiTheme="minorHAnsi" w:cstheme="minorHAnsi"/>
          <w:szCs w:val="24"/>
        </w:rPr>
      </w:pPr>
    </w:p>
    <w:p w14:paraId="7255E05B" w14:textId="77777777" w:rsidR="003A6CD1" w:rsidRPr="00B4023C" w:rsidRDefault="008C2F51" w:rsidP="00B846A4">
      <w:pPr>
        <w:spacing w:before="100" w:beforeAutospacing="1" w:after="100" w:afterAutospacing="1"/>
        <w:ind w:firstLine="720"/>
        <w:rPr>
          <w:rFonts w:asciiTheme="minorHAnsi" w:hAnsiTheme="minorHAnsi" w:cstheme="minorHAnsi"/>
          <w:szCs w:val="24"/>
        </w:rPr>
      </w:pPr>
      <w:r w:rsidRPr="00332AAE">
        <w:rPr>
          <w:rFonts w:asciiTheme="minorHAnsi" w:hAnsiTheme="minorHAnsi" w:cstheme="minorHAnsi"/>
          <w:noProof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372FF183" wp14:editId="4550FC97">
            <wp:simplePos x="0" y="0"/>
            <wp:positionH relativeFrom="column">
              <wp:posOffset>5448300</wp:posOffset>
            </wp:positionH>
            <wp:positionV relativeFrom="paragraph">
              <wp:posOffset>38100</wp:posOffset>
            </wp:positionV>
            <wp:extent cx="914400" cy="621665"/>
            <wp:effectExtent l="0" t="0" r="0" b="6985"/>
            <wp:wrapSquare wrapText="bothSides"/>
            <wp:docPr id="459680912" name="Picture 1" descr="H:\Vacancies\Masters\logos\HR Research Excellen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60065" name="Picture 1" descr="H:\Vacancies\Masters\logos\HR Research Excellence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2AAE">
        <w:rPr>
          <w:rFonts w:asciiTheme="minorHAnsi" w:hAnsiTheme="minorHAnsi" w:cstheme="minorHAnsi"/>
          <w:noProof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4EF70A11" wp14:editId="764A0683">
            <wp:simplePos x="0" y="0"/>
            <wp:positionH relativeFrom="column">
              <wp:posOffset>114300</wp:posOffset>
            </wp:positionH>
            <wp:positionV relativeFrom="paragraph">
              <wp:posOffset>222885</wp:posOffset>
            </wp:positionV>
            <wp:extent cx="1190625" cy="771525"/>
            <wp:effectExtent l="0" t="0" r="9525" b="9525"/>
            <wp:wrapNone/>
            <wp:docPr id="5" name="Picture 5" descr="Athena SWAN Charter Silver Award logo 2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545492" name="Picture 5" descr="Athena SWAN Charter Silver Award logo 2017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32AAE">
        <w:rPr>
          <w:rFonts w:asciiTheme="minorHAnsi" w:hAnsiTheme="minorHAnsi" w:cstheme="minorHAnsi"/>
          <w:szCs w:val="24"/>
          <w:lang w:val="cy-GB"/>
        </w:rPr>
        <w:tab/>
      </w:r>
      <w:r w:rsidRPr="00332AAE">
        <w:rPr>
          <w:rFonts w:asciiTheme="minorHAnsi" w:hAnsiTheme="minorHAnsi" w:cstheme="minorHAnsi"/>
          <w:szCs w:val="24"/>
          <w:lang w:val="cy-GB"/>
        </w:rPr>
        <w:tab/>
      </w:r>
      <w:r w:rsidRPr="00332AAE">
        <w:rPr>
          <w:rFonts w:asciiTheme="minorHAnsi" w:hAnsiTheme="minorHAnsi" w:cstheme="minorHAnsi"/>
          <w:szCs w:val="24"/>
          <w:lang w:val="cy-GB"/>
        </w:rPr>
        <w:tab/>
      </w:r>
      <w:r w:rsidRPr="00332AAE">
        <w:rPr>
          <w:rFonts w:asciiTheme="minorHAnsi" w:hAnsiTheme="minorHAnsi" w:cstheme="minorHAnsi"/>
          <w:szCs w:val="24"/>
          <w:lang w:val="cy-GB"/>
        </w:rPr>
        <w:tab/>
      </w:r>
      <w:r w:rsidRPr="00332AAE">
        <w:rPr>
          <w:rFonts w:asciiTheme="minorHAnsi" w:hAnsiTheme="minorHAnsi" w:cstheme="minorHAnsi"/>
          <w:szCs w:val="24"/>
          <w:lang w:val="cy-GB"/>
        </w:rPr>
        <w:tab/>
      </w:r>
      <w:r w:rsidRPr="00332AAE">
        <w:rPr>
          <w:rFonts w:asciiTheme="minorHAnsi" w:hAnsiTheme="minorHAnsi" w:cstheme="minorHAnsi"/>
          <w:noProof/>
          <w:szCs w:val="24"/>
          <w:lang w:eastAsia="en-GB"/>
        </w:rPr>
        <w:drawing>
          <wp:inline distT="0" distB="0" distL="0" distR="0" wp14:anchorId="10E8D5B7" wp14:editId="4F5B865A">
            <wp:extent cx="1066800" cy="661631"/>
            <wp:effectExtent l="0" t="0" r="0" b="5715"/>
            <wp:docPr id="4" name="Picture 4" descr="H:\Vacancies\Masters\logos\Stonew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121946" name="Picture 3" descr="H:\Vacancies\Masters\logos\Stonewall Logo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20" cy="66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2AAE">
        <w:rPr>
          <w:rFonts w:asciiTheme="minorHAnsi" w:hAnsiTheme="minorHAnsi" w:cstheme="minorHAnsi"/>
          <w:szCs w:val="24"/>
          <w:lang w:val="cy-GB"/>
        </w:rPr>
        <w:tab/>
      </w:r>
    </w:p>
    <w:sectPr w:rsidR="003A6CD1" w:rsidRPr="00B4023C" w:rsidSect="00D83447">
      <w:footerReference w:type="default" r:id="rId18"/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8BB4B" w14:textId="77777777" w:rsidR="008C2F51" w:rsidRDefault="008C2F51">
      <w:pPr>
        <w:spacing w:line="240" w:lineRule="auto"/>
      </w:pPr>
      <w:r>
        <w:separator/>
      </w:r>
    </w:p>
  </w:endnote>
  <w:endnote w:type="continuationSeparator" w:id="0">
    <w:p w14:paraId="65B337F3" w14:textId="77777777" w:rsidR="008C2F51" w:rsidRDefault="008C2F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71288469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421918070"/>
          <w:docPartObj>
            <w:docPartGallery w:val="Page Numbers (Top of Page)"/>
            <w:docPartUnique/>
          </w:docPartObj>
        </w:sdtPr>
        <w:sdtEndPr/>
        <w:sdtContent>
          <w:p w14:paraId="7F7FA6A2" w14:textId="77777777" w:rsidR="00131634" w:rsidRPr="0009608F" w:rsidRDefault="008C2F51">
            <w:pPr>
              <w:pStyle w:val="Footer"/>
              <w:rPr>
                <w:sz w:val="20"/>
              </w:rPr>
            </w:pPr>
            <w:r w:rsidRPr="00D24960">
              <w:rPr>
                <w:sz w:val="18"/>
                <w:szCs w:val="18"/>
                <w:lang w:val="cy-GB"/>
              </w:rPr>
              <w:t xml:space="preserve">Tudalen </w:t>
            </w:r>
            <w:r w:rsidRPr="00D24960">
              <w:rPr>
                <w:b/>
                <w:bCs/>
                <w:sz w:val="18"/>
                <w:szCs w:val="18"/>
              </w:rPr>
              <w:fldChar w:fldCharType="begin"/>
            </w:r>
            <w:r w:rsidRPr="00D24960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D24960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2</w:t>
            </w:r>
            <w:r w:rsidRPr="00D24960">
              <w:rPr>
                <w:b/>
                <w:bCs/>
                <w:sz w:val="18"/>
                <w:szCs w:val="18"/>
              </w:rPr>
              <w:fldChar w:fldCharType="end"/>
            </w:r>
            <w:r w:rsidRPr="00D24960">
              <w:rPr>
                <w:sz w:val="18"/>
                <w:szCs w:val="18"/>
                <w:lang w:val="cy-GB"/>
              </w:rPr>
              <w:t xml:space="preserve"> o </w:t>
            </w:r>
            <w:r w:rsidRPr="00D24960">
              <w:rPr>
                <w:b/>
                <w:bCs/>
                <w:sz w:val="18"/>
                <w:szCs w:val="18"/>
              </w:rPr>
              <w:fldChar w:fldCharType="begin"/>
            </w:r>
            <w:r w:rsidRPr="00D24960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D24960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3</w:t>
            </w:r>
            <w:r w:rsidRPr="00D24960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F289E7E" w14:textId="77777777" w:rsidR="00131634" w:rsidRDefault="001316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9299273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4D9E8F6" w14:textId="77777777" w:rsidR="003A6CD1" w:rsidRPr="0009608F" w:rsidRDefault="008C2F51">
            <w:pPr>
              <w:pStyle w:val="Footer"/>
              <w:rPr>
                <w:sz w:val="20"/>
              </w:rPr>
            </w:pPr>
            <w:r w:rsidRPr="00D24960">
              <w:rPr>
                <w:sz w:val="18"/>
                <w:szCs w:val="18"/>
                <w:lang w:val="cy-GB"/>
              </w:rPr>
              <w:t xml:space="preserve">Tudalen </w:t>
            </w:r>
            <w:r w:rsidRPr="00D24960">
              <w:rPr>
                <w:b/>
                <w:bCs/>
                <w:sz w:val="18"/>
                <w:szCs w:val="18"/>
              </w:rPr>
              <w:fldChar w:fldCharType="begin"/>
            </w:r>
            <w:r w:rsidRPr="00D24960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D24960">
              <w:rPr>
                <w:b/>
                <w:bCs/>
                <w:sz w:val="18"/>
                <w:szCs w:val="18"/>
              </w:rPr>
              <w:fldChar w:fldCharType="separate"/>
            </w:r>
            <w:r w:rsidR="005F7082">
              <w:rPr>
                <w:b/>
                <w:bCs/>
                <w:noProof/>
                <w:sz w:val="18"/>
                <w:szCs w:val="18"/>
              </w:rPr>
              <w:t>2</w:t>
            </w:r>
            <w:r w:rsidRPr="00D24960">
              <w:rPr>
                <w:b/>
                <w:bCs/>
                <w:sz w:val="18"/>
                <w:szCs w:val="18"/>
              </w:rPr>
              <w:fldChar w:fldCharType="end"/>
            </w:r>
            <w:r w:rsidRPr="00D24960">
              <w:rPr>
                <w:sz w:val="18"/>
                <w:szCs w:val="18"/>
                <w:lang w:val="cy-GB"/>
              </w:rPr>
              <w:t xml:space="preserve"> o </w:t>
            </w:r>
            <w:r w:rsidRPr="00D24960">
              <w:rPr>
                <w:b/>
                <w:bCs/>
                <w:sz w:val="18"/>
                <w:szCs w:val="18"/>
              </w:rPr>
              <w:fldChar w:fldCharType="begin"/>
            </w:r>
            <w:r w:rsidRPr="00D24960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D24960">
              <w:rPr>
                <w:b/>
                <w:bCs/>
                <w:sz w:val="18"/>
                <w:szCs w:val="18"/>
              </w:rPr>
              <w:fldChar w:fldCharType="separate"/>
            </w:r>
            <w:r w:rsidR="005F7082">
              <w:rPr>
                <w:b/>
                <w:bCs/>
                <w:noProof/>
                <w:sz w:val="18"/>
                <w:szCs w:val="18"/>
              </w:rPr>
              <w:t>3</w:t>
            </w:r>
            <w:r w:rsidRPr="00D24960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6CAF84F" w14:textId="77777777" w:rsidR="003A6CD1" w:rsidRDefault="003A6C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A765E" w14:textId="77777777" w:rsidR="008C2F51" w:rsidRDefault="008C2F51">
      <w:pPr>
        <w:spacing w:line="240" w:lineRule="auto"/>
      </w:pPr>
      <w:r>
        <w:separator/>
      </w:r>
    </w:p>
  </w:footnote>
  <w:footnote w:type="continuationSeparator" w:id="0">
    <w:p w14:paraId="2947BC49" w14:textId="77777777" w:rsidR="008C2F51" w:rsidRDefault="008C2F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C6B2C"/>
    <w:multiLevelType w:val="hybridMultilevel"/>
    <w:tmpl w:val="25103BC2"/>
    <w:lvl w:ilvl="0" w:tplc="0B483B9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  <w:szCs w:val="24"/>
      </w:rPr>
    </w:lvl>
    <w:lvl w:ilvl="1" w:tplc="7F7EA01C" w:tentative="1">
      <w:start w:val="1"/>
      <w:numFmt w:val="lowerLetter"/>
      <w:lvlText w:val="%2."/>
      <w:lvlJc w:val="left"/>
      <w:pPr>
        <w:ind w:left="1080" w:hanging="360"/>
      </w:pPr>
    </w:lvl>
    <w:lvl w:ilvl="2" w:tplc="F1365200" w:tentative="1">
      <w:start w:val="1"/>
      <w:numFmt w:val="lowerRoman"/>
      <w:lvlText w:val="%3."/>
      <w:lvlJc w:val="right"/>
      <w:pPr>
        <w:ind w:left="1800" w:hanging="180"/>
      </w:pPr>
    </w:lvl>
    <w:lvl w:ilvl="3" w:tplc="3886BD6E" w:tentative="1">
      <w:start w:val="1"/>
      <w:numFmt w:val="decimal"/>
      <w:lvlText w:val="%4."/>
      <w:lvlJc w:val="left"/>
      <w:pPr>
        <w:ind w:left="2520" w:hanging="360"/>
      </w:pPr>
    </w:lvl>
    <w:lvl w:ilvl="4" w:tplc="9E32826A" w:tentative="1">
      <w:start w:val="1"/>
      <w:numFmt w:val="lowerLetter"/>
      <w:lvlText w:val="%5."/>
      <w:lvlJc w:val="left"/>
      <w:pPr>
        <w:ind w:left="3240" w:hanging="360"/>
      </w:pPr>
    </w:lvl>
    <w:lvl w:ilvl="5" w:tplc="7C344B06" w:tentative="1">
      <w:start w:val="1"/>
      <w:numFmt w:val="lowerRoman"/>
      <w:lvlText w:val="%6."/>
      <w:lvlJc w:val="right"/>
      <w:pPr>
        <w:ind w:left="3960" w:hanging="180"/>
      </w:pPr>
    </w:lvl>
    <w:lvl w:ilvl="6" w:tplc="830ABB40" w:tentative="1">
      <w:start w:val="1"/>
      <w:numFmt w:val="decimal"/>
      <w:lvlText w:val="%7."/>
      <w:lvlJc w:val="left"/>
      <w:pPr>
        <w:ind w:left="4680" w:hanging="360"/>
      </w:pPr>
    </w:lvl>
    <w:lvl w:ilvl="7" w:tplc="F8B00A28" w:tentative="1">
      <w:start w:val="1"/>
      <w:numFmt w:val="lowerLetter"/>
      <w:lvlText w:val="%8."/>
      <w:lvlJc w:val="left"/>
      <w:pPr>
        <w:ind w:left="5400" w:hanging="360"/>
      </w:pPr>
    </w:lvl>
    <w:lvl w:ilvl="8" w:tplc="0AB413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36289A"/>
    <w:multiLevelType w:val="hybridMultilevel"/>
    <w:tmpl w:val="8B90AAE0"/>
    <w:lvl w:ilvl="0" w:tplc="C9821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903C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2A97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EEB8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4A25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72F2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5E9D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435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CCDC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E394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12A32D7"/>
    <w:multiLevelType w:val="hybridMultilevel"/>
    <w:tmpl w:val="902A084A"/>
    <w:lvl w:ilvl="0" w:tplc="471A2458">
      <w:start w:val="1"/>
      <w:numFmt w:val="decimal"/>
      <w:lvlText w:val="%1."/>
      <w:lvlJc w:val="left"/>
      <w:pPr>
        <w:ind w:left="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FC5084">
      <w:start w:val="1"/>
      <w:numFmt w:val="lowerLetter"/>
      <w:lvlText w:val="%2"/>
      <w:lvlJc w:val="left"/>
      <w:pPr>
        <w:ind w:left="1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68ABAA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40E77C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2C095A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B457FC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92A970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4EA254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6C323A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473CEB"/>
    <w:multiLevelType w:val="hybridMultilevel"/>
    <w:tmpl w:val="A3CAEF26"/>
    <w:lvl w:ilvl="0" w:tplc="5CEE98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9E32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8670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637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88EB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44B8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261B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8E2C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22E0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334D9"/>
    <w:multiLevelType w:val="hybridMultilevel"/>
    <w:tmpl w:val="5D5C046A"/>
    <w:lvl w:ilvl="0" w:tplc="4C4C638A">
      <w:start w:val="1"/>
      <w:numFmt w:val="bullet"/>
      <w:lvlText w:val="-"/>
      <w:lvlJc w:val="left"/>
      <w:pPr>
        <w:ind w:left="1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00CC06E">
      <w:start w:val="1"/>
      <w:numFmt w:val="bullet"/>
      <w:lvlText w:val="o"/>
      <w:lvlJc w:val="left"/>
      <w:pPr>
        <w:ind w:left="1188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4D0E798">
      <w:start w:val="1"/>
      <w:numFmt w:val="bullet"/>
      <w:lvlText w:val="▪"/>
      <w:lvlJc w:val="left"/>
      <w:pPr>
        <w:ind w:left="1908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3E62F2C">
      <w:start w:val="1"/>
      <w:numFmt w:val="bullet"/>
      <w:lvlText w:val="•"/>
      <w:lvlJc w:val="left"/>
      <w:pPr>
        <w:ind w:left="2628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A5E068E">
      <w:start w:val="1"/>
      <w:numFmt w:val="bullet"/>
      <w:lvlText w:val="o"/>
      <w:lvlJc w:val="left"/>
      <w:pPr>
        <w:ind w:left="3348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AC2D7F4">
      <w:start w:val="1"/>
      <w:numFmt w:val="bullet"/>
      <w:lvlText w:val="▪"/>
      <w:lvlJc w:val="left"/>
      <w:pPr>
        <w:ind w:left="4068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92E9120">
      <w:start w:val="1"/>
      <w:numFmt w:val="bullet"/>
      <w:lvlText w:val="•"/>
      <w:lvlJc w:val="left"/>
      <w:pPr>
        <w:ind w:left="4788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2D23DE4">
      <w:start w:val="1"/>
      <w:numFmt w:val="bullet"/>
      <w:lvlText w:val="o"/>
      <w:lvlJc w:val="left"/>
      <w:pPr>
        <w:ind w:left="5508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F929CC2">
      <w:start w:val="1"/>
      <w:numFmt w:val="bullet"/>
      <w:lvlText w:val="▪"/>
      <w:lvlJc w:val="left"/>
      <w:pPr>
        <w:ind w:left="6228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955043F"/>
    <w:multiLevelType w:val="hybridMultilevel"/>
    <w:tmpl w:val="34FCEDCC"/>
    <w:lvl w:ilvl="0" w:tplc="5020518C">
      <w:start w:val="1"/>
      <w:numFmt w:val="decimal"/>
      <w:lvlText w:val="%1."/>
      <w:lvlJc w:val="left"/>
      <w:pPr>
        <w:ind w:left="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9A8E6A">
      <w:start w:val="1"/>
      <w:numFmt w:val="lowerLetter"/>
      <w:lvlText w:val="%2"/>
      <w:lvlJc w:val="left"/>
      <w:pPr>
        <w:ind w:left="1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C28324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1A63CA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AA6D40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32C87E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9655E4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32FD86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06ADD4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E776447"/>
    <w:multiLevelType w:val="hybridMultilevel"/>
    <w:tmpl w:val="25103BC2"/>
    <w:lvl w:ilvl="0" w:tplc="2B5E237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  <w:szCs w:val="24"/>
      </w:rPr>
    </w:lvl>
    <w:lvl w:ilvl="1" w:tplc="35F2EAB2" w:tentative="1">
      <w:start w:val="1"/>
      <w:numFmt w:val="lowerLetter"/>
      <w:lvlText w:val="%2."/>
      <w:lvlJc w:val="left"/>
      <w:pPr>
        <w:ind w:left="1080" w:hanging="360"/>
      </w:pPr>
    </w:lvl>
    <w:lvl w:ilvl="2" w:tplc="3FE81BC4" w:tentative="1">
      <w:start w:val="1"/>
      <w:numFmt w:val="lowerRoman"/>
      <w:lvlText w:val="%3."/>
      <w:lvlJc w:val="right"/>
      <w:pPr>
        <w:ind w:left="1800" w:hanging="180"/>
      </w:pPr>
    </w:lvl>
    <w:lvl w:ilvl="3" w:tplc="80F84B3E" w:tentative="1">
      <w:start w:val="1"/>
      <w:numFmt w:val="decimal"/>
      <w:lvlText w:val="%4."/>
      <w:lvlJc w:val="left"/>
      <w:pPr>
        <w:ind w:left="2520" w:hanging="360"/>
      </w:pPr>
    </w:lvl>
    <w:lvl w:ilvl="4" w:tplc="F1B6614E" w:tentative="1">
      <w:start w:val="1"/>
      <w:numFmt w:val="lowerLetter"/>
      <w:lvlText w:val="%5."/>
      <w:lvlJc w:val="left"/>
      <w:pPr>
        <w:ind w:left="3240" w:hanging="360"/>
      </w:pPr>
    </w:lvl>
    <w:lvl w:ilvl="5" w:tplc="7BAE4764" w:tentative="1">
      <w:start w:val="1"/>
      <w:numFmt w:val="lowerRoman"/>
      <w:lvlText w:val="%6."/>
      <w:lvlJc w:val="right"/>
      <w:pPr>
        <w:ind w:left="3960" w:hanging="180"/>
      </w:pPr>
    </w:lvl>
    <w:lvl w:ilvl="6" w:tplc="5AC6E970" w:tentative="1">
      <w:start w:val="1"/>
      <w:numFmt w:val="decimal"/>
      <w:lvlText w:val="%7."/>
      <w:lvlJc w:val="left"/>
      <w:pPr>
        <w:ind w:left="4680" w:hanging="360"/>
      </w:pPr>
    </w:lvl>
    <w:lvl w:ilvl="7" w:tplc="2A00BC36" w:tentative="1">
      <w:start w:val="1"/>
      <w:numFmt w:val="lowerLetter"/>
      <w:lvlText w:val="%8."/>
      <w:lvlJc w:val="left"/>
      <w:pPr>
        <w:ind w:left="5400" w:hanging="360"/>
      </w:pPr>
    </w:lvl>
    <w:lvl w:ilvl="8" w:tplc="F65601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A812BF"/>
    <w:multiLevelType w:val="hybridMultilevel"/>
    <w:tmpl w:val="899A3EA4"/>
    <w:lvl w:ilvl="0" w:tplc="1A30EEDE">
      <w:start w:val="1"/>
      <w:numFmt w:val="decimal"/>
      <w:lvlText w:val="%1."/>
      <w:lvlJc w:val="left"/>
      <w:pPr>
        <w:ind w:left="360" w:hanging="360"/>
      </w:pPr>
    </w:lvl>
    <w:lvl w:ilvl="1" w:tplc="62249C58" w:tentative="1">
      <w:start w:val="1"/>
      <w:numFmt w:val="lowerLetter"/>
      <w:lvlText w:val="%2."/>
      <w:lvlJc w:val="left"/>
      <w:pPr>
        <w:ind w:left="1080" w:hanging="360"/>
      </w:pPr>
    </w:lvl>
    <w:lvl w:ilvl="2" w:tplc="643CD454" w:tentative="1">
      <w:start w:val="1"/>
      <w:numFmt w:val="lowerRoman"/>
      <w:lvlText w:val="%3."/>
      <w:lvlJc w:val="right"/>
      <w:pPr>
        <w:ind w:left="1800" w:hanging="180"/>
      </w:pPr>
    </w:lvl>
    <w:lvl w:ilvl="3" w:tplc="2EA60C7E" w:tentative="1">
      <w:start w:val="1"/>
      <w:numFmt w:val="decimal"/>
      <w:lvlText w:val="%4."/>
      <w:lvlJc w:val="left"/>
      <w:pPr>
        <w:ind w:left="2520" w:hanging="360"/>
      </w:pPr>
    </w:lvl>
    <w:lvl w:ilvl="4" w:tplc="97AAD520" w:tentative="1">
      <w:start w:val="1"/>
      <w:numFmt w:val="lowerLetter"/>
      <w:lvlText w:val="%5."/>
      <w:lvlJc w:val="left"/>
      <w:pPr>
        <w:ind w:left="3240" w:hanging="360"/>
      </w:pPr>
    </w:lvl>
    <w:lvl w:ilvl="5" w:tplc="C51EACA4" w:tentative="1">
      <w:start w:val="1"/>
      <w:numFmt w:val="lowerRoman"/>
      <w:lvlText w:val="%6."/>
      <w:lvlJc w:val="right"/>
      <w:pPr>
        <w:ind w:left="3960" w:hanging="180"/>
      </w:pPr>
    </w:lvl>
    <w:lvl w:ilvl="6" w:tplc="91EC7C00" w:tentative="1">
      <w:start w:val="1"/>
      <w:numFmt w:val="decimal"/>
      <w:lvlText w:val="%7."/>
      <w:lvlJc w:val="left"/>
      <w:pPr>
        <w:ind w:left="4680" w:hanging="360"/>
      </w:pPr>
    </w:lvl>
    <w:lvl w:ilvl="7" w:tplc="8892BDAA" w:tentative="1">
      <w:start w:val="1"/>
      <w:numFmt w:val="lowerLetter"/>
      <w:lvlText w:val="%8."/>
      <w:lvlJc w:val="left"/>
      <w:pPr>
        <w:ind w:left="5400" w:hanging="360"/>
      </w:pPr>
    </w:lvl>
    <w:lvl w:ilvl="8" w:tplc="AD8428F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735162"/>
    <w:multiLevelType w:val="hybridMultilevel"/>
    <w:tmpl w:val="B8C277C6"/>
    <w:lvl w:ilvl="0" w:tplc="8DE638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A687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6E3C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4C3B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9E58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62E5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D0F7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A240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1442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04304"/>
    <w:multiLevelType w:val="multilevel"/>
    <w:tmpl w:val="5B7627D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926157453">
    <w:abstractNumId w:val="3"/>
  </w:num>
  <w:num w:numId="2" w16cid:durableId="1925452263">
    <w:abstractNumId w:val="5"/>
  </w:num>
  <w:num w:numId="3" w16cid:durableId="222067270">
    <w:abstractNumId w:val="8"/>
  </w:num>
  <w:num w:numId="4" w16cid:durableId="1328241868">
    <w:abstractNumId w:val="6"/>
  </w:num>
  <w:num w:numId="5" w16cid:durableId="557787578">
    <w:abstractNumId w:val="7"/>
  </w:num>
  <w:num w:numId="6" w16cid:durableId="967979676">
    <w:abstractNumId w:val="4"/>
  </w:num>
  <w:num w:numId="7" w16cid:durableId="1450273690">
    <w:abstractNumId w:val="9"/>
  </w:num>
  <w:num w:numId="8" w16cid:durableId="1150632868">
    <w:abstractNumId w:val="1"/>
  </w:num>
  <w:num w:numId="9" w16cid:durableId="1283463158">
    <w:abstractNumId w:val="10"/>
  </w:num>
  <w:num w:numId="10" w16cid:durableId="1967468655">
    <w:abstractNumId w:val="0"/>
  </w:num>
  <w:num w:numId="11" w16cid:durableId="75111945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AD1"/>
    <w:rsid w:val="000006DD"/>
    <w:rsid w:val="00003A9F"/>
    <w:rsid w:val="0000562A"/>
    <w:rsid w:val="0000597A"/>
    <w:rsid w:val="00013563"/>
    <w:rsid w:val="00013AC0"/>
    <w:rsid w:val="000204F5"/>
    <w:rsid w:val="00021AD7"/>
    <w:rsid w:val="00022975"/>
    <w:rsid w:val="000230E1"/>
    <w:rsid w:val="000309C6"/>
    <w:rsid w:val="000325A0"/>
    <w:rsid w:val="000331FD"/>
    <w:rsid w:val="00035075"/>
    <w:rsid w:val="00041C59"/>
    <w:rsid w:val="000446AD"/>
    <w:rsid w:val="00044830"/>
    <w:rsid w:val="00044DC6"/>
    <w:rsid w:val="00045243"/>
    <w:rsid w:val="00045410"/>
    <w:rsid w:val="00047714"/>
    <w:rsid w:val="00047768"/>
    <w:rsid w:val="000478EB"/>
    <w:rsid w:val="00051BE9"/>
    <w:rsid w:val="00052ED8"/>
    <w:rsid w:val="00056648"/>
    <w:rsid w:val="00057BE6"/>
    <w:rsid w:val="00057D75"/>
    <w:rsid w:val="0006264B"/>
    <w:rsid w:val="00063ABD"/>
    <w:rsid w:val="00065EDD"/>
    <w:rsid w:val="000721BE"/>
    <w:rsid w:val="00073847"/>
    <w:rsid w:val="00074F92"/>
    <w:rsid w:val="00075AD1"/>
    <w:rsid w:val="0008017D"/>
    <w:rsid w:val="00087D9B"/>
    <w:rsid w:val="00090DB3"/>
    <w:rsid w:val="0009608F"/>
    <w:rsid w:val="00096AE5"/>
    <w:rsid w:val="00096C51"/>
    <w:rsid w:val="00096D40"/>
    <w:rsid w:val="000A0A32"/>
    <w:rsid w:val="000A1F09"/>
    <w:rsid w:val="000A664E"/>
    <w:rsid w:val="000B4125"/>
    <w:rsid w:val="000C032E"/>
    <w:rsid w:val="000C6ADB"/>
    <w:rsid w:val="000C6FD7"/>
    <w:rsid w:val="000C7627"/>
    <w:rsid w:val="000D024E"/>
    <w:rsid w:val="000D1574"/>
    <w:rsid w:val="000D1948"/>
    <w:rsid w:val="000D3ED0"/>
    <w:rsid w:val="000D677A"/>
    <w:rsid w:val="000E5E21"/>
    <w:rsid w:val="000E6FC6"/>
    <w:rsid w:val="000E7767"/>
    <w:rsid w:val="000F35BF"/>
    <w:rsid w:val="00100B79"/>
    <w:rsid w:val="001020B5"/>
    <w:rsid w:val="00102EC3"/>
    <w:rsid w:val="001056D6"/>
    <w:rsid w:val="00105D8C"/>
    <w:rsid w:val="00106885"/>
    <w:rsid w:val="00111562"/>
    <w:rsid w:val="001129B4"/>
    <w:rsid w:val="00114408"/>
    <w:rsid w:val="001151D9"/>
    <w:rsid w:val="00122464"/>
    <w:rsid w:val="00126EF8"/>
    <w:rsid w:val="001275D7"/>
    <w:rsid w:val="00131634"/>
    <w:rsid w:val="001316E0"/>
    <w:rsid w:val="001337A1"/>
    <w:rsid w:val="00135308"/>
    <w:rsid w:val="00136537"/>
    <w:rsid w:val="00141AF3"/>
    <w:rsid w:val="001434FA"/>
    <w:rsid w:val="00143BCC"/>
    <w:rsid w:val="001467E2"/>
    <w:rsid w:val="00146CD8"/>
    <w:rsid w:val="001529C4"/>
    <w:rsid w:val="00153D18"/>
    <w:rsid w:val="001562DC"/>
    <w:rsid w:val="00161200"/>
    <w:rsid w:val="0016127E"/>
    <w:rsid w:val="00163460"/>
    <w:rsid w:val="00163B9B"/>
    <w:rsid w:val="00164ED5"/>
    <w:rsid w:val="0016541E"/>
    <w:rsid w:val="00166B5E"/>
    <w:rsid w:val="00166BD2"/>
    <w:rsid w:val="00171929"/>
    <w:rsid w:val="00171C62"/>
    <w:rsid w:val="0017266C"/>
    <w:rsid w:val="0017396B"/>
    <w:rsid w:val="00173F9F"/>
    <w:rsid w:val="00174E42"/>
    <w:rsid w:val="00180DBB"/>
    <w:rsid w:val="00184232"/>
    <w:rsid w:val="00191023"/>
    <w:rsid w:val="00192C84"/>
    <w:rsid w:val="00194F27"/>
    <w:rsid w:val="001A1568"/>
    <w:rsid w:val="001B6166"/>
    <w:rsid w:val="001B63F3"/>
    <w:rsid w:val="001C4276"/>
    <w:rsid w:val="001C686E"/>
    <w:rsid w:val="001D13C6"/>
    <w:rsid w:val="001D1526"/>
    <w:rsid w:val="001D2192"/>
    <w:rsid w:val="001D3E13"/>
    <w:rsid w:val="001E192E"/>
    <w:rsid w:val="001E1D09"/>
    <w:rsid w:val="001F381E"/>
    <w:rsid w:val="002029C1"/>
    <w:rsid w:val="002035A5"/>
    <w:rsid w:val="00206C5E"/>
    <w:rsid w:val="00212A33"/>
    <w:rsid w:val="00212E08"/>
    <w:rsid w:val="00230A5B"/>
    <w:rsid w:val="00231471"/>
    <w:rsid w:val="002328F2"/>
    <w:rsid w:val="00233347"/>
    <w:rsid w:val="0023373B"/>
    <w:rsid w:val="00233F21"/>
    <w:rsid w:val="00235181"/>
    <w:rsid w:val="002359E5"/>
    <w:rsid w:val="002412E4"/>
    <w:rsid w:val="0024288D"/>
    <w:rsid w:val="002428AB"/>
    <w:rsid w:val="00244699"/>
    <w:rsid w:val="00253764"/>
    <w:rsid w:val="00253BEA"/>
    <w:rsid w:val="00260115"/>
    <w:rsid w:val="00260799"/>
    <w:rsid w:val="00260912"/>
    <w:rsid w:val="0026236D"/>
    <w:rsid w:val="0026295E"/>
    <w:rsid w:val="0026331F"/>
    <w:rsid w:val="00265267"/>
    <w:rsid w:val="00267DE3"/>
    <w:rsid w:val="00271163"/>
    <w:rsid w:val="00273CCF"/>
    <w:rsid w:val="002742F8"/>
    <w:rsid w:val="00277A43"/>
    <w:rsid w:val="00281147"/>
    <w:rsid w:val="00281BE2"/>
    <w:rsid w:val="0028604B"/>
    <w:rsid w:val="0028650D"/>
    <w:rsid w:val="002866F7"/>
    <w:rsid w:val="00287B10"/>
    <w:rsid w:val="00290918"/>
    <w:rsid w:val="00296E2D"/>
    <w:rsid w:val="002978DC"/>
    <w:rsid w:val="002A09C9"/>
    <w:rsid w:val="002A3E38"/>
    <w:rsid w:val="002A3FF3"/>
    <w:rsid w:val="002A78A3"/>
    <w:rsid w:val="002B08D5"/>
    <w:rsid w:val="002B1C77"/>
    <w:rsid w:val="002C1DC1"/>
    <w:rsid w:val="002C32C6"/>
    <w:rsid w:val="002C481E"/>
    <w:rsid w:val="002C5895"/>
    <w:rsid w:val="002C6853"/>
    <w:rsid w:val="002D0DDE"/>
    <w:rsid w:val="002D4D90"/>
    <w:rsid w:val="002D4F31"/>
    <w:rsid w:val="002D5311"/>
    <w:rsid w:val="002E1734"/>
    <w:rsid w:val="002E1A9C"/>
    <w:rsid w:val="002E1DFF"/>
    <w:rsid w:val="002E36F6"/>
    <w:rsid w:val="002E4D3E"/>
    <w:rsid w:val="002E627D"/>
    <w:rsid w:val="002F0DE5"/>
    <w:rsid w:val="002F10CE"/>
    <w:rsid w:val="002F25D9"/>
    <w:rsid w:val="002F6F16"/>
    <w:rsid w:val="0030282C"/>
    <w:rsid w:val="00305900"/>
    <w:rsid w:val="00305CDF"/>
    <w:rsid w:val="00310303"/>
    <w:rsid w:val="003128D4"/>
    <w:rsid w:val="00315B70"/>
    <w:rsid w:val="003170D8"/>
    <w:rsid w:val="0032031C"/>
    <w:rsid w:val="00320D98"/>
    <w:rsid w:val="00322982"/>
    <w:rsid w:val="00322D0B"/>
    <w:rsid w:val="003262F5"/>
    <w:rsid w:val="00332AAE"/>
    <w:rsid w:val="0033312C"/>
    <w:rsid w:val="003403F7"/>
    <w:rsid w:val="0034051B"/>
    <w:rsid w:val="00341C39"/>
    <w:rsid w:val="00343462"/>
    <w:rsid w:val="003472E6"/>
    <w:rsid w:val="003476D5"/>
    <w:rsid w:val="003529EB"/>
    <w:rsid w:val="00353C3D"/>
    <w:rsid w:val="00362921"/>
    <w:rsid w:val="00363CCC"/>
    <w:rsid w:val="003671BB"/>
    <w:rsid w:val="003720AF"/>
    <w:rsid w:val="00372284"/>
    <w:rsid w:val="00372510"/>
    <w:rsid w:val="003760E6"/>
    <w:rsid w:val="00376DD7"/>
    <w:rsid w:val="003812E5"/>
    <w:rsid w:val="00381EF9"/>
    <w:rsid w:val="00387277"/>
    <w:rsid w:val="00391403"/>
    <w:rsid w:val="00393054"/>
    <w:rsid w:val="00396904"/>
    <w:rsid w:val="003A168C"/>
    <w:rsid w:val="003A2833"/>
    <w:rsid w:val="003A2F91"/>
    <w:rsid w:val="003A4E26"/>
    <w:rsid w:val="003A67FB"/>
    <w:rsid w:val="003A6CD1"/>
    <w:rsid w:val="003B2354"/>
    <w:rsid w:val="003B4DD8"/>
    <w:rsid w:val="003B69F3"/>
    <w:rsid w:val="003B6BA9"/>
    <w:rsid w:val="003B7784"/>
    <w:rsid w:val="003C387C"/>
    <w:rsid w:val="003C756A"/>
    <w:rsid w:val="003D4A63"/>
    <w:rsid w:val="003E21E7"/>
    <w:rsid w:val="003E5297"/>
    <w:rsid w:val="003E683A"/>
    <w:rsid w:val="003F05A7"/>
    <w:rsid w:val="003F60DC"/>
    <w:rsid w:val="00400E79"/>
    <w:rsid w:val="00402B41"/>
    <w:rsid w:val="0040418E"/>
    <w:rsid w:val="004075D1"/>
    <w:rsid w:val="00411795"/>
    <w:rsid w:val="00423C6E"/>
    <w:rsid w:val="00425D37"/>
    <w:rsid w:val="0042687D"/>
    <w:rsid w:val="00427F1E"/>
    <w:rsid w:val="00431BB4"/>
    <w:rsid w:val="00433335"/>
    <w:rsid w:val="00441CFA"/>
    <w:rsid w:val="00443735"/>
    <w:rsid w:val="004468FA"/>
    <w:rsid w:val="004541A5"/>
    <w:rsid w:val="00455A8F"/>
    <w:rsid w:val="00460594"/>
    <w:rsid w:val="004641BC"/>
    <w:rsid w:val="00464407"/>
    <w:rsid w:val="00465A16"/>
    <w:rsid w:val="00465E2C"/>
    <w:rsid w:val="00466B84"/>
    <w:rsid w:val="0046756D"/>
    <w:rsid w:val="004716E7"/>
    <w:rsid w:val="00472B60"/>
    <w:rsid w:val="00475D84"/>
    <w:rsid w:val="00482C61"/>
    <w:rsid w:val="004909E6"/>
    <w:rsid w:val="00494545"/>
    <w:rsid w:val="0049567E"/>
    <w:rsid w:val="004A019E"/>
    <w:rsid w:val="004A0950"/>
    <w:rsid w:val="004A1511"/>
    <w:rsid w:val="004A216D"/>
    <w:rsid w:val="004B0C32"/>
    <w:rsid w:val="004B135C"/>
    <w:rsid w:val="004B35E2"/>
    <w:rsid w:val="004B5FE9"/>
    <w:rsid w:val="004B790A"/>
    <w:rsid w:val="004B7E8A"/>
    <w:rsid w:val="004C1914"/>
    <w:rsid w:val="004C3BBF"/>
    <w:rsid w:val="004C5261"/>
    <w:rsid w:val="004C62F4"/>
    <w:rsid w:val="004C6BBE"/>
    <w:rsid w:val="004C7195"/>
    <w:rsid w:val="004D1721"/>
    <w:rsid w:val="004D1EC0"/>
    <w:rsid w:val="004D51AA"/>
    <w:rsid w:val="004D51DD"/>
    <w:rsid w:val="004D562A"/>
    <w:rsid w:val="004E0A8E"/>
    <w:rsid w:val="004E15E3"/>
    <w:rsid w:val="004E2188"/>
    <w:rsid w:val="004E6B6D"/>
    <w:rsid w:val="004E72C0"/>
    <w:rsid w:val="004F0144"/>
    <w:rsid w:val="004F3A57"/>
    <w:rsid w:val="004F4A90"/>
    <w:rsid w:val="004F55E6"/>
    <w:rsid w:val="005007AE"/>
    <w:rsid w:val="00502449"/>
    <w:rsid w:val="00502939"/>
    <w:rsid w:val="005220E4"/>
    <w:rsid w:val="00522BDB"/>
    <w:rsid w:val="00524755"/>
    <w:rsid w:val="00525276"/>
    <w:rsid w:val="0052560E"/>
    <w:rsid w:val="00525B03"/>
    <w:rsid w:val="00525D83"/>
    <w:rsid w:val="00531094"/>
    <w:rsid w:val="00532D94"/>
    <w:rsid w:val="0053462A"/>
    <w:rsid w:val="00534D84"/>
    <w:rsid w:val="00535C56"/>
    <w:rsid w:val="00547AA0"/>
    <w:rsid w:val="00554538"/>
    <w:rsid w:val="0055678B"/>
    <w:rsid w:val="00560598"/>
    <w:rsid w:val="0056113C"/>
    <w:rsid w:val="00561901"/>
    <w:rsid w:val="005701D8"/>
    <w:rsid w:val="00573A45"/>
    <w:rsid w:val="00574360"/>
    <w:rsid w:val="00575503"/>
    <w:rsid w:val="0057730D"/>
    <w:rsid w:val="0058028B"/>
    <w:rsid w:val="005816EA"/>
    <w:rsid w:val="00582A3A"/>
    <w:rsid w:val="00590986"/>
    <w:rsid w:val="00592F36"/>
    <w:rsid w:val="00593DD1"/>
    <w:rsid w:val="005972DD"/>
    <w:rsid w:val="00597F67"/>
    <w:rsid w:val="005A3747"/>
    <w:rsid w:val="005A3F6E"/>
    <w:rsid w:val="005B0FD6"/>
    <w:rsid w:val="005C1D6F"/>
    <w:rsid w:val="005C37D4"/>
    <w:rsid w:val="005C46F9"/>
    <w:rsid w:val="005C5A1C"/>
    <w:rsid w:val="005F0857"/>
    <w:rsid w:val="005F26F9"/>
    <w:rsid w:val="005F5AEB"/>
    <w:rsid w:val="005F7082"/>
    <w:rsid w:val="005F7C7D"/>
    <w:rsid w:val="00600FF8"/>
    <w:rsid w:val="0060125F"/>
    <w:rsid w:val="00601312"/>
    <w:rsid w:val="00603529"/>
    <w:rsid w:val="0060415C"/>
    <w:rsid w:val="006103C6"/>
    <w:rsid w:val="006126C6"/>
    <w:rsid w:val="006131CF"/>
    <w:rsid w:val="00615D61"/>
    <w:rsid w:val="00616902"/>
    <w:rsid w:val="00622519"/>
    <w:rsid w:val="00625259"/>
    <w:rsid w:val="0062545A"/>
    <w:rsid w:val="00626861"/>
    <w:rsid w:val="00626E4F"/>
    <w:rsid w:val="00635276"/>
    <w:rsid w:val="00637C74"/>
    <w:rsid w:val="00641F67"/>
    <w:rsid w:val="00642CBB"/>
    <w:rsid w:val="0064784C"/>
    <w:rsid w:val="006526EA"/>
    <w:rsid w:val="006534C1"/>
    <w:rsid w:val="006634CC"/>
    <w:rsid w:val="00663BFF"/>
    <w:rsid w:val="00665B97"/>
    <w:rsid w:val="00665EEF"/>
    <w:rsid w:val="00667176"/>
    <w:rsid w:val="00667D01"/>
    <w:rsid w:val="00674B21"/>
    <w:rsid w:val="006763DB"/>
    <w:rsid w:val="006772A2"/>
    <w:rsid w:val="0068015D"/>
    <w:rsid w:val="00681556"/>
    <w:rsid w:val="00682FD8"/>
    <w:rsid w:val="0068441B"/>
    <w:rsid w:val="006845D8"/>
    <w:rsid w:val="00686363"/>
    <w:rsid w:val="00687A5F"/>
    <w:rsid w:val="006901C4"/>
    <w:rsid w:val="00692330"/>
    <w:rsid w:val="006929DA"/>
    <w:rsid w:val="00694417"/>
    <w:rsid w:val="00696A5B"/>
    <w:rsid w:val="00696BAE"/>
    <w:rsid w:val="006A58BA"/>
    <w:rsid w:val="006A66B4"/>
    <w:rsid w:val="006B0450"/>
    <w:rsid w:val="006B1808"/>
    <w:rsid w:val="006B363E"/>
    <w:rsid w:val="006B3DC3"/>
    <w:rsid w:val="006B64DE"/>
    <w:rsid w:val="006C2CD5"/>
    <w:rsid w:val="006C40CB"/>
    <w:rsid w:val="006C52C1"/>
    <w:rsid w:val="006C6E39"/>
    <w:rsid w:val="006D361E"/>
    <w:rsid w:val="006D6147"/>
    <w:rsid w:val="006D65B1"/>
    <w:rsid w:val="006E0C67"/>
    <w:rsid w:val="006E218A"/>
    <w:rsid w:val="006E5900"/>
    <w:rsid w:val="006F43D6"/>
    <w:rsid w:val="006F5FF1"/>
    <w:rsid w:val="00703930"/>
    <w:rsid w:val="00703A22"/>
    <w:rsid w:val="00703D00"/>
    <w:rsid w:val="007072AD"/>
    <w:rsid w:val="00707E0F"/>
    <w:rsid w:val="007117A1"/>
    <w:rsid w:val="0071520C"/>
    <w:rsid w:val="0071657F"/>
    <w:rsid w:val="00720A99"/>
    <w:rsid w:val="00721101"/>
    <w:rsid w:val="007212FA"/>
    <w:rsid w:val="0072360E"/>
    <w:rsid w:val="007241F0"/>
    <w:rsid w:val="00724E14"/>
    <w:rsid w:val="00732749"/>
    <w:rsid w:val="00734F47"/>
    <w:rsid w:val="00742DBD"/>
    <w:rsid w:val="00742F0F"/>
    <w:rsid w:val="00746D69"/>
    <w:rsid w:val="00750ACE"/>
    <w:rsid w:val="00753132"/>
    <w:rsid w:val="00761195"/>
    <w:rsid w:val="00762609"/>
    <w:rsid w:val="007678C8"/>
    <w:rsid w:val="00771A61"/>
    <w:rsid w:val="0077392A"/>
    <w:rsid w:val="00774D92"/>
    <w:rsid w:val="00777596"/>
    <w:rsid w:val="00784BFE"/>
    <w:rsid w:val="007852D2"/>
    <w:rsid w:val="00790AC8"/>
    <w:rsid w:val="00793B7F"/>
    <w:rsid w:val="00795733"/>
    <w:rsid w:val="00796156"/>
    <w:rsid w:val="007A0409"/>
    <w:rsid w:val="007A18C8"/>
    <w:rsid w:val="007A209B"/>
    <w:rsid w:val="007A6A5D"/>
    <w:rsid w:val="007B0179"/>
    <w:rsid w:val="007B1160"/>
    <w:rsid w:val="007B2F44"/>
    <w:rsid w:val="007B5C73"/>
    <w:rsid w:val="007B651D"/>
    <w:rsid w:val="007C0615"/>
    <w:rsid w:val="007C19E1"/>
    <w:rsid w:val="007C3915"/>
    <w:rsid w:val="007C56A1"/>
    <w:rsid w:val="007C6CA5"/>
    <w:rsid w:val="007C74FB"/>
    <w:rsid w:val="007D4FEA"/>
    <w:rsid w:val="007D593D"/>
    <w:rsid w:val="007D5FD9"/>
    <w:rsid w:val="007E08D9"/>
    <w:rsid w:val="007E5579"/>
    <w:rsid w:val="007E78C7"/>
    <w:rsid w:val="007F0517"/>
    <w:rsid w:val="007F6913"/>
    <w:rsid w:val="008013A2"/>
    <w:rsid w:val="0080216F"/>
    <w:rsid w:val="008075B6"/>
    <w:rsid w:val="00816C29"/>
    <w:rsid w:val="00820899"/>
    <w:rsid w:val="00822BA7"/>
    <w:rsid w:val="00824AF7"/>
    <w:rsid w:val="008252EB"/>
    <w:rsid w:val="00825717"/>
    <w:rsid w:val="00827BCD"/>
    <w:rsid w:val="00827C91"/>
    <w:rsid w:val="00831B26"/>
    <w:rsid w:val="0083542B"/>
    <w:rsid w:val="0083599A"/>
    <w:rsid w:val="00840CC2"/>
    <w:rsid w:val="008411B0"/>
    <w:rsid w:val="00846144"/>
    <w:rsid w:val="00846380"/>
    <w:rsid w:val="00847CAC"/>
    <w:rsid w:val="00850C7F"/>
    <w:rsid w:val="00854D34"/>
    <w:rsid w:val="00861360"/>
    <w:rsid w:val="00861D86"/>
    <w:rsid w:val="00864D8C"/>
    <w:rsid w:val="00867802"/>
    <w:rsid w:val="00867CA8"/>
    <w:rsid w:val="00876A2B"/>
    <w:rsid w:val="00877B3E"/>
    <w:rsid w:val="008815A2"/>
    <w:rsid w:val="00881F34"/>
    <w:rsid w:val="00883B48"/>
    <w:rsid w:val="008841DA"/>
    <w:rsid w:val="008905E2"/>
    <w:rsid w:val="008A0689"/>
    <w:rsid w:val="008A0CB0"/>
    <w:rsid w:val="008A3412"/>
    <w:rsid w:val="008A3C87"/>
    <w:rsid w:val="008A7DE8"/>
    <w:rsid w:val="008B0243"/>
    <w:rsid w:val="008B228E"/>
    <w:rsid w:val="008B472E"/>
    <w:rsid w:val="008B560B"/>
    <w:rsid w:val="008C1D7D"/>
    <w:rsid w:val="008C2238"/>
    <w:rsid w:val="008C26A6"/>
    <w:rsid w:val="008C2F51"/>
    <w:rsid w:val="008C2FFB"/>
    <w:rsid w:val="008C32FB"/>
    <w:rsid w:val="008C5E72"/>
    <w:rsid w:val="008C7066"/>
    <w:rsid w:val="008D5A4D"/>
    <w:rsid w:val="008D5A8F"/>
    <w:rsid w:val="008D7520"/>
    <w:rsid w:val="008E292F"/>
    <w:rsid w:val="008E4167"/>
    <w:rsid w:val="008E4B88"/>
    <w:rsid w:val="00902033"/>
    <w:rsid w:val="00903A15"/>
    <w:rsid w:val="00904540"/>
    <w:rsid w:val="009156FF"/>
    <w:rsid w:val="009167C0"/>
    <w:rsid w:val="00921FEB"/>
    <w:rsid w:val="00922BA7"/>
    <w:rsid w:val="00933256"/>
    <w:rsid w:val="00940691"/>
    <w:rsid w:val="00940EF8"/>
    <w:rsid w:val="00941586"/>
    <w:rsid w:val="00945779"/>
    <w:rsid w:val="009538AD"/>
    <w:rsid w:val="009567E0"/>
    <w:rsid w:val="00956A7D"/>
    <w:rsid w:val="00956A7E"/>
    <w:rsid w:val="00957F6A"/>
    <w:rsid w:val="00967C19"/>
    <w:rsid w:val="009713BB"/>
    <w:rsid w:val="00972D46"/>
    <w:rsid w:val="00974866"/>
    <w:rsid w:val="00975A03"/>
    <w:rsid w:val="00982607"/>
    <w:rsid w:val="00983C14"/>
    <w:rsid w:val="00985D5B"/>
    <w:rsid w:val="00994722"/>
    <w:rsid w:val="00995043"/>
    <w:rsid w:val="00995A7A"/>
    <w:rsid w:val="00996F94"/>
    <w:rsid w:val="0099772F"/>
    <w:rsid w:val="009A0323"/>
    <w:rsid w:val="009A4E11"/>
    <w:rsid w:val="009A60BE"/>
    <w:rsid w:val="009A7160"/>
    <w:rsid w:val="009A7443"/>
    <w:rsid w:val="009B7EDD"/>
    <w:rsid w:val="009C3A29"/>
    <w:rsid w:val="009D23B8"/>
    <w:rsid w:val="009D298F"/>
    <w:rsid w:val="009D2ED3"/>
    <w:rsid w:val="009D4CF8"/>
    <w:rsid w:val="009D510E"/>
    <w:rsid w:val="009E0B0D"/>
    <w:rsid w:val="009E1D90"/>
    <w:rsid w:val="009E3A2D"/>
    <w:rsid w:val="009E45EB"/>
    <w:rsid w:val="009E6263"/>
    <w:rsid w:val="009E7E3A"/>
    <w:rsid w:val="009F04BF"/>
    <w:rsid w:val="009F1C48"/>
    <w:rsid w:val="009F60BB"/>
    <w:rsid w:val="009F731B"/>
    <w:rsid w:val="00A00256"/>
    <w:rsid w:val="00A018AD"/>
    <w:rsid w:val="00A03860"/>
    <w:rsid w:val="00A077DE"/>
    <w:rsid w:val="00A13ABE"/>
    <w:rsid w:val="00A16319"/>
    <w:rsid w:val="00A16415"/>
    <w:rsid w:val="00A23D9D"/>
    <w:rsid w:val="00A240FB"/>
    <w:rsid w:val="00A243B2"/>
    <w:rsid w:val="00A2519B"/>
    <w:rsid w:val="00A25463"/>
    <w:rsid w:val="00A259AD"/>
    <w:rsid w:val="00A27E7B"/>
    <w:rsid w:val="00A31343"/>
    <w:rsid w:val="00A34AB5"/>
    <w:rsid w:val="00A35F9F"/>
    <w:rsid w:val="00A37313"/>
    <w:rsid w:val="00A44BB9"/>
    <w:rsid w:val="00A534D5"/>
    <w:rsid w:val="00A54EB5"/>
    <w:rsid w:val="00A61648"/>
    <w:rsid w:val="00A6217D"/>
    <w:rsid w:val="00A67472"/>
    <w:rsid w:val="00A71A31"/>
    <w:rsid w:val="00A76124"/>
    <w:rsid w:val="00A76C05"/>
    <w:rsid w:val="00A774D2"/>
    <w:rsid w:val="00A81D6F"/>
    <w:rsid w:val="00A867E0"/>
    <w:rsid w:val="00A92F4F"/>
    <w:rsid w:val="00A95BCB"/>
    <w:rsid w:val="00AA40DB"/>
    <w:rsid w:val="00AB5A6B"/>
    <w:rsid w:val="00AC1F12"/>
    <w:rsid w:val="00AC4DCF"/>
    <w:rsid w:val="00AC6A4E"/>
    <w:rsid w:val="00AC6BE1"/>
    <w:rsid w:val="00AD1F65"/>
    <w:rsid w:val="00AD4025"/>
    <w:rsid w:val="00AD40C2"/>
    <w:rsid w:val="00AD42AF"/>
    <w:rsid w:val="00AD600E"/>
    <w:rsid w:val="00AE0292"/>
    <w:rsid w:val="00AE07EE"/>
    <w:rsid w:val="00AE1287"/>
    <w:rsid w:val="00AE2CF5"/>
    <w:rsid w:val="00AE4E83"/>
    <w:rsid w:val="00AE6D13"/>
    <w:rsid w:val="00AF292C"/>
    <w:rsid w:val="00B0134D"/>
    <w:rsid w:val="00B03F32"/>
    <w:rsid w:val="00B05116"/>
    <w:rsid w:val="00B053E7"/>
    <w:rsid w:val="00B05B62"/>
    <w:rsid w:val="00B12C23"/>
    <w:rsid w:val="00B137D6"/>
    <w:rsid w:val="00B13F6A"/>
    <w:rsid w:val="00B15BF7"/>
    <w:rsid w:val="00B17469"/>
    <w:rsid w:val="00B21A12"/>
    <w:rsid w:val="00B238A5"/>
    <w:rsid w:val="00B25184"/>
    <w:rsid w:val="00B25EFC"/>
    <w:rsid w:val="00B26791"/>
    <w:rsid w:val="00B26CA7"/>
    <w:rsid w:val="00B3299D"/>
    <w:rsid w:val="00B3469E"/>
    <w:rsid w:val="00B4023C"/>
    <w:rsid w:val="00B42AF3"/>
    <w:rsid w:val="00B43B18"/>
    <w:rsid w:val="00B50D1F"/>
    <w:rsid w:val="00B5185C"/>
    <w:rsid w:val="00B5322D"/>
    <w:rsid w:val="00B55824"/>
    <w:rsid w:val="00B5772F"/>
    <w:rsid w:val="00B604FE"/>
    <w:rsid w:val="00B6153D"/>
    <w:rsid w:val="00B620A4"/>
    <w:rsid w:val="00B625F7"/>
    <w:rsid w:val="00B65BAA"/>
    <w:rsid w:val="00B73127"/>
    <w:rsid w:val="00B75E13"/>
    <w:rsid w:val="00B80E4A"/>
    <w:rsid w:val="00B817E0"/>
    <w:rsid w:val="00B846A4"/>
    <w:rsid w:val="00B85DDB"/>
    <w:rsid w:val="00B912A1"/>
    <w:rsid w:val="00B91EE8"/>
    <w:rsid w:val="00B92018"/>
    <w:rsid w:val="00B9592D"/>
    <w:rsid w:val="00B97E37"/>
    <w:rsid w:val="00BA120F"/>
    <w:rsid w:val="00BA62FF"/>
    <w:rsid w:val="00BB21FF"/>
    <w:rsid w:val="00BB32E5"/>
    <w:rsid w:val="00BB3350"/>
    <w:rsid w:val="00BC25A9"/>
    <w:rsid w:val="00BC3702"/>
    <w:rsid w:val="00BC51E2"/>
    <w:rsid w:val="00BD5A49"/>
    <w:rsid w:val="00BD5F83"/>
    <w:rsid w:val="00BD63AC"/>
    <w:rsid w:val="00BD6EA7"/>
    <w:rsid w:val="00BE2F4E"/>
    <w:rsid w:val="00BE67E5"/>
    <w:rsid w:val="00BF1362"/>
    <w:rsid w:val="00BF7435"/>
    <w:rsid w:val="00BF77C4"/>
    <w:rsid w:val="00BF7FD3"/>
    <w:rsid w:val="00C0094C"/>
    <w:rsid w:val="00C1237D"/>
    <w:rsid w:val="00C13FFF"/>
    <w:rsid w:val="00C15DD8"/>
    <w:rsid w:val="00C15E80"/>
    <w:rsid w:val="00C171C8"/>
    <w:rsid w:val="00C176AE"/>
    <w:rsid w:val="00C20E1F"/>
    <w:rsid w:val="00C2163B"/>
    <w:rsid w:val="00C228BF"/>
    <w:rsid w:val="00C22A02"/>
    <w:rsid w:val="00C30BA8"/>
    <w:rsid w:val="00C31492"/>
    <w:rsid w:val="00C3237E"/>
    <w:rsid w:val="00C33C07"/>
    <w:rsid w:val="00C33D22"/>
    <w:rsid w:val="00C35207"/>
    <w:rsid w:val="00C36DDB"/>
    <w:rsid w:val="00C42E48"/>
    <w:rsid w:val="00C461A6"/>
    <w:rsid w:val="00C5046B"/>
    <w:rsid w:val="00C61BF8"/>
    <w:rsid w:val="00C635B6"/>
    <w:rsid w:val="00C65CC3"/>
    <w:rsid w:val="00C65DDA"/>
    <w:rsid w:val="00C67EB8"/>
    <w:rsid w:val="00C70B87"/>
    <w:rsid w:val="00C70DEF"/>
    <w:rsid w:val="00C76AC7"/>
    <w:rsid w:val="00C76EFF"/>
    <w:rsid w:val="00C81779"/>
    <w:rsid w:val="00C81F6F"/>
    <w:rsid w:val="00C85517"/>
    <w:rsid w:val="00C85711"/>
    <w:rsid w:val="00C87345"/>
    <w:rsid w:val="00C90423"/>
    <w:rsid w:val="00C90C53"/>
    <w:rsid w:val="00C95B7C"/>
    <w:rsid w:val="00C960E7"/>
    <w:rsid w:val="00C9670D"/>
    <w:rsid w:val="00C968EB"/>
    <w:rsid w:val="00CA0B81"/>
    <w:rsid w:val="00CA11A9"/>
    <w:rsid w:val="00CA19D1"/>
    <w:rsid w:val="00CA1B37"/>
    <w:rsid w:val="00CA2E20"/>
    <w:rsid w:val="00CA6DB7"/>
    <w:rsid w:val="00CA6EDB"/>
    <w:rsid w:val="00CB01D6"/>
    <w:rsid w:val="00CB048C"/>
    <w:rsid w:val="00CB0E7A"/>
    <w:rsid w:val="00CB3212"/>
    <w:rsid w:val="00CB5A95"/>
    <w:rsid w:val="00CC18EF"/>
    <w:rsid w:val="00CC2F36"/>
    <w:rsid w:val="00CC3A59"/>
    <w:rsid w:val="00CC452A"/>
    <w:rsid w:val="00CC4E96"/>
    <w:rsid w:val="00CC4EC9"/>
    <w:rsid w:val="00CC5B10"/>
    <w:rsid w:val="00CC68B3"/>
    <w:rsid w:val="00CD0B2D"/>
    <w:rsid w:val="00CD4031"/>
    <w:rsid w:val="00CD6730"/>
    <w:rsid w:val="00CD7443"/>
    <w:rsid w:val="00CE4C52"/>
    <w:rsid w:val="00CE7ACF"/>
    <w:rsid w:val="00CF1426"/>
    <w:rsid w:val="00CF16C6"/>
    <w:rsid w:val="00CF2A30"/>
    <w:rsid w:val="00D002FA"/>
    <w:rsid w:val="00D00452"/>
    <w:rsid w:val="00D007D1"/>
    <w:rsid w:val="00D05D3A"/>
    <w:rsid w:val="00D22A3B"/>
    <w:rsid w:val="00D24960"/>
    <w:rsid w:val="00D25B96"/>
    <w:rsid w:val="00D32878"/>
    <w:rsid w:val="00D371C5"/>
    <w:rsid w:val="00D41594"/>
    <w:rsid w:val="00D4206A"/>
    <w:rsid w:val="00D44085"/>
    <w:rsid w:val="00D44A90"/>
    <w:rsid w:val="00D50481"/>
    <w:rsid w:val="00D5355A"/>
    <w:rsid w:val="00D53AD7"/>
    <w:rsid w:val="00D577AE"/>
    <w:rsid w:val="00D626F8"/>
    <w:rsid w:val="00D627F6"/>
    <w:rsid w:val="00D65966"/>
    <w:rsid w:val="00D70A83"/>
    <w:rsid w:val="00D72C5E"/>
    <w:rsid w:val="00D72C97"/>
    <w:rsid w:val="00D75541"/>
    <w:rsid w:val="00D755B3"/>
    <w:rsid w:val="00D77A0F"/>
    <w:rsid w:val="00D83447"/>
    <w:rsid w:val="00D83AB4"/>
    <w:rsid w:val="00D83D8B"/>
    <w:rsid w:val="00D840BF"/>
    <w:rsid w:val="00D857C5"/>
    <w:rsid w:val="00D87627"/>
    <w:rsid w:val="00D91D51"/>
    <w:rsid w:val="00D94DC4"/>
    <w:rsid w:val="00D954B6"/>
    <w:rsid w:val="00DA0688"/>
    <w:rsid w:val="00DA2C0F"/>
    <w:rsid w:val="00DB09BA"/>
    <w:rsid w:val="00DB1673"/>
    <w:rsid w:val="00DB22CD"/>
    <w:rsid w:val="00DB26F6"/>
    <w:rsid w:val="00DB3851"/>
    <w:rsid w:val="00DB3E32"/>
    <w:rsid w:val="00DB6D61"/>
    <w:rsid w:val="00DC058C"/>
    <w:rsid w:val="00DC25FD"/>
    <w:rsid w:val="00DC2C90"/>
    <w:rsid w:val="00DC5550"/>
    <w:rsid w:val="00DC7766"/>
    <w:rsid w:val="00DC7C8A"/>
    <w:rsid w:val="00DD6A48"/>
    <w:rsid w:val="00DD6A8B"/>
    <w:rsid w:val="00DE0A40"/>
    <w:rsid w:val="00DE3DF8"/>
    <w:rsid w:val="00DE3ED2"/>
    <w:rsid w:val="00DE5C21"/>
    <w:rsid w:val="00DE760B"/>
    <w:rsid w:val="00DF014B"/>
    <w:rsid w:val="00DF14C8"/>
    <w:rsid w:val="00DF1C13"/>
    <w:rsid w:val="00DF3FB9"/>
    <w:rsid w:val="00E00BFF"/>
    <w:rsid w:val="00E015E4"/>
    <w:rsid w:val="00E02B3A"/>
    <w:rsid w:val="00E04D0B"/>
    <w:rsid w:val="00E1571C"/>
    <w:rsid w:val="00E23963"/>
    <w:rsid w:val="00E23FBB"/>
    <w:rsid w:val="00E27289"/>
    <w:rsid w:val="00E27E69"/>
    <w:rsid w:val="00E27F9D"/>
    <w:rsid w:val="00E3401D"/>
    <w:rsid w:val="00E36080"/>
    <w:rsid w:val="00E4188C"/>
    <w:rsid w:val="00E43AE1"/>
    <w:rsid w:val="00E46F48"/>
    <w:rsid w:val="00E514C5"/>
    <w:rsid w:val="00E52986"/>
    <w:rsid w:val="00E57030"/>
    <w:rsid w:val="00E57E43"/>
    <w:rsid w:val="00E6572B"/>
    <w:rsid w:val="00E7019D"/>
    <w:rsid w:val="00E7114F"/>
    <w:rsid w:val="00E72C67"/>
    <w:rsid w:val="00E749A5"/>
    <w:rsid w:val="00E85637"/>
    <w:rsid w:val="00E9222C"/>
    <w:rsid w:val="00E92E36"/>
    <w:rsid w:val="00E93CD6"/>
    <w:rsid w:val="00E9527A"/>
    <w:rsid w:val="00EA1FB7"/>
    <w:rsid w:val="00EA4BFB"/>
    <w:rsid w:val="00EA5B58"/>
    <w:rsid w:val="00EA6580"/>
    <w:rsid w:val="00EA7136"/>
    <w:rsid w:val="00EB45B0"/>
    <w:rsid w:val="00EB5429"/>
    <w:rsid w:val="00EB5FFF"/>
    <w:rsid w:val="00EC02F6"/>
    <w:rsid w:val="00EC0C61"/>
    <w:rsid w:val="00EC1197"/>
    <w:rsid w:val="00EC1334"/>
    <w:rsid w:val="00EC213C"/>
    <w:rsid w:val="00EC264A"/>
    <w:rsid w:val="00EC5762"/>
    <w:rsid w:val="00EC7756"/>
    <w:rsid w:val="00ED4FCB"/>
    <w:rsid w:val="00ED7275"/>
    <w:rsid w:val="00EE28CE"/>
    <w:rsid w:val="00EF4BB7"/>
    <w:rsid w:val="00EF6112"/>
    <w:rsid w:val="00F03D44"/>
    <w:rsid w:val="00F050BD"/>
    <w:rsid w:val="00F1189D"/>
    <w:rsid w:val="00F12ECF"/>
    <w:rsid w:val="00F1400A"/>
    <w:rsid w:val="00F1534C"/>
    <w:rsid w:val="00F170E0"/>
    <w:rsid w:val="00F225FD"/>
    <w:rsid w:val="00F304AC"/>
    <w:rsid w:val="00F32307"/>
    <w:rsid w:val="00F326DD"/>
    <w:rsid w:val="00F35CF8"/>
    <w:rsid w:val="00F40EEA"/>
    <w:rsid w:val="00F424B0"/>
    <w:rsid w:val="00F466D1"/>
    <w:rsid w:val="00F548DF"/>
    <w:rsid w:val="00F62AD1"/>
    <w:rsid w:val="00F63D56"/>
    <w:rsid w:val="00F72635"/>
    <w:rsid w:val="00F72A39"/>
    <w:rsid w:val="00F72F5F"/>
    <w:rsid w:val="00F73BD4"/>
    <w:rsid w:val="00F76E9D"/>
    <w:rsid w:val="00F77EBA"/>
    <w:rsid w:val="00F82681"/>
    <w:rsid w:val="00F83C68"/>
    <w:rsid w:val="00F85D5C"/>
    <w:rsid w:val="00F860F9"/>
    <w:rsid w:val="00F9165A"/>
    <w:rsid w:val="00FA0E3B"/>
    <w:rsid w:val="00FA3849"/>
    <w:rsid w:val="00FA588E"/>
    <w:rsid w:val="00FB0577"/>
    <w:rsid w:val="00FB0B38"/>
    <w:rsid w:val="00FB1F29"/>
    <w:rsid w:val="00FB7B67"/>
    <w:rsid w:val="00FC051D"/>
    <w:rsid w:val="00FC1D37"/>
    <w:rsid w:val="00FC37F1"/>
    <w:rsid w:val="00FC3EA4"/>
    <w:rsid w:val="00FC4E14"/>
    <w:rsid w:val="00FD379B"/>
    <w:rsid w:val="00FD69DD"/>
    <w:rsid w:val="00FE614D"/>
    <w:rsid w:val="00FE6E69"/>
    <w:rsid w:val="00FF2373"/>
    <w:rsid w:val="00FF3370"/>
    <w:rsid w:val="00FF4304"/>
    <w:rsid w:val="00FF4D7F"/>
    <w:rsid w:val="0285410E"/>
    <w:rsid w:val="02DDBC70"/>
    <w:rsid w:val="02F02F8E"/>
    <w:rsid w:val="03C92724"/>
    <w:rsid w:val="04040B4A"/>
    <w:rsid w:val="047DC23B"/>
    <w:rsid w:val="0568D906"/>
    <w:rsid w:val="05CA47A3"/>
    <w:rsid w:val="05D4F889"/>
    <w:rsid w:val="06FAC366"/>
    <w:rsid w:val="082B7D74"/>
    <w:rsid w:val="08695FFB"/>
    <w:rsid w:val="088E5E3E"/>
    <w:rsid w:val="089AAAE3"/>
    <w:rsid w:val="08E8FF42"/>
    <w:rsid w:val="09A2BFE9"/>
    <w:rsid w:val="09B024D9"/>
    <w:rsid w:val="09C35501"/>
    <w:rsid w:val="0A88A84C"/>
    <w:rsid w:val="0B97D60C"/>
    <w:rsid w:val="0CD1071F"/>
    <w:rsid w:val="0CFAF5C3"/>
    <w:rsid w:val="0F2860FA"/>
    <w:rsid w:val="0FA42CA9"/>
    <w:rsid w:val="0FE901FA"/>
    <w:rsid w:val="110DC56C"/>
    <w:rsid w:val="111D0412"/>
    <w:rsid w:val="1131837D"/>
    <w:rsid w:val="11AE4F4E"/>
    <w:rsid w:val="12A633FC"/>
    <w:rsid w:val="12D7F000"/>
    <w:rsid w:val="1446D96D"/>
    <w:rsid w:val="158EBCAE"/>
    <w:rsid w:val="1679C5DB"/>
    <w:rsid w:val="180472B4"/>
    <w:rsid w:val="18282F91"/>
    <w:rsid w:val="198362D4"/>
    <w:rsid w:val="19EC9878"/>
    <w:rsid w:val="1A035742"/>
    <w:rsid w:val="1CB250B9"/>
    <w:rsid w:val="1D173367"/>
    <w:rsid w:val="1D58DB6A"/>
    <w:rsid w:val="1DEE939C"/>
    <w:rsid w:val="1F4F74F4"/>
    <w:rsid w:val="1F776410"/>
    <w:rsid w:val="20C7C323"/>
    <w:rsid w:val="21519BF9"/>
    <w:rsid w:val="218D26D3"/>
    <w:rsid w:val="224C318F"/>
    <w:rsid w:val="23779E1E"/>
    <w:rsid w:val="2669E9C5"/>
    <w:rsid w:val="26CE0BDA"/>
    <w:rsid w:val="27F834E5"/>
    <w:rsid w:val="29D5104B"/>
    <w:rsid w:val="2A25A790"/>
    <w:rsid w:val="2C16DA04"/>
    <w:rsid w:val="2D59CA7F"/>
    <w:rsid w:val="2E6F344B"/>
    <w:rsid w:val="339A9144"/>
    <w:rsid w:val="33A1FFA7"/>
    <w:rsid w:val="33AB6E3A"/>
    <w:rsid w:val="3410AEB5"/>
    <w:rsid w:val="3480BE85"/>
    <w:rsid w:val="34D2B9D8"/>
    <w:rsid w:val="35EACB0E"/>
    <w:rsid w:val="3614D758"/>
    <w:rsid w:val="364F49F1"/>
    <w:rsid w:val="3677565F"/>
    <w:rsid w:val="38A100AB"/>
    <w:rsid w:val="394C781A"/>
    <w:rsid w:val="3A37F84D"/>
    <w:rsid w:val="3AB154AA"/>
    <w:rsid w:val="3B37EC91"/>
    <w:rsid w:val="3BFB278C"/>
    <w:rsid w:val="3C20C026"/>
    <w:rsid w:val="3C8418DC"/>
    <w:rsid w:val="3D28789E"/>
    <w:rsid w:val="3F07970F"/>
    <w:rsid w:val="3F1AA5CC"/>
    <w:rsid w:val="3FF446E3"/>
    <w:rsid w:val="4061342F"/>
    <w:rsid w:val="40C6BE7F"/>
    <w:rsid w:val="415C4407"/>
    <w:rsid w:val="4285BF8B"/>
    <w:rsid w:val="43A6B5C9"/>
    <w:rsid w:val="4457E698"/>
    <w:rsid w:val="44CA0770"/>
    <w:rsid w:val="44DF3CDA"/>
    <w:rsid w:val="455F6556"/>
    <w:rsid w:val="45A70991"/>
    <w:rsid w:val="46F22F1A"/>
    <w:rsid w:val="472A1BD6"/>
    <w:rsid w:val="47DA7251"/>
    <w:rsid w:val="48C559EB"/>
    <w:rsid w:val="49515DE6"/>
    <w:rsid w:val="49996752"/>
    <w:rsid w:val="49A0E85B"/>
    <w:rsid w:val="4B6A18DD"/>
    <w:rsid w:val="4BD07C6A"/>
    <w:rsid w:val="4C9D28DC"/>
    <w:rsid w:val="4D16E983"/>
    <w:rsid w:val="4D3FEA08"/>
    <w:rsid w:val="4DC5CE06"/>
    <w:rsid w:val="4DE4E25B"/>
    <w:rsid w:val="4EFA4A16"/>
    <w:rsid w:val="4FCBE615"/>
    <w:rsid w:val="52EA25C2"/>
    <w:rsid w:val="5391AA2D"/>
    <w:rsid w:val="57029DBD"/>
    <w:rsid w:val="573FFD09"/>
    <w:rsid w:val="5745D991"/>
    <w:rsid w:val="57C965B2"/>
    <w:rsid w:val="58C8FBC9"/>
    <w:rsid w:val="59084E4A"/>
    <w:rsid w:val="592C368A"/>
    <w:rsid w:val="5950458B"/>
    <w:rsid w:val="5C6DBD5D"/>
    <w:rsid w:val="5D9E6362"/>
    <w:rsid w:val="5DE51D70"/>
    <w:rsid w:val="5E584915"/>
    <w:rsid w:val="611B9786"/>
    <w:rsid w:val="62161D06"/>
    <w:rsid w:val="62174A2B"/>
    <w:rsid w:val="6235A6A3"/>
    <w:rsid w:val="625D9FB4"/>
    <w:rsid w:val="6313C0CB"/>
    <w:rsid w:val="65507B0F"/>
    <w:rsid w:val="65EDD9B9"/>
    <w:rsid w:val="66B6FD0A"/>
    <w:rsid w:val="683788AA"/>
    <w:rsid w:val="6B981E66"/>
    <w:rsid w:val="6D71879E"/>
    <w:rsid w:val="6DDC0910"/>
    <w:rsid w:val="6E73C9B4"/>
    <w:rsid w:val="6F3A64DE"/>
    <w:rsid w:val="6F6659C4"/>
    <w:rsid w:val="70924F53"/>
    <w:rsid w:val="71F03854"/>
    <w:rsid w:val="72D9ED72"/>
    <w:rsid w:val="72E92F5D"/>
    <w:rsid w:val="7655A9DD"/>
    <w:rsid w:val="77C26655"/>
    <w:rsid w:val="782266AF"/>
    <w:rsid w:val="78FA0279"/>
    <w:rsid w:val="79D0ACC4"/>
    <w:rsid w:val="7A393FF2"/>
    <w:rsid w:val="7A6D67BB"/>
    <w:rsid w:val="7A97AAB9"/>
    <w:rsid w:val="7B1A39DA"/>
    <w:rsid w:val="7B39245F"/>
    <w:rsid w:val="7C2FDCAA"/>
    <w:rsid w:val="7DAC7C40"/>
    <w:rsid w:val="7DBB3B82"/>
    <w:rsid w:val="7F88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C69CD"/>
  <w15:docId w15:val="{353794EE-AC84-4B17-8630-AECC8DE12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SimSun" w:hAnsi="Arial" w:cs="Arial"/>
        <w:sz w:val="24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B9"/>
  </w:style>
  <w:style w:type="paragraph" w:styleId="Heading4">
    <w:name w:val="heading 4"/>
    <w:basedOn w:val="Normal"/>
    <w:next w:val="Normal"/>
    <w:link w:val="Heading4Char"/>
    <w:qFormat/>
    <w:rsid w:val="00045410"/>
    <w:pPr>
      <w:keepNext/>
      <w:spacing w:line="240" w:lineRule="auto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styleId="Heading5">
    <w:name w:val="heading 5"/>
    <w:basedOn w:val="Normal"/>
    <w:next w:val="Normal"/>
    <w:link w:val="Heading5Char"/>
    <w:qFormat/>
    <w:rsid w:val="00045410"/>
    <w:pPr>
      <w:keepNext/>
      <w:spacing w:line="240" w:lineRule="auto"/>
      <w:jc w:val="left"/>
      <w:outlineLvl w:val="4"/>
    </w:pPr>
    <w:rPr>
      <w:rFonts w:ascii="Times New Roman" w:eastAsia="Times New Roman" w:hAnsi="Times New Roman" w:cs="Times New Roman"/>
    </w:rPr>
  </w:style>
  <w:style w:type="paragraph" w:styleId="Heading6">
    <w:name w:val="heading 6"/>
    <w:basedOn w:val="Normal"/>
    <w:next w:val="Normal"/>
    <w:link w:val="Heading6Char"/>
    <w:qFormat/>
    <w:rsid w:val="00045410"/>
    <w:pPr>
      <w:keepNext/>
      <w:spacing w:line="240" w:lineRule="auto"/>
      <w:ind w:left="720" w:hanging="720"/>
      <w:jc w:val="left"/>
      <w:outlineLvl w:val="5"/>
    </w:pPr>
    <w:rPr>
      <w:rFonts w:ascii="Times New Roman" w:eastAsia="Times New Roman" w:hAnsi="Times New Roman" w:cs="Times New Roman"/>
      <w:b/>
      <w:bCs/>
      <w:u w:val="single"/>
    </w:rPr>
  </w:style>
  <w:style w:type="paragraph" w:styleId="Heading7">
    <w:name w:val="heading 7"/>
    <w:basedOn w:val="Normal"/>
    <w:next w:val="Normal"/>
    <w:link w:val="Heading7Char"/>
    <w:qFormat/>
    <w:rsid w:val="00045410"/>
    <w:pPr>
      <w:keepNext/>
      <w:spacing w:line="240" w:lineRule="auto"/>
      <w:ind w:left="720" w:hanging="720"/>
      <w:outlineLvl w:val="6"/>
    </w:pPr>
    <w:rPr>
      <w:rFonts w:ascii="Times New Roman" w:eastAsia="Times New Roman" w:hAnsi="Times New Roman" w:cs="Times New Roman"/>
      <w:b/>
      <w:bCs/>
      <w:u w:val="single"/>
    </w:rPr>
  </w:style>
  <w:style w:type="paragraph" w:styleId="Heading8">
    <w:name w:val="heading 8"/>
    <w:basedOn w:val="Normal"/>
    <w:next w:val="Normal"/>
    <w:link w:val="Heading8Char"/>
    <w:qFormat/>
    <w:rsid w:val="00045410"/>
    <w:pPr>
      <w:keepNext/>
      <w:spacing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</w:rPr>
  </w:style>
  <w:style w:type="paragraph" w:styleId="Heading9">
    <w:name w:val="heading 9"/>
    <w:basedOn w:val="Normal"/>
    <w:next w:val="Normal"/>
    <w:link w:val="Heading9Char"/>
    <w:qFormat/>
    <w:rsid w:val="00045410"/>
    <w:pPr>
      <w:keepNext/>
      <w:spacing w:line="240" w:lineRule="auto"/>
      <w:outlineLvl w:val="8"/>
    </w:pPr>
    <w:rPr>
      <w:rFonts w:ascii="Times New Roman" w:eastAsia="Times New Roman" w:hAnsi="Times New Roman" w:cs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5AD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F05A7"/>
    <w:pPr>
      <w:spacing w:after="200"/>
      <w:ind w:left="720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table" w:customStyle="1" w:styleId="LightShading1">
    <w:name w:val="Light Shading1"/>
    <w:basedOn w:val="TableNormal"/>
    <w:uiPriority w:val="60"/>
    <w:rsid w:val="00BD5F8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4Char">
    <w:name w:val="Heading 4 Char"/>
    <w:basedOn w:val="DefaultParagraphFont"/>
    <w:link w:val="Heading4"/>
    <w:rsid w:val="00045410"/>
    <w:rPr>
      <w:rFonts w:ascii="Times New Roman" w:eastAsia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rsid w:val="00045410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045410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7Char">
    <w:name w:val="Heading 7 Char"/>
    <w:basedOn w:val="DefaultParagraphFont"/>
    <w:link w:val="Heading7"/>
    <w:rsid w:val="00045410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8Char">
    <w:name w:val="Heading 8 Char"/>
    <w:basedOn w:val="DefaultParagraphFont"/>
    <w:link w:val="Heading8"/>
    <w:rsid w:val="00045410"/>
    <w:rPr>
      <w:rFonts w:ascii="Times New Roman" w:eastAsia="Times New Roman" w:hAnsi="Times New Roman" w:cs="Times New Roman"/>
      <w:b/>
      <w:sz w:val="32"/>
    </w:rPr>
  </w:style>
  <w:style w:type="character" w:customStyle="1" w:styleId="Heading9Char">
    <w:name w:val="Heading 9 Char"/>
    <w:basedOn w:val="DefaultParagraphFont"/>
    <w:link w:val="Heading9"/>
    <w:rsid w:val="00045410"/>
    <w:rPr>
      <w:rFonts w:ascii="Times New Roman" w:eastAsia="Times New Roman" w:hAnsi="Times New Roman" w:cs="Times New Roman"/>
      <w:b/>
      <w:u w:val="single"/>
    </w:rPr>
  </w:style>
  <w:style w:type="paragraph" w:styleId="BodyText">
    <w:name w:val="Body Text"/>
    <w:basedOn w:val="Normal"/>
    <w:link w:val="BodyTextChar"/>
    <w:rsid w:val="00045410"/>
    <w:pPr>
      <w:spacing w:line="240" w:lineRule="auto"/>
      <w:jc w:val="left"/>
    </w:pPr>
    <w:rPr>
      <w:rFonts w:ascii="Times New Roman" w:eastAsia="Times New Roman" w:hAnsi="Times New Roman" w:cs="Times New Roman"/>
      <w:b/>
    </w:rPr>
  </w:style>
  <w:style w:type="character" w:customStyle="1" w:styleId="BodyTextChar">
    <w:name w:val="Body Text Char"/>
    <w:basedOn w:val="DefaultParagraphFont"/>
    <w:link w:val="BodyText"/>
    <w:rsid w:val="00045410"/>
    <w:rPr>
      <w:rFonts w:ascii="Times New Roman" w:eastAsia="Times New Roman" w:hAnsi="Times New Roman" w:cs="Times New Roman"/>
      <w:b/>
    </w:rPr>
  </w:style>
  <w:style w:type="paragraph" w:styleId="BodyTextIndent">
    <w:name w:val="Body Text Indent"/>
    <w:basedOn w:val="Normal"/>
    <w:link w:val="BodyTextIndentChar"/>
    <w:rsid w:val="00045410"/>
    <w:pPr>
      <w:spacing w:line="240" w:lineRule="auto"/>
      <w:ind w:left="720" w:hanging="720"/>
    </w:pPr>
    <w:rPr>
      <w:rFonts w:ascii="Times New Roman" w:eastAsia="Times New Roman" w:hAnsi="Times New Roman" w:cs="Times New Roman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045410"/>
    <w:rPr>
      <w:rFonts w:ascii="Times New Roman" w:eastAsia="Times New Roman" w:hAnsi="Times New Roman" w:cs="Times New Roman"/>
      <w:sz w:val="20"/>
    </w:rPr>
  </w:style>
  <w:style w:type="paragraph" w:styleId="BodyText3">
    <w:name w:val="Body Text 3"/>
    <w:basedOn w:val="Normal"/>
    <w:link w:val="BodyText3Char"/>
    <w:rsid w:val="00045410"/>
    <w:pPr>
      <w:spacing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045410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rsid w:val="000454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68E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8EB"/>
  </w:style>
  <w:style w:type="paragraph" w:styleId="Footer">
    <w:name w:val="footer"/>
    <w:basedOn w:val="Normal"/>
    <w:link w:val="FooterChar"/>
    <w:uiPriority w:val="99"/>
    <w:unhideWhenUsed/>
    <w:rsid w:val="00C968E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8EB"/>
  </w:style>
  <w:style w:type="paragraph" w:customStyle="1" w:styleId="Default">
    <w:name w:val="Default"/>
    <w:rsid w:val="00903A15"/>
    <w:pPr>
      <w:autoSpaceDE w:val="0"/>
      <w:autoSpaceDN w:val="0"/>
      <w:adjustRightInd w:val="0"/>
      <w:spacing w:line="240" w:lineRule="auto"/>
      <w:jc w:val="left"/>
    </w:pPr>
    <w:rPr>
      <w:color w:val="00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90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091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091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9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918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9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1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170E0"/>
    <w:rPr>
      <w:b/>
      <w:bCs/>
    </w:rPr>
  </w:style>
  <w:style w:type="character" w:customStyle="1" w:styleId="apple-converted-space">
    <w:name w:val="apple-converted-space"/>
    <w:basedOn w:val="DefaultParagraphFont"/>
    <w:rsid w:val="00F170E0"/>
  </w:style>
  <w:style w:type="table" w:customStyle="1" w:styleId="TableGrid1">
    <w:name w:val="Table Grid1"/>
    <w:basedOn w:val="TableNormal"/>
    <w:next w:val="TableGrid"/>
    <w:uiPriority w:val="59"/>
    <w:rsid w:val="002428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428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C032E"/>
    <w:rPr>
      <w:color w:val="800080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71163"/>
    <w:rPr>
      <w:rFonts w:ascii="Calibri" w:eastAsia="Calibri" w:hAnsi="Calibri" w:cs="Times New Roman"/>
      <w:sz w:val="22"/>
      <w:szCs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03529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03529"/>
    <w:rPr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03529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03529"/>
    <w:rPr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DC7C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C7C8A"/>
    <w:rPr>
      <w:i/>
      <w:iCs/>
    </w:rPr>
  </w:style>
  <w:style w:type="character" w:customStyle="1" w:styleId="Mention1">
    <w:name w:val="Mention1"/>
    <w:basedOn w:val="DefaultParagraphFont"/>
    <w:uiPriority w:val="99"/>
    <w:unhideWhenUsed/>
    <w:rsid w:val="002E1734"/>
    <w:rPr>
      <w:color w:val="2B579A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60E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22BA7"/>
    <w:pPr>
      <w:spacing w:line="240" w:lineRule="auto"/>
      <w:jc w:val="left"/>
    </w:pPr>
  </w:style>
  <w:style w:type="character" w:customStyle="1" w:styleId="normaltextrun">
    <w:name w:val="normaltextrun"/>
    <w:basedOn w:val="DefaultParagraphFont"/>
    <w:rsid w:val="00B50D1F"/>
  </w:style>
  <w:style w:type="table" w:customStyle="1" w:styleId="TableGrid0">
    <w:name w:val="TableGrid"/>
    <w:rsid w:val="00131634"/>
    <w:pPr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swansea.ac.uk/personnel/current-staff/academic-career-pathways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kjs2020.com/about-us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swansea.ac.uk/personnel/current-staff/academic-career-pathway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51FD7-25EC-4110-99C3-B3A2E18F0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2122</Words>
  <Characters>12097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14191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b.price</dc:creator>
  <cp:lastModifiedBy>Sophie Williams</cp:lastModifiedBy>
  <cp:revision>32</cp:revision>
  <cp:lastPrinted>2017-12-02T09:00:00Z</cp:lastPrinted>
  <dcterms:created xsi:type="dcterms:W3CDTF">2025-09-30T08:52:00Z</dcterms:created>
  <dcterms:modified xsi:type="dcterms:W3CDTF">2025-12-05T11:57:00Z</dcterms:modified>
</cp:coreProperties>
</file>