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97CD"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091AEE96" wp14:editId="693FB367">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115B837E" w14:textId="77777777" w:rsidR="00CD4031" w:rsidRPr="00CD4031" w:rsidRDefault="00CD4031" w:rsidP="00CD4031">
      <w:pPr>
        <w:pStyle w:val="BodyTextIndent"/>
        <w:ind w:left="0" w:firstLine="0"/>
        <w:jc w:val="center"/>
        <w:rPr>
          <w:rFonts w:ascii="Arial" w:hAnsi="Arial" w:cs="Arial"/>
          <w:sz w:val="22"/>
          <w:szCs w:val="22"/>
        </w:rPr>
      </w:pPr>
    </w:p>
    <w:p w14:paraId="7ED04173" w14:textId="77777777" w:rsidR="00DE0A40" w:rsidRDefault="00DE0A40" w:rsidP="00575503">
      <w:pPr>
        <w:pStyle w:val="BodyTextIndent"/>
        <w:ind w:left="0" w:firstLine="0"/>
        <w:jc w:val="center"/>
        <w:rPr>
          <w:rFonts w:ascii="Arial" w:hAnsi="Arial" w:cs="Arial"/>
          <w:b/>
          <w:sz w:val="28"/>
          <w:szCs w:val="28"/>
        </w:rPr>
      </w:pPr>
    </w:p>
    <w:p w14:paraId="166BE053" w14:textId="77777777" w:rsidR="00DE0A40" w:rsidRDefault="00DE0A40" w:rsidP="00575503">
      <w:pPr>
        <w:pStyle w:val="BodyTextIndent"/>
        <w:ind w:left="0" w:firstLine="0"/>
        <w:jc w:val="center"/>
        <w:rPr>
          <w:rFonts w:ascii="Arial" w:hAnsi="Arial" w:cs="Arial"/>
          <w:b/>
          <w:sz w:val="28"/>
          <w:szCs w:val="28"/>
        </w:rPr>
      </w:pPr>
    </w:p>
    <w:p w14:paraId="43899A42"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10EFA21B"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756"/>
        <w:gridCol w:w="8160"/>
      </w:tblGrid>
      <w:tr w:rsidR="00174AB7" w:rsidRPr="00C85711" w14:paraId="45EC9D93" w14:textId="77777777" w:rsidTr="00174AB7">
        <w:tc>
          <w:tcPr>
            <w:tcW w:w="2756" w:type="dxa"/>
            <w:shd w:val="clear" w:color="auto" w:fill="365F91" w:themeFill="accent1" w:themeFillShade="BF"/>
          </w:tcPr>
          <w:p w14:paraId="542AAE43" w14:textId="224985E6" w:rsidR="00174AB7" w:rsidRPr="00C85711" w:rsidRDefault="00174AB7" w:rsidP="00174AB7">
            <w:pPr>
              <w:pStyle w:val="BodyTextIndent"/>
              <w:ind w:left="0" w:firstLine="0"/>
              <w:rPr>
                <w:rFonts w:asciiTheme="minorHAnsi" w:hAnsiTheme="minorHAnsi" w:cs="Arial"/>
                <w:b/>
                <w:color w:val="FFFFFF" w:themeColor="background1"/>
                <w:sz w:val="22"/>
                <w:szCs w:val="24"/>
              </w:rPr>
            </w:pPr>
            <w:r w:rsidRPr="005F0FBD">
              <w:rPr>
                <w:rFonts w:asciiTheme="minorHAnsi" w:hAnsiTheme="minorHAnsi" w:cs="Arial"/>
                <w:b/>
                <w:color w:val="FFFFFF" w:themeColor="background1"/>
                <w:sz w:val="22"/>
                <w:szCs w:val="24"/>
              </w:rPr>
              <w:t>Faculty/Directorate/Service Area:</w:t>
            </w:r>
          </w:p>
        </w:tc>
        <w:tc>
          <w:tcPr>
            <w:tcW w:w="8160" w:type="dxa"/>
          </w:tcPr>
          <w:p w14:paraId="046C32FC" w14:textId="7F25EA70" w:rsidR="00174AB7" w:rsidRPr="0012763F" w:rsidRDefault="00174AB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 xml:space="preserve">Estates </w:t>
            </w:r>
            <w:r w:rsidR="00391EF7" w:rsidRPr="0012763F">
              <w:rPr>
                <w:rFonts w:asciiTheme="minorHAnsi" w:hAnsiTheme="minorHAnsi" w:cstheme="minorHAnsi"/>
                <w:color w:val="000000"/>
                <w:sz w:val="22"/>
                <w:szCs w:val="22"/>
                <w:lang w:eastAsia="en-GB"/>
              </w:rPr>
              <w:t>and Campus Services</w:t>
            </w:r>
          </w:p>
        </w:tc>
      </w:tr>
      <w:tr w:rsidR="00174AB7" w:rsidRPr="00C85711" w14:paraId="79D4A763" w14:textId="77777777" w:rsidTr="00174AB7">
        <w:tc>
          <w:tcPr>
            <w:tcW w:w="2756" w:type="dxa"/>
            <w:shd w:val="clear" w:color="auto" w:fill="365F91" w:themeFill="accent1" w:themeFillShade="BF"/>
          </w:tcPr>
          <w:p w14:paraId="2165FACD" w14:textId="77777777" w:rsidR="00174AB7" w:rsidRDefault="00174AB7" w:rsidP="00174AB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160" w:type="dxa"/>
          </w:tcPr>
          <w:p w14:paraId="6053619D" w14:textId="7C0A7E55" w:rsidR="00174AB7" w:rsidRPr="0012763F" w:rsidRDefault="00174AB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Customer Experience &amp; Box Office Assistant</w:t>
            </w:r>
          </w:p>
        </w:tc>
      </w:tr>
      <w:tr w:rsidR="00174AB7" w:rsidRPr="00C85711" w14:paraId="1529FAAD" w14:textId="77777777" w:rsidTr="00174AB7">
        <w:tc>
          <w:tcPr>
            <w:tcW w:w="2756" w:type="dxa"/>
            <w:shd w:val="clear" w:color="auto" w:fill="365F91" w:themeFill="accent1" w:themeFillShade="BF"/>
          </w:tcPr>
          <w:p w14:paraId="6E267B9F" w14:textId="77777777" w:rsidR="00174AB7" w:rsidRPr="00C85711" w:rsidRDefault="00174AB7" w:rsidP="00174AB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160" w:type="dxa"/>
          </w:tcPr>
          <w:p w14:paraId="556169F0" w14:textId="4B86BEEF" w:rsidR="00174AB7" w:rsidRPr="0012763F" w:rsidRDefault="00391EF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 xml:space="preserve">Arts &amp; Culture - </w:t>
            </w:r>
            <w:r w:rsidR="00174AB7" w:rsidRPr="0012763F">
              <w:rPr>
                <w:rFonts w:asciiTheme="minorHAnsi" w:hAnsiTheme="minorHAnsi" w:cstheme="minorHAnsi"/>
                <w:color w:val="000000"/>
                <w:sz w:val="22"/>
                <w:szCs w:val="22"/>
                <w:lang w:eastAsia="en-GB"/>
              </w:rPr>
              <w:t>Taliesin Arts Centre</w:t>
            </w:r>
          </w:p>
        </w:tc>
      </w:tr>
      <w:tr w:rsidR="00174AB7" w:rsidRPr="00C85711" w14:paraId="7074EE4E" w14:textId="77777777" w:rsidTr="00174AB7">
        <w:tc>
          <w:tcPr>
            <w:tcW w:w="2756" w:type="dxa"/>
            <w:shd w:val="clear" w:color="auto" w:fill="365F91" w:themeFill="accent1" w:themeFillShade="BF"/>
          </w:tcPr>
          <w:p w14:paraId="06827433" w14:textId="77777777" w:rsidR="00174AB7" w:rsidRPr="00C85711" w:rsidRDefault="00174AB7" w:rsidP="00174AB7">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160" w:type="dxa"/>
          </w:tcPr>
          <w:p w14:paraId="55B08897" w14:textId="0E448337" w:rsidR="00174AB7" w:rsidRPr="0012763F" w:rsidRDefault="00174AB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£4673 per annum / Grade 3 pro rata</w:t>
            </w:r>
          </w:p>
        </w:tc>
      </w:tr>
      <w:tr w:rsidR="00174AB7" w:rsidRPr="00C85711" w14:paraId="097E2861" w14:textId="77777777" w:rsidTr="00174AB7">
        <w:tc>
          <w:tcPr>
            <w:tcW w:w="2756" w:type="dxa"/>
            <w:shd w:val="clear" w:color="auto" w:fill="365F91" w:themeFill="accent1" w:themeFillShade="BF"/>
          </w:tcPr>
          <w:p w14:paraId="50E7244A" w14:textId="77777777" w:rsidR="00174AB7" w:rsidRPr="00C85711" w:rsidRDefault="00174AB7" w:rsidP="00174AB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160" w:type="dxa"/>
          </w:tcPr>
          <w:p w14:paraId="4E6811C2" w14:textId="18EE8A4A" w:rsidR="00174AB7" w:rsidRPr="0012763F" w:rsidRDefault="00174AB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8 hrs per week</w:t>
            </w:r>
            <w:r w:rsidR="00377030" w:rsidRPr="0012763F">
              <w:rPr>
                <w:rFonts w:asciiTheme="minorHAnsi" w:hAnsiTheme="minorHAnsi" w:cstheme="minorHAnsi"/>
                <w:color w:val="000000"/>
                <w:sz w:val="22"/>
                <w:szCs w:val="22"/>
                <w:lang w:eastAsia="en-GB"/>
              </w:rPr>
              <w:t xml:space="preserve"> / 48 weeks</w:t>
            </w:r>
            <w:r w:rsidR="007A400C" w:rsidRPr="0012763F">
              <w:rPr>
                <w:rFonts w:asciiTheme="minorHAnsi" w:hAnsiTheme="minorHAnsi" w:cstheme="minorHAnsi"/>
                <w:color w:val="000000"/>
                <w:sz w:val="22"/>
                <w:szCs w:val="22"/>
                <w:lang w:eastAsia="en-GB"/>
              </w:rPr>
              <w:t xml:space="preserve"> </w:t>
            </w:r>
            <w:r w:rsidR="008A21E7" w:rsidRPr="0012763F">
              <w:rPr>
                <w:rFonts w:asciiTheme="minorHAnsi" w:hAnsiTheme="minorHAnsi" w:cstheme="minorHAnsi"/>
                <w:color w:val="000000"/>
                <w:sz w:val="22"/>
                <w:szCs w:val="22"/>
                <w:lang w:eastAsia="en-GB"/>
              </w:rPr>
              <w:t xml:space="preserve">per year </w:t>
            </w:r>
          </w:p>
        </w:tc>
      </w:tr>
      <w:tr w:rsidR="00174AB7" w:rsidRPr="00C85711" w14:paraId="5DDB5EDA" w14:textId="77777777" w:rsidTr="00174AB7">
        <w:tc>
          <w:tcPr>
            <w:tcW w:w="2756" w:type="dxa"/>
            <w:shd w:val="clear" w:color="auto" w:fill="365F91" w:themeFill="accent1" w:themeFillShade="BF"/>
          </w:tcPr>
          <w:p w14:paraId="667063D3" w14:textId="18FF2EA3" w:rsidR="00174AB7" w:rsidRDefault="00174AB7" w:rsidP="00174AB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160" w:type="dxa"/>
          </w:tcPr>
          <w:p w14:paraId="00B293C3" w14:textId="7B1D9E8D" w:rsidR="00174AB7" w:rsidRPr="0012763F" w:rsidRDefault="00174AB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1</w:t>
            </w:r>
          </w:p>
        </w:tc>
      </w:tr>
      <w:tr w:rsidR="00174AB7" w:rsidRPr="00C85711" w14:paraId="4A18FAF0" w14:textId="77777777" w:rsidTr="00174AB7">
        <w:tc>
          <w:tcPr>
            <w:tcW w:w="2756" w:type="dxa"/>
            <w:shd w:val="clear" w:color="auto" w:fill="365F91" w:themeFill="accent1" w:themeFillShade="BF"/>
          </w:tcPr>
          <w:p w14:paraId="47DFD01A" w14:textId="77777777" w:rsidR="00174AB7" w:rsidRPr="00C85711" w:rsidRDefault="00174AB7" w:rsidP="00174AB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160" w:type="dxa"/>
          </w:tcPr>
          <w:p w14:paraId="703F5E7E" w14:textId="702AFF88" w:rsidR="00174AB7" w:rsidRPr="0012763F" w:rsidRDefault="00174AB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 xml:space="preserve">This is a permanent position </w:t>
            </w:r>
          </w:p>
        </w:tc>
      </w:tr>
      <w:tr w:rsidR="00174AB7" w:rsidRPr="00C85711" w14:paraId="525B9A17" w14:textId="77777777" w:rsidTr="00174AB7">
        <w:tc>
          <w:tcPr>
            <w:tcW w:w="2756" w:type="dxa"/>
            <w:shd w:val="clear" w:color="auto" w:fill="365F91" w:themeFill="accent1" w:themeFillShade="BF"/>
          </w:tcPr>
          <w:p w14:paraId="3B5FAA12" w14:textId="77777777" w:rsidR="00174AB7" w:rsidRPr="00C85711" w:rsidRDefault="00174AB7" w:rsidP="00174AB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160" w:type="dxa"/>
          </w:tcPr>
          <w:p w14:paraId="600C490E" w14:textId="1F0C7D56" w:rsidR="00174AB7" w:rsidRPr="0012763F" w:rsidRDefault="00391EF7" w:rsidP="00174AB7">
            <w:pPr>
              <w:pStyle w:val="BodyTextIndent"/>
              <w:ind w:left="0" w:firstLine="0"/>
              <w:rPr>
                <w:rFonts w:asciiTheme="minorHAnsi" w:hAnsiTheme="minorHAnsi" w:cstheme="minorHAnsi"/>
                <w:color w:val="000000"/>
                <w:sz w:val="22"/>
                <w:szCs w:val="22"/>
                <w:lang w:eastAsia="en-GB"/>
              </w:rPr>
            </w:pPr>
            <w:r w:rsidRPr="0012763F">
              <w:rPr>
                <w:rFonts w:asciiTheme="minorHAnsi" w:hAnsiTheme="minorHAnsi" w:cstheme="minorHAnsi"/>
                <w:color w:val="000000"/>
                <w:sz w:val="22"/>
                <w:szCs w:val="22"/>
                <w:lang w:eastAsia="en-GB"/>
              </w:rPr>
              <w:t>This position will be predominantly based at Taliesin Arts Centre on Singleton Campus but will involve working at Bay Campus and on off-site projects as and when needed</w:t>
            </w:r>
          </w:p>
        </w:tc>
      </w:tr>
    </w:tbl>
    <w:p w14:paraId="1F3355CD"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174AB7" w14:paraId="1BC4EF75" w14:textId="77777777" w:rsidTr="00166BD2">
        <w:tc>
          <w:tcPr>
            <w:tcW w:w="1560" w:type="dxa"/>
            <w:shd w:val="clear" w:color="auto" w:fill="365F91" w:themeFill="accent1" w:themeFillShade="BF"/>
            <w:vAlign w:val="center"/>
          </w:tcPr>
          <w:p w14:paraId="30A25C3B" w14:textId="77777777" w:rsidR="00174AB7" w:rsidRPr="00F424B0" w:rsidRDefault="00174AB7" w:rsidP="00174AB7">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5FB91E05" w14:textId="77777777" w:rsidR="00174AB7" w:rsidRPr="00F424B0" w:rsidRDefault="00174AB7" w:rsidP="00174AB7">
            <w:pPr>
              <w:jc w:val="left"/>
              <w:rPr>
                <w:rFonts w:asciiTheme="minorHAnsi" w:hAnsiTheme="minorHAnsi"/>
                <w:b/>
                <w:color w:val="FFFFFF" w:themeColor="background1"/>
                <w:szCs w:val="24"/>
              </w:rPr>
            </w:pPr>
          </w:p>
        </w:tc>
        <w:tc>
          <w:tcPr>
            <w:tcW w:w="9356" w:type="dxa"/>
          </w:tcPr>
          <w:p w14:paraId="095ED38B" w14:textId="3D30FD65" w:rsidR="00174AB7" w:rsidRPr="00174AB7" w:rsidRDefault="00391EF7" w:rsidP="00174AB7">
            <w:pPr>
              <w:pStyle w:val="ListParagraph"/>
              <w:numPr>
                <w:ilvl w:val="0"/>
                <w:numId w:val="47"/>
              </w:numPr>
              <w:rPr>
                <w:rFonts w:asciiTheme="minorHAnsi" w:hAnsiTheme="minorHAnsi" w:cstheme="minorHAnsi"/>
              </w:rPr>
            </w:pPr>
            <w:r>
              <w:rPr>
                <w:rFonts w:asciiTheme="minorHAnsi" w:hAnsiTheme="minorHAnsi" w:cstheme="minorHAnsi"/>
              </w:rPr>
              <w:t>A</w:t>
            </w:r>
            <w:r w:rsidR="00174AB7" w:rsidRPr="00174AB7">
              <w:rPr>
                <w:rFonts w:asciiTheme="minorHAnsi" w:hAnsiTheme="minorHAnsi" w:cstheme="minorHAnsi"/>
              </w:rPr>
              <w:t>ssist and support all visitors to events at or organised by Taliesin Art Centre, acting as both ambassador for our work and programmes as well as friendly host to our audiences.</w:t>
            </w:r>
          </w:p>
          <w:p w14:paraId="15E62E73" w14:textId="1B75EB87" w:rsidR="00174AB7" w:rsidRPr="00174AB7" w:rsidRDefault="00391EF7" w:rsidP="00174AB7">
            <w:pPr>
              <w:pStyle w:val="ListParagraph"/>
              <w:numPr>
                <w:ilvl w:val="0"/>
                <w:numId w:val="47"/>
              </w:num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P</w:t>
            </w:r>
            <w:r w:rsidR="00174AB7" w:rsidRPr="00174AB7">
              <w:rPr>
                <w:rFonts w:asciiTheme="minorHAnsi" w:eastAsia="Times New Roman" w:hAnsiTheme="minorHAnsi" w:cstheme="minorHAnsi"/>
                <w:color w:val="000000"/>
                <w:lang w:eastAsia="en-GB"/>
              </w:rPr>
              <w:t xml:space="preserve">rovide excellent customer service centred around the ‘front of house’ experience, including ticket check-in, ‘signposting’ audiences, and providing customer care. </w:t>
            </w:r>
          </w:p>
          <w:p w14:paraId="3A90B909" w14:textId="15D959BC" w:rsidR="00174AB7" w:rsidRPr="00174AB7" w:rsidRDefault="00391EF7" w:rsidP="00174AB7">
            <w:pPr>
              <w:pStyle w:val="ListParagraph"/>
              <w:numPr>
                <w:ilvl w:val="0"/>
                <w:numId w:val="47"/>
              </w:numPr>
              <w:rPr>
                <w:rFonts w:asciiTheme="minorHAnsi" w:hAnsiTheme="minorHAnsi" w:cstheme="minorHAnsi"/>
              </w:rPr>
            </w:pPr>
            <w:r>
              <w:rPr>
                <w:rFonts w:asciiTheme="minorHAnsi" w:hAnsiTheme="minorHAnsi" w:cstheme="minorHAnsi"/>
              </w:rPr>
              <w:t>S</w:t>
            </w:r>
            <w:r w:rsidR="00174AB7" w:rsidRPr="00174AB7">
              <w:rPr>
                <w:rFonts w:asciiTheme="minorHAnsi" w:hAnsiTheme="minorHAnsi" w:cstheme="minorHAnsi"/>
              </w:rPr>
              <w:t>ell/reserve tickets through operating a computerised box-office system. Carrying out all operations concerned with selling and reserving event tickets.</w:t>
            </w:r>
          </w:p>
          <w:p w14:paraId="5D175E24" w14:textId="4E5443E8" w:rsidR="00174AB7" w:rsidRPr="00174AB7" w:rsidRDefault="00391EF7" w:rsidP="00174AB7">
            <w:pPr>
              <w:pStyle w:val="ListParagraph"/>
              <w:numPr>
                <w:ilvl w:val="0"/>
                <w:numId w:val="47"/>
              </w:numPr>
              <w:rPr>
                <w:rFonts w:asciiTheme="minorHAnsi" w:hAnsiTheme="minorHAnsi" w:cstheme="minorHAnsi"/>
              </w:rPr>
            </w:pPr>
            <w:r>
              <w:rPr>
                <w:rFonts w:asciiTheme="minorHAnsi" w:hAnsiTheme="minorHAnsi" w:cstheme="minorHAnsi"/>
              </w:rPr>
              <w:t>Respond to</w:t>
            </w:r>
            <w:r w:rsidR="00174AB7" w:rsidRPr="00174AB7">
              <w:rPr>
                <w:rFonts w:asciiTheme="minorHAnsi" w:hAnsiTheme="minorHAnsi" w:cstheme="minorHAnsi"/>
              </w:rPr>
              <w:t xml:space="preserve"> enquiries from audiences, students, and visitors over the telephone, in person and electronic communications, delivering the highest level of customer service.</w:t>
            </w:r>
          </w:p>
          <w:p w14:paraId="64837D0B" w14:textId="6118FD47" w:rsidR="00174AB7" w:rsidRPr="00174AB7" w:rsidRDefault="00391EF7" w:rsidP="00174AB7">
            <w:pPr>
              <w:pStyle w:val="ListParagraph"/>
              <w:numPr>
                <w:ilvl w:val="0"/>
                <w:numId w:val="47"/>
              </w:numPr>
              <w:rPr>
                <w:rFonts w:asciiTheme="minorHAnsi" w:hAnsiTheme="minorHAnsi" w:cstheme="minorHAnsi"/>
              </w:rPr>
            </w:pPr>
            <w:r>
              <w:rPr>
                <w:rFonts w:asciiTheme="minorHAnsi" w:hAnsiTheme="minorHAnsi" w:cstheme="minorHAnsi"/>
              </w:rPr>
              <w:t>Provide</w:t>
            </w:r>
            <w:r w:rsidR="00174AB7" w:rsidRPr="00174AB7">
              <w:rPr>
                <w:rFonts w:asciiTheme="minorHAnsi" w:hAnsiTheme="minorHAnsi" w:cstheme="minorHAnsi"/>
              </w:rPr>
              <w:t xml:space="preserve"> </w:t>
            </w:r>
            <w:r w:rsidR="00170059">
              <w:rPr>
                <w:rFonts w:asciiTheme="minorHAnsi" w:hAnsiTheme="minorHAnsi" w:cstheme="minorHAnsi"/>
              </w:rPr>
              <w:t>first-line</w:t>
            </w:r>
            <w:r w:rsidR="00174AB7" w:rsidRPr="00174AB7">
              <w:rPr>
                <w:rFonts w:asciiTheme="minorHAnsi" w:hAnsiTheme="minorHAnsi" w:cstheme="minorHAnsi"/>
              </w:rPr>
              <w:t xml:space="preserve"> support to customers with regards to online booking enquiries and use the ticketing helpdesk to log enquiries and issues. Referring more complex enquiries and issues to the line manager.</w:t>
            </w:r>
          </w:p>
          <w:p w14:paraId="2360F367" w14:textId="7D570368" w:rsidR="00174AB7" w:rsidRPr="00174AB7" w:rsidRDefault="00391EF7" w:rsidP="00174AB7">
            <w:pPr>
              <w:pStyle w:val="ListParagraph"/>
              <w:numPr>
                <w:ilvl w:val="0"/>
                <w:numId w:val="47"/>
              </w:numPr>
              <w:rPr>
                <w:rFonts w:asciiTheme="minorHAnsi" w:hAnsiTheme="minorHAnsi" w:cstheme="minorHAnsi"/>
              </w:rPr>
            </w:pPr>
            <w:r>
              <w:rPr>
                <w:rFonts w:asciiTheme="minorHAnsi" w:hAnsiTheme="minorHAnsi" w:cstheme="minorHAnsi"/>
              </w:rPr>
              <w:t>Input</w:t>
            </w:r>
            <w:r w:rsidR="00174AB7" w:rsidRPr="00174AB7">
              <w:rPr>
                <w:rFonts w:asciiTheme="minorHAnsi" w:hAnsiTheme="minorHAnsi" w:cstheme="minorHAnsi"/>
              </w:rPr>
              <w:t xml:space="preserve"> event data and upload images/media links to the ticketing system and Taliesin </w:t>
            </w:r>
            <w:r>
              <w:rPr>
                <w:rFonts w:asciiTheme="minorHAnsi" w:hAnsiTheme="minorHAnsi" w:cstheme="minorHAnsi"/>
              </w:rPr>
              <w:t xml:space="preserve">Arts Centre </w:t>
            </w:r>
            <w:r w:rsidR="00174AB7" w:rsidRPr="00174AB7">
              <w:rPr>
                <w:rFonts w:asciiTheme="minorHAnsi" w:hAnsiTheme="minorHAnsi" w:cstheme="minorHAnsi"/>
              </w:rPr>
              <w:t xml:space="preserve">website. </w:t>
            </w:r>
          </w:p>
          <w:p w14:paraId="5966792E" w14:textId="0E2AAEC9" w:rsidR="00174AB7" w:rsidRPr="00174AB7" w:rsidRDefault="00391EF7" w:rsidP="00174AB7">
            <w:pPr>
              <w:pStyle w:val="ListParagraph"/>
              <w:numPr>
                <w:ilvl w:val="0"/>
                <w:numId w:val="47"/>
              </w:numPr>
              <w:rPr>
                <w:rFonts w:asciiTheme="minorHAnsi" w:hAnsiTheme="minorHAnsi" w:cstheme="minorHAnsi"/>
              </w:rPr>
            </w:pPr>
            <w:r>
              <w:rPr>
                <w:rFonts w:asciiTheme="minorHAnsi" w:hAnsiTheme="minorHAnsi" w:cstheme="minorHAnsi"/>
              </w:rPr>
              <w:t>U</w:t>
            </w:r>
            <w:r w:rsidR="00174AB7" w:rsidRPr="00174AB7">
              <w:rPr>
                <w:rFonts w:asciiTheme="minorHAnsi" w:hAnsiTheme="minorHAnsi" w:cstheme="minorHAnsi"/>
              </w:rPr>
              <w:t>ndertake “housekeeping” of the computerised box-office system and perform general administrative tasks.</w:t>
            </w:r>
            <w:r w:rsidR="00174AB7" w:rsidRPr="00174AB7">
              <w:rPr>
                <w:rFonts w:asciiTheme="minorHAnsi" w:hAnsiTheme="minorHAnsi" w:cstheme="minorHAnsi"/>
                <w:b/>
              </w:rPr>
              <w:t xml:space="preserve"> </w:t>
            </w:r>
            <w:r w:rsidR="00174AB7" w:rsidRPr="00174AB7">
              <w:rPr>
                <w:rFonts w:asciiTheme="minorHAnsi" w:hAnsiTheme="minorHAnsi" w:cstheme="minorHAnsi"/>
                <w:lang w:eastAsia="en-GB"/>
              </w:rPr>
              <w:t xml:space="preserve"> </w:t>
            </w:r>
          </w:p>
          <w:p w14:paraId="4B43AD7B" w14:textId="6246FF26" w:rsidR="00174AB7" w:rsidRPr="00174AB7" w:rsidRDefault="00391EF7" w:rsidP="00174AB7">
            <w:pPr>
              <w:pStyle w:val="ListParagraph"/>
              <w:numPr>
                <w:ilvl w:val="0"/>
                <w:numId w:val="47"/>
              </w:numPr>
              <w:rPr>
                <w:rFonts w:asciiTheme="minorHAnsi" w:hAnsiTheme="minorHAnsi" w:cstheme="minorHAnsi"/>
              </w:rPr>
            </w:pPr>
            <w:r>
              <w:rPr>
                <w:rStyle w:val="jd-fieldtext"/>
                <w:rFonts w:asciiTheme="minorHAnsi" w:hAnsiTheme="minorHAnsi" w:cstheme="minorHAnsi"/>
              </w:rPr>
              <w:t>Ensure</w:t>
            </w:r>
            <w:r w:rsidR="00174AB7" w:rsidRPr="00174AB7">
              <w:rPr>
                <w:rStyle w:val="jd-fieldtext"/>
                <w:rFonts w:asciiTheme="minorHAnsi" w:hAnsiTheme="minorHAnsi" w:cstheme="minorHAnsi"/>
              </w:rPr>
              <w:t xml:space="preserve"> that all </w:t>
            </w:r>
            <w:r w:rsidR="00170059">
              <w:rPr>
                <w:rStyle w:val="jd-fieldtext"/>
                <w:rFonts w:asciiTheme="minorHAnsi" w:hAnsiTheme="minorHAnsi" w:cstheme="minorHAnsi"/>
              </w:rPr>
              <w:t>end-of-day</w:t>
            </w:r>
            <w:r w:rsidR="00174AB7" w:rsidRPr="00174AB7">
              <w:rPr>
                <w:rStyle w:val="jd-fieldtext"/>
                <w:rFonts w:asciiTheme="minorHAnsi" w:hAnsiTheme="minorHAnsi" w:cstheme="minorHAnsi"/>
              </w:rPr>
              <w:t>/shift transactions are accurately recorded daily, and all relevant documentation is retained for audit purposes.</w:t>
            </w:r>
          </w:p>
          <w:p w14:paraId="7E63245E" w14:textId="3233517E"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rPr>
              <w:t xml:space="preserve">Provide support for set up and clearance of events in the Taliesin </w:t>
            </w:r>
            <w:r w:rsidR="00391EF7">
              <w:rPr>
                <w:rFonts w:asciiTheme="minorHAnsi" w:hAnsiTheme="minorHAnsi" w:cstheme="minorHAnsi"/>
              </w:rPr>
              <w:t xml:space="preserve">Arts Centre </w:t>
            </w:r>
            <w:r w:rsidRPr="00174AB7">
              <w:rPr>
                <w:rFonts w:asciiTheme="minorHAnsi" w:hAnsiTheme="minorHAnsi" w:cstheme="minorHAnsi"/>
              </w:rPr>
              <w:t>auditorium, Taliesin Create, at locations around the University Campus’ and off-site as required.</w:t>
            </w:r>
          </w:p>
          <w:p w14:paraId="3C771E70" w14:textId="150C3AFE" w:rsidR="00174AB7" w:rsidRPr="00174AB7" w:rsidRDefault="00170059" w:rsidP="00174AB7">
            <w:pPr>
              <w:pStyle w:val="ListParagraph"/>
              <w:numPr>
                <w:ilvl w:val="0"/>
                <w:numId w:val="47"/>
              </w:numPr>
              <w:rPr>
                <w:rFonts w:asciiTheme="minorHAnsi" w:hAnsiTheme="minorHAnsi" w:cstheme="minorHAnsi"/>
              </w:rPr>
            </w:pPr>
            <w:r>
              <w:rPr>
                <w:rFonts w:asciiTheme="minorHAnsi" w:hAnsiTheme="minorHAnsi" w:cstheme="minorHAnsi"/>
              </w:rPr>
              <w:t>Assist</w:t>
            </w:r>
            <w:r w:rsidR="00174AB7" w:rsidRPr="00174AB7">
              <w:rPr>
                <w:rFonts w:asciiTheme="minorHAnsi" w:hAnsiTheme="minorHAnsi" w:cstheme="minorHAnsi"/>
              </w:rPr>
              <w:t xml:space="preserve"> and welcome visiting companies, at </w:t>
            </w:r>
            <w:r>
              <w:rPr>
                <w:rFonts w:asciiTheme="minorHAnsi" w:hAnsiTheme="minorHAnsi" w:cstheme="minorHAnsi"/>
              </w:rPr>
              <w:t xml:space="preserve">the </w:t>
            </w:r>
            <w:r w:rsidR="00174AB7" w:rsidRPr="00174AB7">
              <w:rPr>
                <w:rFonts w:asciiTheme="minorHAnsi" w:hAnsiTheme="minorHAnsi" w:cstheme="minorHAnsi"/>
              </w:rPr>
              <w:t>front of house</w:t>
            </w:r>
            <w:r w:rsidR="00174AB7" w:rsidRPr="00174AB7">
              <w:rPr>
                <w:rFonts w:asciiTheme="minorHAnsi" w:hAnsiTheme="minorHAnsi" w:cstheme="minorHAnsi"/>
                <w:color w:val="000000"/>
              </w:rPr>
              <w:t xml:space="preserve"> and backstage.</w:t>
            </w:r>
            <w:r w:rsidR="00174AB7" w:rsidRPr="00174AB7">
              <w:rPr>
                <w:rFonts w:asciiTheme="minorHAnsi" w:hAnsiTheme="minorHAnsi" w:cstheme="minorHAnsi"/>
              </w:rPr>
              <w:t xml:space="preserve"> </w:t>
            </w:r>
          </w:p>
          <w:p w14:paraId="40D784EE" w14:textId="30AEB9D3"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rPr>
              <w:t>Assist in the safe evacuation of audience and visitors during an emergency</w:t>
            </w:r>
            <w:r w:rsidR="00391EF7">
              <w:rPr>
                <w:rFonts w:asciiTheme="minorHAnsi" w:hAnsiTheme="minorHAnsi" w:cstheme="minorHAnsi"/>
              </w:rPr>
              <w:t>,</w:t>
            </w:r>
            <w:r w:rsidRPr="00174AB7">
              <w:rPr>
                <w:rFonts w:asciiTheme="minorHAnsi" w:hAnsiTheme="minorHAnsi" w:cstheme="minorHAnsi"/>
              </w:rPr>
              <w:t xml:space="preserve"> following set procedures.</w:t>
            </w:r>
          </w:p>
          <w:p w14:paraId="27137AED" w14:textId="5F6C8929"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rPr>
              <w:t>Carry</w:t>
            </w:r>
            <w:r w:rsidR="00391EF7">
              <w:rPr>
                <w:rFonts w:asciiTheme="minorHAnsi" w:hAnsiTheme="minorHAnsi" w:cstheme="minorHAnsi"/>
              </w:rPr>
              <w:t xml:space="preserve"> </w:t>
            </w:r>
            <w:r w:rsidRPr="00174AB7">
              <w:rPr>
                <w:rFonts w:asciiTheme="minorHAnsi" w:hAnsiTheme="minorHAnsi" w:cstheme="minorHAnsi"/>
              </w:rPr>
              <w:t xml:space="preserve">out checks to ensure cleanliness and safety of visitors, before, during and after events. </w:t>
            </w:r>
          </w:p>
          <w:p w14:paraId="315F8F1F" w14:textId="77777777"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rPr>
              <w:t>Support in updating and maintaining displays and promotional spaces.</w:t>
            </w:r>
          </w:p>
          <w:p w14:paraId="3A025481" w14:textId="77777777"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rPr>
              <w:t xml:space="preserve">Support marketing and communications activity as directed by the marketing team. </w:t>
            </w:r>
          </w:p>
          <w:p w14:paraId="0670B434" w14:textId="77777777"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rPr>
              <w:t>Support print distribution around the university and surrounding areas.</w:t>
            </w:r>
          </w:p>
          <w:p w14:paraId="2CBDF27A" w14:textId="77777777"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color w:val="201F1E"/>
                <w:shd w:val="clear" w:color="auto" w:fill="FFFFFF"/>
              </w:rPr>
              <w:t>Attend staff meetings to keep up to date with developments across the organisation.</w:t>
            </w:r>
          </w:p>
          <w:p w14:paraId="77398C07" w14:textId="1CA03669" w:rsidR="00174AB7" w:rsidRPr="00174AB7" w:rsidRDefault="00174AB7" w:rsidP="00174AB7">
            <w:pPr>
              <w:pStyle w:val="ListParagraph"/>
              <w:numPr>
                <w:ilvl w:val="0"/>
                <w:numId w:val="47"/>
              </w:numPr>
              <w:rPr>
                <w:rFonts w:asciiTheme="minorHAnsi" w:hAnsiTheme="minorHAnsi" w:cstheme="minorHAnsi"/>
              </w:rPr>
            </w:pPr>
            <w:r w:rsidRPr="00174AB7">
              <w:rPr>
                <w:rFonts w:asciiTheme="minorHAnsi" w:hAnsiTheme="minorHAnsi" w:cstheme="minorHAnsi"/>
                <w:color w:val="000000"/>
                <w:bdr w:val="none" w:sz="0" w:space="0" w:color="auto" w:frame="1"/>
                <w:shd w:val="clear" w:color="auto" w:fill="FFFFFF"/>
              </w:rPr>
              <w:t>A commitment to delivering services sustainably and contributing to the University’s environmental and ethical performance.</w:t>
            </w:r>
          </w:p>
          <w:p w14:paraId="38DD45A0" w14:textId="2FC08FF1" w:rsidR="00174AB7" w:rsidRPr="000D4150" w:rsidRDefault="00174AB7" w:rsidP="00174AB7">
            <w:pPr>
              <w:rPr>
                <w:rFonts w:asciiTheme="minorHAnsi" w:hAnsiTheme="minorHAnsi"/>
                <w:szCs w:val="24"/>
              </w:rPr>
            </w:pPr>
          </w:p>
        </w:tc>
      </w:tr>
      <w:tr w:rsidR="00174AB7" w14:paraId="2AC2F1BD" w14:textId="77777777" w:rsidTr="00166BD2">
        <w:tc>
          <w:tcPr>
            <w:tcW w:w="1560" w:type="dxa"/>
            <w:shd w:val="clear" w:color="auto" w:fill="365F91" w:themeFill="accent1" w:themeFillShade="BF"/>
            <w:vAlign w:val="center"/>
          </w:tcPr>
          <w:p w14:paraId="6D23174B" w14:textId="77777777" w:rsidR="00174AB7" w:rsidRDefault="00174AB7" w:rsidP="00174AB7">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9356" w:type="dxa"/>
          </w:tcPr>
          <w:p w14:paraId="7641967F" w14:textId="3166476D" w:rsidR="00174AB7" w:rsidRPr="00174AB7" w:rsidRDefault="00391EF7" w:rsidP="00174AB7">
            <w:pPr>
              <w:pStyle w:val="ListParagraph"/>
              <w:numPr>
                <w:ilvl w:val="0"/>
                <w:numId w:val="47"/>
              </w:numPr>
              <w:rPr>
                <w:rFonts w:asciiTheme="minorHAnsi" w:hAnsiTheme="minorHAnsi"/>
              </w:rPr>
            </w:pPr>
            <w:r>
              <w:rPr>
                <w:rFonts w:asciiTheme="minorHAnsi" w:hAnsiTheme="minorHAnsi"/>
              </w:rPr>
              <w:t>F</w:t>
            </w:r>
            <w:r w:rsidR="00174AB7" w:rsidRPr="00174AB7">
              <w:rPr>
                <w:rFonts w:asciiTheme="minorHAnsi" w:hAnsiTheme="minorHAnsi"/>
              </w:rPr>
              <w:t>ully engage with the University’s Performance Enabling and Welsh language policies</w:t>
            </w:r>
          </w:p>
          <w:p w14:paraId="4D3788E3" w14:textId="3BCEF378" w:rsidR="00174AB7" w:rsidRPr="00174AB7" w:rsidRDefault="00391EF7" w:rsidP="00174AB7">
            <w:pPr>
              <w:pStyle w:val="ListParagraph"/>
              <w:numPr>
                <w:ilvl w:val="0"/>
                <w:numId w:val="47"/>
              </w:numPr>
              <w:rPr>
                <w:rFonts w:asciiTheme="minorHAnsi" w:hAnsiTheme="minorHAnsi"/>
              </w:rPr>
            </w:pPr>
            <w:r>
              <w:rPr>
                <w:rFonts w:asciiTheme="minorHAnsi" w:hAnsiTheme="minorHAnsi"/>
              </w:rPr>
              <w:t>P</w:t>
            </w:r>
            <w:r w:rsidR="00174AB7" w:rsidRPr="00174AB7">
              <w:rPr>
                <w:rFonts w:asciiTheme="minorHAnsi" w:hAnsiTheme="minorHAnsi"/>
              </w:rPr>
              <w:t>romote equality and diversity in working practices and to maintain positive working relationships.</w:t>
            </w:r>
          </w:p>
          <w:p w14:paraId="668B44F4" w14:textId="0D5F1864" w:rsidR="00174AB7" w:rsidRPr="00174AB7" w:rsidRDefault="00391EF7" w:rsidP="00174AB7">
            <w:pPr>
              <w:pStyle w:val="ListParagraph"/>
              <w:numPr>
                <w:ilvl w:val="0"/>
                <w:numId w:val="47"/>
              </w:numPr>
              <w:rPr>
                <w:rFonts w:asciiTheme="minorHAnsi" w:hAnsiTheme="minorHAnsi"/>
              </w:rPr>
            </w:pPr>
            <w:r>
              <w:rPr>
                <w:rFonts w:asciiTheme="minorHAnsi" w:hAnsiTheme="minorHAnsi"/>
              </w:rPr>
              <w:t>L</w:t>
            </w:r>
            <w:r w:rsidR="00174AB7" w:rsidRPr="00174AB7">
              <w:rPr>
                <w:rFonts w:asciiTheme="minorHAnsi" w:hAnsiTheme="minorHAnsi"/>
              </w:rPr>
              <w:t xml:space="preserve">ead on the continual improvement of health and safety performance through a good understanding of the risk profile and the development of a positive health and safety culture. </w:t>
            </w:r>
          </w:p>
          <w:p w14:paraId="6777ABCE" w14:textId="77777777" w:rsidR="00174AB7" w:rsidRPr="00174AB7" w:rsidRDefault="00174AB7" w:rsidP="00174AB7">
            <w:pPr>
              <w:pStyle w:val="ListParagraph"/>
              <w:numPr>
                <w:ilvl w:val="0"/>
                <w:numId w:val="47"/>
              </w:numPr>
              <w:rPr>
                <w:rFonts w:asciiTheme="minorHAnsi" w:hAnsiTheme="minorHAnsi"/>
              </w:rPr>
            </w:pPr>
            <w:r w:rsidRPr="00174AB7">
              <w:rPr>
                <w:rFonts w:asciiTheme="minorHAnsi" w:hAnsiTheme="minorHAnsi"/>
              </w:rPr>
              <w:t>Any other duties as agreed by the Faculty / Directorate / Service Area.</w:t>
            </w:r>
          </w:p>
          <w:p w14:paraId="6554E415" w14:textId="2C767CEF" w:rsidR="00174AB7" w:rsidRPr="00174AB7" w:rsidRDefault="00391EF7" w:rsidP="00174AB7">
            <w:pPr>
              <w:pStyle w:val="ListParagraph"/>
              <w:numPr>
                <w:ilvl w:val="0"/>
                <w:numId w:val="47"/>
              </w:numPr>
              <w:rPr>
                <w:rFonts w:asciiTheme="minorHAnsi" w:eastAsiaTheme="minorHAnsi" w:hAnsiTheme="minorHAnsi"/>
                <w:szCs w:val="20"/>
              </w:rPr>
            </w:pPr>
            <w:r>
              <w:rPr>
                <w:rFonts w:asciiTheme="minorHAnsi" w:hAnsiTheme="minorHAnsi"/>
                <w:color w:val="000000"/>
              </w:rPr>
              <w:lastRenderedPageBreak/>
              <w:t>E</w:t>
            </w:r>
            <w:r w:rsidR="00174AB7" w:rsidRPr="00174AB7">
              <w:rPr>
                <w:rFonts w:asciiTheme="minorHAnsi" w:hAnsiTheme="minorHAnsi"/>
                <w:color w:val="000000"/>
              </w:rPr>
              <w:t xml:space="preserve">nsure that risk management is an integral part of </w:t>
            </w:r>
            <w:r>
              <w:rPr>
                <w:rFonts w:asciiTheme="minorHAnsi" w:hAnsiTheme="minorHAnsi"/>
                <w:color w:val="000000"/>
              </w:rPr>
              <w:t xml:space="preserve">the </w:t>
            </w:r>
            <w:r w:rsidR="00D2402C" w:rsidRPr="00174AB7">
              <w:rPr>
                <w:rFonts w:asciiTheme="minorHAnsi" w:hAnsiTheme="minorHAnsi"/>
                <w:color w:val="000000"/>
              </w:rPr>
              <w:t>day-to-day</w:t>
            </w:r>
            <w:r w:rsidR="00174AB7" w:rsidRPr="00174AB7">
              <w:rPr>
                <w:rFonts w:asciiTheme="minorHAnsi" w:hAnsiTheme="minorHAnsi"/>
                <w:color w:val="000000"/>
              </w:rPr>
              <w:t xml:space="preserve"> activities to ensure working practices are compliant with the University's Risk Management Policy. </w:t>
            </w:r>
          </w:p>
          <w:p w14:paraId="04BEE77A" w14:textId="77777777" w:rsidR="00174AB7" w:rsidRDefault="00174AB7" w:rsidP="00174AB7">
            <w:pPr>
              <w:rPr>
                <w:rFonts w:asciiTheme="minorHAnsi" w:hAnsiTheme="minorHAnsi"/>
                <w:szCs w:val="24"/>
              </w:rPr>
            </w:pPr>
          </w:p>
        </w:tc>
      </w:tr>
      <w:tr w:rsidR="00174AB7" w14:paraId="1B411935" w14:textId="77777777" w:rsidTr="00166BD2">
        <w:tc>
          <w:tcPr>
            <w:tcW w:w="1560" w:type="dxa"/>
            <w:shd w:val="clear" w:color="auto" w:fill="365F91" w:themeFill="accent1" w:themeFillShade="BF"/>
            <w:vAlign w:val="center"/>
          </w:tcPr>
          <w:p w14:paraId="13C09EE7" w14:textId="77777777" w:rsidR="00174AB7" w:rsidRPr="00F424B0" w:rsidRDefault="00174AB7" w:rsidP="00174AB7">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Professional Services Values</w:t>
            </w:r>
          </w:p>
        </w:tc>
        <w:tc>
          <w:tcPr>
            <w:tcW w:w="9356" w:type="dxa"/>
          </w:tcPr>
          <w:p w14:paraId="5F9CC315" w14:textId="77777777" w:rsidR="00174AB7" w:rsidRPr="00735118" w:rsidRDefault="00174AB7" w:rsidP="00174AB7">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Pr>
                <w:rFonts w:asciiTheme="minorHAnsi" w:hAnsiTheme="minorHAnsi"/>
                <w:sz w:val="22"/>
                <w:szCs w:val="22"/>
              </w:rPr>
              <w:t>o a defined set of Core Values - </w:t>
            </w:r>
            <w:hyperlink r:id="rId12" w:history="1">
              <w:r>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1BF4DB31" w14:textId="16C53184" w:rsidR="00174AB7" w:rsidRPr="009505FD" w:rsidRDefault="00174AB7" w:rsidP="00174AB7">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 xml:space="preserve">We take pride in applying our knowledge, skills, creativity, </w:t>
            </w:r>
            <w:proofErr w:type="gramStart"/>
            <w:r w:rsidRPr="009505FD">
              <w:rPr>
                <w:rFonts w:asciiTheme="minorHAnsi" w:hAnsiTheme="minorHAnsi"/>
                <w:sz w:val="22"/>
                <w:szCs w:val="22"/>
              </w:rPr>
              <w:t>integrity</w:t>
            </w:r>
            <w:proofErr w:type="gramEnd"/>
            <w:r w:rsidRPr="009505FD">
              <w:rPr>
                <w:rFonts w:asciiTheme="minorHAnsi" w:hAnsiTheme="minorHAnsi"/>
                <w:sz w:val="22"/>
                <w:szCs w:val="22"/>
              </w:rPr>
              <w:t xml:space="preserve"> and judgement to deliver innovative, effective, efficient services and solutions of excellent quality.</w:t>
            </w:r>
          </w:p>
          <w:p w14:paraId="1B89A31F" w14:textId="77777777" w:rsidR="00174AB7" w:rsidRPr="009505FD" w:rsidRDefault="00174AB7" w:rsidP="00174AB7">
            <w:pPr>
              <w:spacing w:after="100" w:afterAutospacing="1"/>
              <w:jc w:val="left"/>
              <w:rPr>
                <w:rFonts w:asciiTheme="minorHAnsi" w:hAnsiTheme="minorHAnsi"/>
                <w:sz w:val="22"/>
                <w:szCs w:val="22"/>
              </w:rPr>
            </w:pPr>
            <w:r>
              <w:rPr>
                <w:rFonts w:asciiTheme="minorHAnsi" w:hAnsiTheme="minorHAnsi"/>
                <w:b/>
                <w:bCs/>
                <w:sz w:val="22"/>
                <w:szCs w:val="22"/>
              </w:rPr>
              <w:br/>
            </w:r>
            <w:r w:rsidRPr="009505FD">
              <w:rPr>
                <w:rFonts w:asciiTheme="minorHAnsi" w:hAnsiTheme="minorHAnsi"/>
                <w:b/>
                <w:bCs/>
                <w:sz w:val="22"/>
                <w:szCs w:val="22"/>
              </w:rPr>
              <w:t>We Work Together</w:t>
            </w:r>
            <w:r w:rsidRPr="009505FD">
              <w:rPr>
                <w:rFonts w:asciiTheme="minorHAnsi" w:hAnsiTheme="minorHAnsi"/>
                <w:sz w:val="22"/>
                <w:szCs w:val="22"/>
              </w:rPr>
              <w:t xml:space="preserve">         </w:t>
            </w:r>
            <w:r w:rsidRPr="009505FD">
              <w:rPr>
                <w:rFonts w:asciiTheme="minorHAnsi" w:hAnsiTheme="minorHAnsi"/>
                <w:sz w:val="22"/>
                <w:szCs w:val="22"/>
              </w:rPr>
              <w:br/>
              <w:t xml:space="preserve">We take pride in working in a proactive, collaborative environment of equality, trust, respect, </w:t>
            </w:r>
            <w:proofErr w:type="gramStart"/>
            <w:r w:rsidRPr="009505FD">
              <w:rPr>
                <w:rFonts w:asciiTheme="minorHAnsi" w:hAnsiTheme="minorHAnsi"/>
                <w:sz w:val="22"/>
                <w:szCs w:val="22"/>
              </w:rPr>
              <w:t>co-operation</w:t>
            </w:r>
            <w:proofErr w:type="gramEnd"/>
            <w:r w:rsidRPr="009505FD">
              <w:rPr>
                <w:rFonts w:asciiTheme="minorHAnsi" w:hAnsiTheme="minorHAnsi"/>
                <w:sz w:val="22"/>
                <w:szCs w:val="22"/>
              </w:rPr>
              <w:t xml:space="preserve"> and challenge to deliver services that strive to exceed the needs and expectations of customers.</w:t>
            </w:r>
          </w:p>
          <w:p w14:paraId="0A439835" w14:textId="77777777" w:rsidR="00174AB7" w:rsidRPr="009505FD" w:rsidRDefault="00174AB7" w:rsidP="00174AB7">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 xml:space="preserve">We take responsibility for listening, </w:t>
            </w:r>
            <w:proofErr w:type="gramStart"/>
            <w:r w:rsidRPr="009505FD">
              <w:rPr>
                <w:rFonts w:asciiTheme="minorHAnsi" w:hAnsiTheme="minorHAnsi"/>
                <w:sz w:val="22"/>
                <w:szCs w:val="22"/>
              </w:rPr>
              <w:t>understanding</w:t>
            </w:r>
            <w:proofErr w:type="gramEnd"/>
            <w:r w:rsidRPr="009505FD">
              <w:rPr>
                <w:rFonts w:asciiTheme="minorHAnsi" w:hAnsiTheme="minorHAnsi"/>
                <w:sz w:val="22"/>
                <w:szCs w:val="22"/>
              </w:rPr>
              <w:t xml:space="preserve"> and responding flexibly to our students, colleagues, external partners and the public so that every contact they have with us is a personalised and positive experience.</w:t>
            </w:r>
          </w:p>
          <w:p w14:paraId="5E32E8B7" w14:textId="77777777" w:rsidR="00174AB7" w:rsidRPr="009505FD" w:rsidRDefault="00174AB7" w:rsidP="00174AB7">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6216AEE9" w14:textId="77777777" w:rsidR="00174AB7" w:rsidRPr="00735118" w:rsidRDefault="00174AB7" w:rsidP="00174AB7">
            <w:pPr>
              <w:rPr>
                <w:rFonts w:asciiTheme="minorHAnsi" w:eastAsia="Times New Roman" w:hAnsiTheme="minorHAnsi"/>
                <w:lang w:val="en-US"/>
              </w:rPr>
            </w:pPr>
          </w:p>
        </w:tc>
      </w:tr>
      <w:tr w:rsidR="00174AB7" w14:paraId="47A5D778" w14:textId="77777777" w:rsidTr="00166BD2">
        <w:tc>
          <w:tcPr>
            <w:tcW w:w="1560" w:type="dxa"/>
            <w:shd w:val="clear" w:color="auto" w:fill="365F91" w:themeFill="accent1" w:themeFillShade="BF"/>
            <w:vAlign w:val="center"/>
          </w:tcPr>
          <w:p w14:paraId="2B70C3B2" w14:textId="77777777" w:rsidR="00174AB7" w:rsidRPr="00F424B0" w:rsidRDefault="00174AB7" w:rsidP="00174AB7">
            <w:pPr>
              <w:spacing w:before="240" w:after="240"/>
              <w:jc w:val="left"/>
              <w:rPr>
                <w:rFonts w:asciiTheme="minorHAnsi" w:hAnsiTheme="minorHAnsi"/>
                <w:b/>
                <w:color w:val="FFFFFF" w:themeColor="background1"/>
                <w:szCs w:val="24"/>
              </w:rPr>
            </w:pPr>
            <w:r>
              <w:br w:type="page"/>
            </w:r>
            <w:r w:rsidRPr="00F424B0">
              <w:rPr>
                <w:rFonts w:asciiTheme="minorHAnsi" w:hAnsiTheme="minorHAnsi"/>
                <w:b/>
                <w:color w:val="FFFFFF" w:themeColor="background1"/>
                <w:szCs w:val="24"/>
              </w:rPr>
              <w:t>Person Specification</w:t>
            </w:r>
          </w:p>
          <w:p w14:paraId="20105B68" w14:textId="77777777" w:rsidR="00174AB7" w:rsidRPr="00790AC8" w:rsidRDefault="00174AB7" w:rsidP="00174AB7">
            <w:pPr>
              <w:jc w:val="left"/>
              <w:rPr>
                <w:rFonts w:asciiTheme="minorHAnsi" w:hAnsiTheme="minorHAnsi"/>
                <w:color w:val="FFFFFF" w:themeColor="background1"/>
                <w:szCs w:val="24"/>
              </w:rPr>
            </w:pPr>
          </w:p>
        </w:tc>
        <w:tc>
          <w:tcPr>
            <w:tcW w:w="9356" w:type="dxa"/>
          </w:tcPr>
          <w:p w14:paraId="2E8F7328" w14:textId="77777777" w:rsidR="00174AB7" w:rsidRPr="00220BAA" w:rsidRDefault="00174AB7" w:rsidP="00174AB7">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50419F38" w14:textId="77777777" w:rsidR="00174AB7" w:rsidRPr="00032111" w:rsidRDefault="00174AB7" w:rsidP="00174AB7">
            <w:pPr>
              <w:spacing w:before="100" w:beforeAutospacing="1"/>
              <w:rPr>
                <w:rFonts w:asciiTheme="minorHAnsi" w:hAnsiTheme="minorHAnsi"/>
                <w:b/>
                <w:sz w:val="22"/>
                <w:szCs w:val="22"/>
              </w:rPr>
            </w:pPr>
            <w:r w:rsidRPr="00032111">
              <w:rPr>
                <w:rFonts w:asciiTheme="minorHAnsi" w:hAnsiTheme="minorHAnsi"/>
                <w:b/>
                <w:sz w:val="22"/>
                <w:szCs w:val="22"/>
              </w:rPr>
              <w:t>Values:</w:t>
            </w:r>
          </w:p>
          <w:p w14:paraId="00861172" w14:textId="77777777" w:rsidR="00174AB7" w:rsidRPr="009505FD" w:rsidRDefault="00174AB7" w:rsidP="00174AB7">
            <w:pPr>
              <w:pStyle w:val="ListParagraph"/>
              <w:numPr>
                <w:ilvl w:val="0"/>
                <w:numId w:val="45"/>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3257FDAF" w14:textId="3D773D3F" w:rsidR="00174AB7" w:rsidRPr="009505FD" w:rsidRDefault="00174AB7" w:rsidP="00174AB7">
            <w:pPr>
              <w:pStyle w:val="ListParagraph"/>
              <w:numPr>
                <w:ilvl w:val="0"/>
                <w:numId w:val="45"/>
              </w:numPr>
              <w:spacing w:after="240"/>
              <w:rPr>
                <w:rFonts w:asciiTheme="minorHAnsi" w:hAnsiTheme="minorHAnsi" w:cs="Arial"/>
                <w:bCs/>
              </w:rPr>
            </w:pPr>
            <w:r w:rsidRPr="009505FD">
              <w:rPr>
                <w:rFonts w:asciiTheme="minorHAnsi" w:hAnsiTheme="minorHAnsi" w:cs="Arial"/>
                <w:bCs/>
              </w:rPr>
              <w:t xml:space="preserve">Ability to work together in an environment of equality, </w:t>
            </w:r>
            <w:proofErr w:type="gramStart"/>
            <w:r w:rsidRPr="009505FD">
              <w:rPr>
                <w:rFonts w:asciiTheme="minorHAnsi" w:hAnsiTheme="minorHAnsi" w:cs="Arial"/>
                <w:bCs/>
              </w:rPr>
              <w:t>trust</w:t>
            </w:r>
            <w:proofErr w:type="gramEnd"/>
            <w:r w:rsidRPr="009505FD">
              <w:rPr>
                <w:rFonts w:asciiTheme="minorHAnsi" w:hAnsiTheme="minorHAnsi" w:cs="Arial"/>
                <w:bCs/>
              </w:rPr>
              <w:t xml:space="preserve"> and respect to deliver services that strive to exceed the needs and expectations of customers.</w:t>
            </w:r>
          </w:p>
          <w:p w14:paraId="74ABF00C" w14:textId="77777777" w:rsidR="00174AB7" w:rsidRPr="009505FD" w:rsidRDefault="00174AB7" w:rsidP="00174AB7">
            <w:pPr>
              <w:pStyle w:val="ListParagraph"/>
              <w:numPr>
                <w:ilvl w:val="0"/>
                <w:numId w:val="45"/>
              </w:numPr>
              <w:spacing w:after="240"/>
              <w:rPr>
                <w:rFonts w:asciiTheme="minorHAnsi" w:hAnsiTheme="minorHAnsi" w:cs="Arial"/>
              </w:rPr>
            </w:pPr>
            <w:r w:rsidRPr="009505FD">
              <w:rPr>
                <w:rFonts w:asciiTheme="minorHAnsi" w:hAnsiTheme="minorHAnsi" w:cs="Arial"/>
                <w:bCs/>
              </w:rPr>
              <w:t xml:space="preserve">Demonstrable evidence of providing a caring approach to </w:t>
            </w:r>
            <w:proofErr w:type="gramStart"/>
            <w:r w:rsidRPr="009505FD">
              <w:rPr>
                <w:rFonts w:asciiTheme="minorHAnsi" w:hAnsiTheme="minorHAnsi" w:cs="Arial"/>
                <w:bCs/>
              </w:rPr>
              <w:t>all of</w:t>
            </w:r>
            <w:proofErr w:type="gramEnd"/>
            <w:r w:rsidRPr="009505FD">
              <w:rPr>
                <w:rFonts w:asciiTheme="minorHAnsi" w:hAnsiTheme="minorHAnsi" w:cs="Arial"/>
                <w:bCs/>
              </w:rPr>
              <w:t xml:space="preserve"> your customers ensuring a personalised and positive experience </w:t>
            </w:r>
          </w:p>
          <w:p w14:paraId="03250106" w14:textId="77777777" w:rsidR="00174AB7" w:rsidRDefault="00174AB7" w:rsidP="00174AB7">
            <w:pPr>
              <w:spacing w:before="100" w:beforeAutospacing="1"/>
              <w:rPr>
                <w:rFonts w:asciiTheme="minorHAnsi" w:hAnsiTheme="minorHAnsi"/>
                <w:b/>
                <w:sz w:val="22"/>
                <w:szCs w:val="22"/>
              </w:rPr>
            </w:pPr>
            <w:r w:rsidRPr="00032111">
              <w:rPr>
                <w:rFonts w:asciiTheme="minorHAnsi" w:hAnsiTheme="minorHAnsi"/>
                <w:b/>
                <w:sz w:val="22"/>
                <w:szCs w:val="22"/>
              </w:rPr>
              <w:t>Qualification:</w:t>
            </w:r>
          </w:p>
          <w:p w14:paraId="108A4581" w14:textId="77777777" w:rsidR="00D2402C" w:rsidRPr="00F04B91" w:rsidRDefault="00D2402C" w:rsidP="00D2402C">
            <w:pPr>
              <w:pStyle w:val="ListParagraph"/>
              <w:numPr>
                <w:ilvl w:val="0"/>
                <w:numId w:val="48"/>
              </w:numPr>
              <w:spacing w:before="100" w:beforeAutospacing="1"/>
              <w:rPr>
                <w:rFonts w:asciiTheme="minorHAnsi" w:hAnsiTheme="minorHAnsi" w:cstheme="minorHAnsi"/>
                <w:b/>
                <w:szCs w:val="24"/>
              </w:rPr>
            </w:pPr>
            <w:r w:rsidRPr="00F04B91">
              <w:rPr>
                <w:rFonts w:asciiTheme="minorHAnsi" w:hAnsiTheme="minorHAnsi" w:cstheme="minorHAnsi"/>
                <w:color w:val="000000"/>
                <w:szCs w:val="24"/>
              </w:rPr>
              <w:t>Educated to general education level to include equivalent of Grade C in English and Maths</w:t>
            </w:r>
          </w:p>
          <w:p w14:paraId="3DA4FA67" w14:textId="77777777" w:rsidR="00174AB7" w:rsidRDefault="00174AB7" w:rsidP="00174AB7">
            <w:pPr>
              <w:spacing w:before="100" w:beforeAutospacing="1"/>
              <w:rPr>
                <w:rFonts w:asciiTheme="minorHAnsi" w:hAnsiTheme="minorHAnsi"/>
                <w:b/>
                <w:sz w:val="22"/>
                <w:szCs w:val="22"/>
              </w:rPr>
            </w:pPr>
            <w:r>
              <w:rPr>
                <w:rFonts w:asciiTheme="minorHAnsi" w:hAnsiTheme="minorHAnsi"/>
                <w:b/>
                <w:sz w:val="22"/>
                <w:szCs w:val="22"/>
              </w:rPr>
              <w:t>Experience:</w:t>
            </w:r>
          </w:p>
          <w:p w14:paraId="34F312A0" w14:textId="77777777" w:rsidR="00D2402C" w:rsidRPr="00D2402C" w:rsidRDefault="00D2402C" w:rsidP="00D2402C">
            <w:pPr>
              <w:numPr>
                <w:ilvl w:val="0"/>
                <w:numId w:val="49"/>
              </w:numPr>
              <w:spacing w:before="240" w:beforeAutospacing="1"/>
              <w:jc w:val="left"/>
              <w:rPr>
                <w:rFonts w:asciiTheme="minorHAnsi" w:hAnsiTheme="minorHAnsi" w:cstheme="minorHAnsi"/>
                <w:color w:val="000000"/>
                <w:sz w:val="22"/>
                <w:szCs w:val="22"/>
                <w:lang w:eastAsia="en-GB"/>
              </w:rPr>
            </w:pPr>
            <w:r w:rsidRPr="00D2402C">
              <w:rPr>
                <w:rFonts w:asciiTheme="minorHAnsi" w:hAnsiTheme="minorHAnsi" w:cstheme="minorHAnsi"/>
                <w:color w:val="000000"/>
                <w:sz w:val="22"/>
                <w:szCs w:val="22"/>
                <w:lang w:eastAsia="en-GB"/>
              </w:rPr>
              <w:t>Experience of working with the public in a front facing role.</w:t>
            </w:r>
          </w:p>
          <w:p w14:paraId="6C1E5C04" w14:textId="77777777" w:rsidR="00D2402C" w:rsidRPr="00D2402C" w:rsidRDefault="00D2402C" w:rsidP="00D2402C">
            <w:pPr>
              <w:numPr>
                <w:ilvl w:val="0"/>
                <w:numId w:val="49"/>
              </w:numPr>
              <w:jc w:val="left"/>
              <w:rPr>
                <w:rFonts w:asciiTheme="minorHAnsi" w:hAnsiTheme="minorHAnsi" w:cstheme="minorHAnsi"/>
                <w:sz w:val="22"/>
                <w:szCs w:val="22"/>
              </w:rPr>
            </w:pPr>
            <w:r w:rsidRPr="00D2402C">
              <w:rPr>
                <w:rFonts w:asciiTheme="minorHAnsi" w:hAnsiTheme="minorHAnsi" w:cstheme="minorHAnsi"/>
                <w:sz w:val="22"/>
                <w:szCs w:val="22"/>
              </w:rPr>
              <w:t>Experience of working in a team.</w:t>
            </w:r>
          </w:p>
          <w:p w14:paraId="7D27163C" w14:textId="77777777" w:rsidR="00174AB7" w:rsidRDefault="00174AB7" w:rsidP="00174AB7">
            <w:pPr>
              <w:spacing w:before="100" w:beforeAutospacing="1"/>
              <w:rPr>
                <w:rFonts w:asciiTheme="minorHAnsi" w:hAnsiTheme="minorHAnsi"/>
                <w:b/>
                <w:sz w:val="22"/>
                <w:szCs w:val="22"/>
              </w:rPr>
            </w:pPr>
            <w:r>
              <w:rPr>
                <w:rFonts w:asciiTheme="minorHAnsi" w:hAnsiTheme="minorHAnsi"/>
                <w:b/>
                <w:sz w:val="22"/>
                <w:szCs w:val="22"/>
              </w:rPr>
              <w:t>Knowledge and Skills:</w:t>
            </w:r>
          </w:p>
          <w:p w14:paraId="3CB33E8B" w14:textId="77777777" w:rsidR="00D2402C" w:rsidRPr="00D2402C" w:rsidRDefault="00D2402C" w:rsidP="00D2402C">
            <w:pPr>
              <w:numPr>
                <w:ilvl w:val="0"/>
                <w:numId w:val="49"/>
              </w:numPr>
              <w:spacing w:before="100" w:beforeAutospacing="1"/>
              <w:jc w:val="left"/>
              <w:rPr>
                <w:rFonts w:asciiTheme="minorHAnsi" w:hAnsiTheme="minorHAnsi" w:cstheme="minorHAnsi"/>
                <w:sz w:val="22"/>
                <w:szCs w:val="22"/>
              </w:rPr>
            </w:pPr>
            <w:r w:rsidRPr="00D2402C">
              <w:rPr>
                <w:rFonts w:asciiTheme="minorHAnsi" w:hAnsiTheme="minorHAnsi" w:cstheme="minorHAnsi"/>
                <w:sz w:val="22"/>
                <w:szCs w:val="22"/>
              </w:rPr>
              <w:t>Excellent Interpersonal skills.</w:t>
            </w:r>
          </w:p>
          <w:p w14:paraId="437325B9" w14:textId="77777777" w:rsidR="00D2402C" w:rsidRPr="00D2402C" w:rsidRDefault="00D2402C" w:rsidP="00D2402C">
            <w:pPr>
              <w:numPr>
                <w:ilvl w:val="0"/>
                <w:numId w:val="49"/>
              </w:numPr>
              <w:spacing w:before="100" w:beforeAutospacing="1"/>
              <w:jc w:val="left"/>
              <w:rPr>
                <w:rFonts w:asciiTheme="minorHAnsi" w:hAnsiTheme="minorHAnsi" w:cstheme="minorHAnsi"/>
                <w:sz w:val="22"/>
                <w:szCs w:val="22"/>
              </w:rPr>
            </w:pPr>
            <w:r w:rsidRPr="00D2402C">
              <w:rPr>
                <w:rFonts w:asciiTheme="minorHAnsi" w:hAnsiTheme="minorHAnsi" w:cstheme="minorHAnsi"/>
                <w:color w:val="000000"/>
                <w:sz w:val="22"/>
                <w:szCs w:val="22"/>
                <w:lang w:eastAsia="en-GB"/>
              </w:rPr>
              <w:t xml:space="preserve">The ability to work pro-actively. </w:t>
            </w:r>
          </w:p>
          <w:p w14:paraId="337B1222" w14:textId="77777777" w:rsidR="00D2402C" w:rsidRPr="00D2402C" w:rsidRDefault="00D2402C" w:rsidP="00D2402C">
            <w:pPr>
              <w:numPr>
                <w:ilvl w:val="0"/>
                <w:numId w:val="49"/>
              </w:numPr>
              <w:spacing w:before="100" w:beforeAutospacing="1"/>
              <w:jc w:val="left"/>
              <w:rPr>
                <w:rFonts w:asciiTheme="minorHAnsi" w:hAnsiTheme="minorHAnsi" w:cstheme="minorHAnsi"/>
                <w:sz w:val="22"/>
                <w:szCs w:val="22"/>
              </w:rPr>
            </w:pPr>
            <w:r w:rsidRPr="00D2402C">
              <w:rPr>
                <w:rFonts w:asciiTheme="minorHAnsi" w:hAnsiTheme="minorHAnsi" w:cstheme="minorHAnsi"/>
                <w:color w:val="000000"/>
                <w:sz w:val="22"/>
                <w:szCs w:val="22"/>
                <w:lang w:eastAsia="en-GB"/>
              </w:rPr>
              <w:t xml:space="preserve">The ability to work </w:t>
            </w:r>
            <w:r w:rsidRPr="00D2402C">
              <w:rPr>
                <w:rFonts w:asciiTheme="minorHAnsi" w:hAnsiTheme="minorHAnsi" w:cstheme="minorHAnsi"/>
                <w:sz w:val="22"/>
                <w:szCs w:val="22"/>
                <w:lang w:eastAsia="en-GB"/>
              </w:rPr>
              <w:t>accurately with attention to detail and to tight deadlines.</w:t>
            </w:r>
          </w:p>
          <w:p w14:paraId="137379B9" w14:textId="45579E8E" w:rsidR="00D2402C" w:rsidRPr="00D2402C" w:rsidRDefault="00D2402C" w:rsidP="00D2402C">
            <w:pPr>
              <w:numPr>
                <w:ilvl w:val="0"/>
                <w:numId w:val="49"/>
              </w:numPr>
              <w:spacing w:before="100" w:beforeAutospacing="1"/>
              <w:jc w:val="left"/>
              <w:rPr>
                <w:rFonts w:asciiTheme="minorHAnsi" w:hAnsiTheme="minorHAnsi" w:cstheme="minorHAnsi"/>
                <w:sz w:val="22"/>
                <w:szCs w:val="22"/>
              </w:rPr>
            </w:pPr>
            <w:r w:rsidRPr="00D2402C">
              <w:rPr>
                <w:rFonts w:asciiTheme="minorHAnsi" w:hAnsiTheme="minorHAnsi" w:cstheme="minorHAnsi"/>
                <w:sz w:val="22"/>
                <w:szCs w:val="22"/>
              </w:rPr>
              <w:t>Good IT skills and in using electronic filing and operational systems.</w:t>
            </w:r>
          </w:p>
          <w:p w14:paraId="501159BD" w14:textId="58A396D1" w:rsidR="00D2402C" w:rsidRPr="00D2402C" w:rsidRDefault="00D2402C" w:rsidP="00D2402C">
            <w:pPr>
              <w:numPr>
                <w:ilvl w:val="0"/>
                <w:numId w:val="49"/>
              </w:numPr>
              <w:jc w:val="left"/>
              <w:rPr>
                <w:rFonts w:asciiTheme="minorHAnsi" w:hAnsiTheme="minorHAnsi" w:cstheme="minorHAnsi"/>
                <w:color w:val="000000"/>
                <w:sz w:val="22"/>
                <w:szCs w:val="22"/>
                <w:lang w:eastAsia="en-GB"/>
              </w:rPr>
            </w:pPr>
            <w:r w:rsidRPr="00D2402C">
              <w:rPr>
                <w:rFonts w:asciiTheme="minorHAnsi" w:hAnsiTheme="minorHAnsi" w:cstheme="minorHAnsi"/>
                <w:color w:val="000000"/>
                <w:sz w:val="22"/>
                <w:szCs w:val="22"/>
                <w:lang w:eastAsia="en-GB"/>
              </w:rPr>
              <w:t xml:space="preserve">The ability to work calmly and make sound judgements in </w:t>
            </w:r>
            <w:r w:rsidR="00391EF7">
              <w:rPr>
                <w:rFonts w:asciiTheme="minorHAnsi" w:hAnsiTheme="minorHAnsi" w:cstheme="minorHAnsi"/>
                <w:color w:val="000000"/>
                <w:sz w:val="22"/>
                <w:szCs w:val="22"/>
                <w:lang w:eastAsia="en-GB"/>
              </w:rPr>
              <w:t>challenging</w:t>
            </w:r>
            <w:r w:rsidR="00391EF7" w:rsidRPr="00D2402C">
              <w:rPr>
                <w:rFonts w:asciiTheme="minorHAnsi" w:hAnsiTheme="minorHAnsi" w:cstheme="minorHAnsi"/>
                <w:color w:val="000000"/>
                <w:sz w:val="22"/>
                <w:szCs w:val="22"/>
                <w:lang w:eastAsia="en-GB"/>
              </w:rPr>
              <w:t xml:space="preserve"> </w:t>
            </w:r>
            <w:r w:rsidRPr="00D2402C">
              <w:rPr>
                <w:rFonts w:asciiTheme="minorHAnsi" w:hAnsiTheme="minorHAnsi" w:cstheme="minorHAnsi"/>
                <w:color w:val="000000"/>
                <w:sz w:val="22"/>
                <w:szCs w:val="22"/>
                <w:lang w:eastAsia="en-GB"/>
              </w:rPr>
              <w:t>situations.</w:t>
            </w:r>
          </w:p>
          <w:p w14:paraId="44AC95F4" w14:textId="77777777" w:rsidR="00D2402C" w:rsidRPr="00D2402C" w:rsidRDefault="00D2402C" w:rsidP="00D2402C">
            <w:pPr>
              <w:numPr>
                <w:ilvl w:val="0"/>
                <w:numId w:val="49"/>
              </w:numPr>
              <w:jc w:val="left"/>
              <w:rPr>
                <w:rFonts w:asciiTheme="minorHAnsi" w:hAnsiTheme="minorHAnsi" w:cstheme="minorHAnsi"/>
                <w:color w:val="000000"/>
                <w:sz w:val="22"/>
                <w:szCs w:val="22"/>
              </w:rPr>
            </w:pPr>
            <w:r w:rsidRPr="00D2402C">
              <w:rPr>
                <w:rFonts w:asciiTheme="minorHAnsi" w:hAnsiTheme="minorHAnsi" w:cstheme="minorHAnsi"/>
                <w:sz w:val="22"/>
                <w:szCs w:val="22"/>
              </w:rPr>
              <w:t>Demonstrable flexible approach to work.</w:t>
            </w:r>
          </w:p>
          <w:p w14:paraId="2C0199DE" w14:textId="77777777" w:rsidR="00D2402C" w:rsidRPr="00D2402C" w:rsidRDefault="00D2402C" w:rsidP="00D2402C">
            <w:pPr>
              <w:pStyle w:val="ListParagraph"/>
              <w:numPr>
                <w:ilvl w:val="0"/>
                <w:numId w:val="49"/>
              </w:numPr>
              <w:rPr>
                <w:rFonts w:asciiTheme="minorHAnsi" w:eastAsia="Times New Roman" w:hAnsiTheme="minorHAnsi" w:cstheme="minorHAnsi"/>
              </w:rPr>
            </w:pPr>
            <w:r w:rsidRPr="00D2402C">
              <w:rPr>
                <w:rFonts w:asciiTheme="minorHAnsi" w:hAnsiTheme="minorHAnsi" w:cstheme="minorHAnsi"/>
              </w:rPr>
              <w:lastRenderedPageBreak/>
              <w:t>An understanding and knowledge of the differing needs of diverse communities and how to meet them.</w:t>
            </w:r>
          </w:p>
          <w:p w14:paraId="5F8D0451" w14:textId="54A564DE" w:rsidR="00174AB7" w:rsidRPr="00136E89" w:rsidRDefault="00174AB7" w:rsidP="00174AB7">
            <w:pPr>
              <w:spacing w:before="240"/>
              <w:rPr>
                <w:rFonts w:ascii="Calibri" w:eastAsia="Times New Roman" w:hAnsi="Calibri" w:cs="Calibri"/>
                <w:i/>
                <w:sz w:val="22"/>
                <w:szCs w:val="22"/>
              </w:rPr>
            </w:pPr>
            <w:r>
              <w:rPr>
                <w:rFonts w:asciiTheme="minorHAnsi" w:hAnsiTheme="minorHAnsi"/>
                <w:b/>
                <w:sz w:val="22"/>
                <w:szCs w:val="22"/>
              </w:rPr>
              <w:t xml:space="preserve">Welsh Language: </w:t>
            </w:r>
          </w:p>
          <w:p w14:paraId="42280D10" w14:textId="65D375BB" w:rsidR="00174AB7" w:rsidRPr="00174AB7" w:rsidRDefault="00174AB7" w:rsidP="00174AB7">
            <w:pPr>
              <w:rPr>
                <w:rFonts w:asciiTheme="minorHAnsi" w:hAnsiTheme="minorHAnsi"/>
                <w:sz w:val="22"/>
                <w:szCs w:val="22"/>
              </w:rPr>
            </w:pPr>
            <w:r w:rsidRPr="00174AB7">
              <w:rPr>
                <w:rFonts w:asciiTheme="minorHAnsi" w:hAnsiTheme="minorHAnsi"/>
                <w:sz w:val="22"/>
                <w:szCs w:val="22"/>
              </w:rPr>
              <w:t xml:space="preserve">Level 2 – ‘fairly well’ </w:t>
            </w:r>
            <w:r w:rsidRPr="00174AB7">
              <w:rPr>
                <w:rFonts w:ascii="Calibri" w:hAnsi="Calibri" w:cs="Calibri"/>
                <w:color w:val="495057"/>
                <w:spacing w:val="-5"/>
                <w:sz w:val="22"/>
                <w:szCs w:val="22"/>
                <w:shd w:val="clear" w:color="auto" w:fill="FCFCFC"/>
              </w:rPr>
              <w:t>e.g. able to understand a fair range of job-related correspondence, including when standard language is used. Able to keep up a simple conversation on a work-related topic but may need to revert to English to discuss complex or technical information. Able to write reasonably accurate reactive (non-specialised) correspondence in Welsh.</w:t>
            </w:r>
          </w:p>
          <w:p w14:paraId="68237B33" w14:textId="77777777" w:rsidR="00174AB7" w:rsidRPr="00A51CAD" w:rsidRDefault="00174AB7" w:rsidP="00174AB7">
            <w:pPr>
              <w:rPr>
                <w:rFonts w:asciiTheme="minorHAnsi" w:hAnsiTheme="minorHAnsi"/>
                <w:sz w:val="22"/>
                <w:szCs w:val="22"/>
              </w:rPr>
            </w:pPr>
          </w:p>
          <w:p w14:paraId="343A542E" w14:textId="77777777" w:rsidR="00174AB7" w:rsidRPr="0095657A" w:rsidRDefault="00174AB7" w:rsidP="00174AB7">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Style w:val="Hyperlink"/>
                  <w:rFonts w:asciiTheme="minorHAnsi" w:hAnsiTheme="minorHAnsi"/>
                  <w:sz w:val="22"/>
                  <w:szCs w:val="22"/>
                </w:rPr>
                <w:t>here</w:t>
              </w:r>
            </w:hyperlink>
            <w:r>
              <w:rPr>
                <w:rFonts w:asciiTheme="minorHAnsi" w:hAnsiTheme="minorHAnsi"/>
                <w:sz w:val="22"/>
                <w:szCs w:val="22"/>
              </w:rPr>
              <w:t>.</w:t>
            </w:r>
          </w:p>
          <w:p w14:paraId="3CBC3DD4" w14:textId="77777777" w:rsidR="00174AB7" w:rsidRDefault="00174AB7" w:rsidP="00174AB7">
            <w:pPr>
              <w:spacing w:before="100" w:beforeAutospacing="1"/>
              <w:rPr>
                <w:rFonts w:asciiTheme="minorHAnsi" w:hAnsiTheme="minorHAnsi"/>
                <w:b/>
                <w:sz w:val="22"/>
                <w:szCs w:val="22"/>
                <w:u w:val="single"/>
              </w:rPr>
            </w:pPr>
            <w:r w:rsidRPr="00220BAA">
              <w:rPr>
                <w:rFonts w:asciiTheme="minorHAnsi" w:hAnsiTheme="minorHAnsi"/>
                <w:b/>
                <w:sz w:val="22"/>
                <w:szCs w:val="22"/>
                <w:u w:val="single"/>
              </w:rPr>
              <w:t>Desirable Criteria:</w:t>
            </w:r>
          </w:p>
          <w:p w14:paraId="27C6AAE5" w14:textId="591A76DE" w:rsidR="00D2402C" w:rsidRPr="00D2402C" w:rsidRDefault="00D2402C" w:rsidP="00D2402C">
            <w:pPr>
              <w:numPr>
                <w:ilvl w:val="0"/>
                <w:numId w:val="49"/>
              </w:numPr>
              <w:jc w:val="left"/>
              <w:rPr>
                <w:rFonts w:asciiTheme="minorHAnsi" w:hAnsiTheme="minorHAnsi" w:cstheme="minorHAnsi"/>
                <w:color w:val="000000"/>
                <w:sz w:val="22"/>
                <w:szCs w:val="22"/>
                <w:lang w:eastAsia="en-GB"/>
              </w:rPr>
            </w:pPr>
            <w:r w:rsidRPr="00D2402C">
              <w:rPr>
                <w:rFonts w:asciiTheme="minorHAnsi" w:hAnsiTheme="minorHAnsi" w:cstheme="minorHAnsi"/>
                <w:sz w:val="22"/>
                <w:szCs w:val="22"/>
              </w:rPr>
              <w:t xml:space="preserve">Experience </w:t>
            </w:r>
            <w:r w:rsidR="00170059">
              <w:rPr>
                <w:rFonts w:asciiTheme="minorHAnsi" w:hAnsiTheme="minorHAnsi" w:cstheme="minorHAnsi"/>
                <w:sz w:val="22"/>
                <w:szCs w:val="22"/>
              </w:rPr>
              <w:t>in</w:t>
            </w:r>
            <w:r w:rsidRPr="00D2402C">
              <w:rPr>
                <w:rFonts w:asciiTheme="minorHAnsi" w:hAnsiTheme="minorHAnsi" w:cstheme="minorHAnsi"/>
                <w:sz w:val="22"/>
                <w:szCs w:val="22"/>
              </w:rPr>
              <w:t xml:space="preserve"> using a computerised booking system.</w:t>
            </w:r>
          </w:p>
          <w:p w14:paraId="0B96DBBA" w14:textId="674F174F" w:rsidR="00D2402C" w:rsidRPr="00D2402C" w:rsidRDefault="00D2402C" w:rsidP="00D2402C">
            <w:pPr>
              <w:numPr>
                <w:ilvl w:val="0"/>
                <w:numId w:val="49"/>
              </w:numPr>
              <w:jc w:val="left"/>
              <w:rPr>
                <w:rFonts w:asciiTheme="minorHAnsi" w:hAnsiTheme="minorHAnsi" w:cstheme="minorHAnsi"/>
                <w:color w:val="000000"/>
                <w:sz w:val="22"/>
                <w:szCs w:val="22"/>
                <w:lang w:eastAsia="en-GB"/>
              </w:rPr>
            </w:pPr>
            <w:r w:rsidRPr="00D2402C">
              <w:rPr>
                <w:rFonts w:asciiTheme="minorHAnsi" w:hAnsiTheme="minorHAnsi" w:cstheme="minorHAnsi"/>
                <w:color w:val="000000"/>
                <w:sz w:val="22"/>
                <w:szCs w:val="22"/>
                <w:lang w:eastAsia="en-GB"/>
              </w:rPr>
              <w:t xml:space="preserve">Experience working in a similar role. </w:t>
            </w:r>
          </w:p>
          <w:p w14:paraId="35781B74" w14:textId="16DDC065" w:rsidR="00D2402C" w:rsidRPr="00D2402C" w:rsidRDefault="00D2402C" w:rsidP="00D2402C">
            <w:pPr>
              <w:numPr>
                <w:ilvl w:val="0"/>
                <w:numId w:val="49"/>
              </w:numPr>
              <w:jc w:val="left"/>
              <w:rPr>
                <w:rFonts w:asciiTheme="minorHAnsi" w:hAnsiTheme="minorHAnsi" w:cstheme="minorHAnsi"/>
                <w:color w:val="000000"/>
                <w:sz w:val="22"/>
                <w:szCs w:val="22"/>
                <w:lang w:eastAsia="en-GB"/>
              </w:rPr>
            </w:pPr>
            <w:r w:rsidRPr="00D2402C">
              <w:rPr>
                <w:rFonts w:asciiTheme="minorHAnsi" w:eastAsia="Calibri" w:hAnsiTheme="minorHAnsi" w:cstheme="minorHAnsi"/>
                <w:sz w:val="22"/>
                <w:szCs w:val="22"/>
              </w:rPr>
              <w:t xml:space="preserve">Interest in </w:t>
            </w:r>
            <w:r w:rsidR="00391EF7">
              <w:rPr>
                <w:rFonts w:asciiTheme="minorHAnsi" w:eastAsia="Calibri" w:hAnsiTheme="minorHAnsi" w:cstheme="minorHAnsi"/>
                <w:sz w:val="22"/>
                <w:szCs w:val="22"/>
              </w:rPr>
              <w:t>the</w:t>
            </w:r>
            <w:r w:rsidRPr="00D2402C">
              <w:rPr>
                <w:rFonts w:asciiTheme="minorHAnsi" w:eastAsia="Calibri" w:hAnsiTheme="minorHAnsi" w:cstheme="minorHAnsi"/>
                <w:sz w:val="22"/>
                <w:szCs w:val="22"/>
              </w:rPr>
              <w:t xml:space="preserve"> arts and culture including live performance and film.</w:t>
            </w:r>
          </w:p>
          <w:p w14:paraId="5BC20369" w14:textId="77777777" w:rsidR="00D2402C" w:rsidRPr="00D2402C" w:rsidRDefault="00D2402C" w:rsidP="00D2402C">
            <w:pPr>
              <w:numPr>
                <w:ilvl w:val="0"/>
                <w:numId w:val="49"/>
              </w:numPr>
              <w:jc w:val="left"/>
              <w:rPr>
                <w:rFonts w:asciiTheme="minorHAnsi" w:hAnsiTheme="minorHAnsi" w:cstheme="minorHAnsi"/>
                <w:sz w:val="22"/>
                <w:szCs w:val="22"/>
              </w:rPr>
            </w:pPr>
            <w:r w:rsidRPr="00D2402C">
              <w:rPr>
                <w:rFonts w:asciiTheme="minorHAnsi" w:hAnsiTheme="minorHAnsi" w:cstheme="minorHAnsi"/>
                <w:sz w:val="22"/>
                <w:szCs w:val="22"/>
              </w:rPr>
              <w:t>An understanding of access and disability requirements.</w:t>
            </w:r>
          </w:p>
          <w:p w14:paraId="1C9F5683" w14:textId="77777777" w:rsidR="00D2402C" w:rsidRPr="00D2402C" w:rsidRDefault="00D2402C" w:rsidP="00174AB7">
            <w:pPr>
              <w:spacing w:before="100" w:beforeAutospacing="1"/>
              <w:rPr>
                <w:rFonts w:asciiTheme="minorHAnsi" w:hAnsiTheme="minorHAnsi"/>
                <w:b/>
                <w:bCs/>
                <w:sz w:val="22"/>
                <w:szCs w:val="22"/>
                <w:u w:val="single"/>
              </w:rPr>
            </w:pPr>
          </w:p>
          <w:p w14:paraId="1C9CD50B" w14:textId="77777777" w:rsidR="00174AB7" w:rsidRPr="004D70CB" w:rsidRDefault="00174AB7" w:rsidP="00174AB7">
            <w:pPr>
              <w:rPr>
                <w:rFonts w:asciiTheme="minorHAnsi" w:hAnsiTheme="minorHAnsi"/>
                <w:szCs w:val="24"/>
              </w:rPr>
            </w:pPr>
          </w:p>
        </w:tc>
      </w:tr>
      <w:tr w:rsidR="00174AB7" w14:paraId="221B8649" w14:textId="77777777" w:rsidTr="005903E3">
        <w:trPr>
          <w:trHeight w:val="2356"/>
        </w:trPr>
        <w:tc>
          <w:tcPr>
            <w:tcW w:w="1560" w:type="dxa"/>
            <w:shd w:val="clear" w:color="auto" w:fill="365F91" w:themeFill="accent1" w:themeFillShade="BF"/>
            <w:vAlign w:val="center"/>
          </w:tcPr>
          <w:p w14:paraId="4047F394" w14:textId="77777777" w:rsidR="00174AB7" w:rsidRPr="009505FD" w:rsidRDefault="00174AB7" w:rsidP="00174AB7">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23585E91" w14:textId="335693BE" w:rsidR="00174AB7" w:rsidRPr="009505FD" w:rsidRDefault="00174AB7" w:rsidP="00174AB7">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sidR="00170059">
              <w:rPr>
                <w:rFonts w:asciiTheme="minorHAnsi" w:hAnsiTheme="minorHAnsi"/>
                <w:color w:val="000000"/>
                <w:sz w:val="22"/>
                <w:lang w:eastAsia="en-GB"/>
              </w:rPr>
              <w:t xml:space="preserve"> Deborah </w:t>
            </w:r>
            <w:r w:rsidR="00170059" w:rsidRPr="00170059">
              <w:rPr>
                <w:rFonts w:asciiTheme="minorHAnsi" w:hAnsiTheme="minorHAnsi"/>
                <w:color w:val="000000"/>
                <w:sz w:val="22"/>
                <w:lang w:eastAsia="en-GB"/>
              </w:rPr>
              <w:t xml:space="preserve">Drewson </w:t>
            </w:r>
            <w:r w:rsidR="00170059">
              <w:rPr>
                <w:rFonts w:asciiTheme="minorHAnsi" w:hAnsiTheme="minorHAnsi"/>
                <w:color w:val="000000"/>
                <w:sz w:val="22"/>
                <w:lang w:eastAsia="en-GB"/>
              </w:rPr>
              <w:t>/ d.d.drewson@swansea.ac.uk</w:t>
            </w:r>
          </w:p>
          <w:p w14:paraId="1030A670" w14:textId="3D2B1D13" w:rsidR="00174AB7" w:rsidRPr="009505FD" w:rsidRDefault="00174AB7" w:rsidP="00174AB7">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Shortlisting Date:</w:t>
            </w:r>
            <w:r w:rsidR="00170059">
              <w:rPr>
                <w:rFonts w:asciiTheme="minorHAnsi" w:hAnsiTheme="minorHAnsi"/>
                <w:color w:val="000000"/>
                <w:sz w:val="22"/>
                <w:lang w:eastAsia="en-GB"/>
              </w:rPr>
              <w:t xml:space="preserve"> W/C 6</w:t>
            </w:r>
            <w:r w:rsidR="00170059" w:rsidRPr="00170059">
              <w:rPr>
                <w:rFonts w:asciiTheme="minorHAnsi" w:hAnsiTheme="minorHAnsi"/>
                <w:color w:val="000000"/>
                <w:sz w:val="22"/>
                <w:vertAlign w:val="superscript"/>
                <w:lang w:eastAsia="en-GB"/>
              </w:rPr>
              <w:t>th</w:t>
            </w:r>
            <w:r w:rsidR="00170059">
              <w:rPr>
                <w:rFonts w:asciiTheme="minorHAnsi" w:hAnsiTheme="minorHAnsi"/>
                <w:color w:val="000000"/>
                <w:sz w:val="22"/>
                <w:lang w:eastAsia="en-GB"/>
              </w:rPr>
              <w:t xml:space="preserve"> May</w:t>
            </w:r>
          </w:p>
          <w:p w14:paraId="356DCE49" w14:textId="76871D3D" w:rsidR="00174AB7" w:rsidRDefault="00174AB7" w:rsidP="00174AB7">
            <w:pPr>
              <w:spacing w:before="100" w:beforeAutospacing="1"/>
              <w:rPr>
                <w:rFonts w:asciiTheme="minorHAnsi" w:hAnsiTheme="minorHAnsi"/>
                <w:color w:val="000000"/>
                <w:sz w:val="22"/>
                <w:lang w:eastAsia="en-GB"/>
              </w:rPr>
            </w:pPr>
            <w:r w:rsidRPr="009505FD">
              <w:rPr>
                <w:rFonts w:asciiTheme="minorHAnsi" w:hAnsiTheme="minorHAnsi"/>
                <w:color w:val="000000"/>
                <w:sz w:val="22"/>
                <w:lang w:eastAsia="en-GB"/>
              </w:rPr>
              <w:t>Interview Date:</w:t>
            </w:r>
            <w:r w:rsidR="00170059">
              <w:rPr>
                <w:rFonts w:asciiTheme="minorHAnsi" w:hAnsiTheme="minorHAnsi"/>
                <w:color w:val="000000"/>
                <w:sz w:val="22"/>
                <w:lang w:eastAsia="en-GB"/>
              </w:rPr>
              <w:t xml:space="preserve"> W/C 13</w:t>
            </w:r>
            <w:r w:rsidR="00170059" w:rsidRPr="00170059">
              <w:rPr>
                <w:rFonts w:asciiTheme="minorHAnsi" w:hAnsiTheme="minorHAnsi"/>
                <w:color w:val="000000"/>
                <w:sz w:val="22"/>
                <w:vertAlign w:val="superscript"/>
                <w:lang w:eastAsia="en-GB"/>
              </w:rPr>
              <w:t>th</w:t>
            </w:r>
            <w:r w:rsidR="00170059">
              <w:rPr>
                <w:rFonts w:asciiTheme="minorHAnsi" w:hAnsiTheme="minorHAnsi"/>
                <w:color w:val="000000"/>
                <w:sz w:val="22"/>
                <w:lang w:eastAsia="en-GB"/>
              </w:rPr>
              <w:t xml:space="preserve"> </w:t>
            </w:r>
            <w:proofErr w:type="gramStart"/>
            <w:r w:rsidR="00170059">
              <w:rPr>
                <w:rFonts w:asciiTheme="minorHAnsi" w:hAnsiTheme="minorHAnsi"/>
                <w:color w:val="000000"/>
                <w:sz w:val="22"/>
                <w:lang w:eastAsia="en-GB"/>
              </w:rPr>
              <w:t>May</w:t>
            </w:r>
            <w:proofErr w:type="gramEnd"/>
          </w:p>
          <w:p w14:paraId="508F97D1" w14:textId="77777777" w:rsidR="00174AB7" w:rsidRPr="009505FD" w:rsidRDefault="00174AB7" w:rsidP="00174AB7">
            <w:pPr>
              <w:rPr>
                <w:rFonts w:asciiTheme="minorHAnsi" w:hAnsiTheme="minorHAnsi"/>
                <w:color w:val="000000"/>
                <w:sz w:val="22"/>
                <w:lang w:eastAsia="en-GB"/>
              </w:rPr>
            </w:pPr>
          </w:p>
          <w:p w14:paraId="75463992" w14:textId="4D6A943D" w:rsidR="00174AB7" w:rsidRPr="00032111" w:rsidRDefault="00174AB7" w:rsidP="00174AB7">
            <w:pPr>
              <w:rPr>
                <w:rFonts w:asciiTheme="minorHAnsi" w:hAnsiTheme="minorHAnsi"/>
                <w:b/>
                <w:sz w:val="22"/>
                <w:szCs w:val="22"/>
              </w:rPr>
            </w:pPr>
          </w:p>
        </w:tc>
      </w:tr>
    </w:tbl>
    <w:p w14:paraId="14FB55E5"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4BD25820" wp14:editId="5F8B9811">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0955B938" wp14:editId="38AF422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368AB853" wp14:editId="02CE2B49">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825C28">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20476" w14:textId="77777777" w:rsidR="00825C28" w:rsidRDefault="00825C28" w:rsidP="00C968EB">
      <w:pPr>
        <w:spacing w:line="240" w:lineRule="auto"/>
      </w:pPr>
      <w:r>
        <w:separator/>
      </w:r>
    </w:p>
  </w:endnote>
  <w:endnote w:type="continuationSeparator" w:id="0">
    <w:p w14:paraId="5BB57C72" w14:textId="77777777" w:rsidR="00825C28" w:rsidRDefault="00825C28"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AC13237"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D70CB">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D70CB">
              <w:rPr>
                <w:b/>
                <w:bCs/>
                <w:noProof/>
                <w:sz w:val="18"/>
                <w:szCs w:val="18"/>
              </w:rPr>
              <w:t>2</w:t>
            </w:r>
            <w:r w:rsidRPr="00D24960">
              <w:rPr>
                <w:b/>
                <w:bCs/>
                <w:sz w:val="18"/>
                <w:szCs w:val="18"/>
              </w:rPr>
              <w:fldChar w:fldCharType="end"/>
            </w:r>
          </w:p>
        </w:sdtContent>
      </w:sdt>
    </w:sdtContent>
  </w:sdt>
  <w:p w14:paraId="20B03F2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C3637" w14:textId="77777777" w:rsidR="00825C28" w:rsidRDefault="00825C28" w:rsidP="00C968EB">
      <w:pPr>
        <w:spacing w:line="240" w:lineRule="auto"/>
      </w:pPr>
      <w:r>
        <w:separator/>
      </w:r>
    </w:p>
  </w:footnote>
  <w:footnote w:type="continuationSeparator" w:id="0">
    <w:p w14:paraId="701E6C53" w14:textId="77777777" w:rsidR="00825C28" w:rsidRDefault="00825C28"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710DD"/>
    <w:multiLevelType w:val="hybridMultilevel"/>
    <w:tmpl w:val="2A3A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53885"/>
    <w:multiLevelType w:val="hybridMultilevel"/>
    <w:tmpl w:val="7A2EDB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155CF"/>
    <w:multiLevelType w:val="hybridMultilevel"/>
    <w:tmpl w:val="69403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6708BA"/>
    <w:multiLevelType w:val="hybridMultilevel"/>
    <w:tmpl w:val="EF46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F090B"/>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A812BF"/>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A2A02"/>
    <w:multiLevelType w:val="hybridMultilevel"/>
    <w:tmpl w:val="AEEA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27050D"/>
    <w:multiLevelType w:val="hybridMultilevel"/>
    <w:tmpl w:val="00E6C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410393">
    <w:abstractNumId w:val="13"/>
  </w:num>
  <w:num w:numId="2" w16cid:durableId="438527705">
    <w:abstractNumId w:val="46"/>
  </w:num>
  <w:num w:numId="3" w16cid:durableId="1138912338">
    <w:abstractNumId w:val="19"/>
  </w:num>
  <w:num w:numId="4" w16cid:durableId="450704879">
    <w:abstractNumId w:val="43"/>
  </w:num>
  <w:num w:numId="5" w16cid:durableId="1043871624">
    <w:abstractNumId w:val="10"/>
  </w:num>
  <w:num w:numId="6" w16cid:durableId="413628597">
    <w:abstractNumId w:val="26"/>
  </w:num>
  <w:num w:numId="7" w16cid:durableId="855457970">
    <w:abstractNumId w:val="14"/>
  </w:num>
  <w:num w:numId="8" w16cid:durableId="1494906061">
    <w:abstractNumId w:val="45"/>
  </w:num>
  <w:num w:numId="9" w16cid:durableId="996107491">
    <w:abstractNumId w:val="44"/>
  </w:num>
  <w:num w:numId="10" w16cid:durableId="1502963492">
    <w:abstractNumId w:val="35"/>
  </w:num>
  <w:num w:numId="11" w16cid:durableId="607472753">
    <w:abstractNumId w:val="4"/>
  </w:num>
  <w:num w:numId="12" w16cid:durableId="1714036522">
    <w:abstractNumId w:val="31"/>
  </w:num>
  <w:num w:numId="13" w16cid:durableId="1425765762">
    <w:abstractNumId w:val="6"/>
  </w:num>
  <w:num w:numId="14" w16cid:durableId="116529172">
    <w:abstractNumId w:val="39"/>
  </w:num>
  <w:num w:numId="15" w16cid:durableId="287902222">
    <w:abstractNumId w:val="8"/>
  </w:num>
  <w:num w:numId="16" w16cid:durableId="1539665383">
    <w:abstractNumId w:val="22"/>
  </w:num>
  <w:num w:numId="17" w16cid:durableId="2096121157">
    <w:abstractNumId w:val="41"/>
  </w:num>
  <w:num w:numId="18" w16cid:durableId="1688174362">
    <w:abstractNumId w:val="38"/>
  </w:num>
  <w:num w:numId="19" w16cid:durableId="1596596122">
    <w:abstractNumId w:val="3"/>
  </w:num>
  <w:num w:numId="20" w16cid:durableId="461966602">
    <w:abstractNumId w:val="12"/>
  </w:num>
  <w:num w:numId="21" w16cid:durableId="452747223">
    <w:abstractNumId w:val="7"/>
  </w:num>
  <w:num w:numId="22" w16cid:durableId="1158768521">
    <w:abstractNumId w:val="1"/>
  </w:num>
  <w:num w:numId="23" w16cid:durableId="1062096304">
    <w:abstractNumId w:val="25"/>
  </w:num>
  <w:num w:numId="24" w16cid:durableId="1527671808">
    <w:abstractNumId w:val="24"/>
  </w:num>
  <w:num w:numId="25" w16cid:durableId="2049453237">
    <w:abstractNumId w:val="2"/>
  </w:num>
  <w:num w:numId="26" w16cid:durableId="730346914">
    <w:abstractNumId w:val="9"/>
  </w:num>
  <w:num w:numId="27" w16cid:durableId="661127963">
    <w:abstractNumId w:val="40"/>
  </w:num>
  <w:num w:numId="28" w16cid:durableId="1958562616">
    <w:abstractNumId w:val="28"/>
  </w:num>
  <w:num w:numId="29" w16cid:durableId="1688023347">
    <w:abstractNumId w:val="34"/>
  </w:num>
  <w:num w:numId="30" w16cid:durableId="179777042">
    <w:abstractNumId w:val="18"/>
  </w:num>
  <w:num w:numId="31" w16cid:durableId="865220483">
    <w:abstractNumId w:val="36"/>
  </w:num>
  <w:num w:numId="32" w16cid:durableId="1884948715">
    <w:abstractNumId w:val="5"/>
  </w:num>
  <w:num w:numId="33" w16cid:durableId="2048288648">
    <w:abstractNumId w:val="48"/>
  </w:num>
  <w:num w:numId="34" w16cid:durableId="32271877">
    <w:abstractNumId w:val="32"/>
  </w:num>
  <w:num w:numId="35" w16cid:durableId="1472670416">
    <w:abstractNumId w:val="23"/>
  </w:num>
  <w:num w:numId="36" w16cid:durableId="93748136">
    <w:abstractNumId w:val="30"/>
  </w:num>
  <w:num w:numId="37" w16cid:durableId="669478893">
    <w:abstractNumId w:val="11"/>
  </w:num>
  <w:num w:numId="38" w16cid:durableId="29306226">
    <w:abstractNumId w:val="17"/>
  </w:num>
  <w:num w:numId="39" w16cid:durableId="380903498">
    <w:abstractNumId w:val="20"/>
  </w:num>
  <w:num w:numId="40" w16cid:durableId="876040490">
    <w:abstractNumId w:val="29"/>
  </w:num>
  <w:num w:numId="41" w16cid:durableId="1554778185">
    <w:abstractNumId w:val="0"/>
  </w:num>
  <w:num w:numId="42" w16cid:durableId="2088840662">
    <w:abstractNumId w:val="21"/>
  </w:num>
  <w:num w:numId="43" w16cid:durableId="497694402">
    <w:abstractNumId w:val="37"/>
  </w:num>
  <w:num w:numId="44" w16cid:durableId="2048680732">
    <w:abstractNumId w:val="27"/>
  </w:num>
  <w:num w:numId="45" w16cid:durableId="2091464077">
    <w:abstractNumId w:val="33"/>
  </w:num>
  <w:num w:numId="46" w16cid:durableId="42100652">
    <w:abstractNumId w:val="47"/>
  </w:num>
  <w:num w:numId="47" w16cid:durableId="1350109762">
    <w:abstractNumId w:val="16"/>
  </w:num>
  <w:num w:numId="48" w16cid:durableId="1326665238">
    <w:abstractNumId w:val="42"/>
  </w:num>
  <w:num w:numId="49" w16cid:durableId="712458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10CC"/>
    <w:rsid w:val="00003A9F"/>
    <w:rsid w:val="0000597A"/>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4150"/>
    <w:rsid w:val="000E5E21"/>
    <w:rsid w:val="000E6FC6"/>
    <w:rsid w:val="00100B79"/>
    <w:rsid w:val="001020B5"/>
    <w:rsid w:val="00102EC3"/>
    <w:rsid w:val="001056D6"/>
    <w:rsid w:val="00105D8C"/>
    <w:rsid w:val="00114408"/>
    <w:rsid w:val="00122464"/>
    <w:rsid w:val="0012763F"/>
    <w:rsid w:val="001316E0"/>
    <w:rsid w:val="00136537"/>
    <w:rsid w:val="001467E2"/>
    <w:rsid w:val="00146CD8"/>
    <w:rsid w:val="00164ED5"/>
    <w:rsid w:val="00166B5E"/>
    <w:rsid w:val="00166BD2"/>
    <w:rsid w:val="00170059"/>
    <w:rsid w:val="00171929"/>
    <w:rsid w:val="0017396B"/>
    <w:rsid w:val="00174AB7"/>
    <w:rsid w:val="00174E42"/>
    <w:rsid w:val="00180DBB"/>
    <w:rsid w:val="00181C32"/>
    <w:rsid w:val="00184232"/>
    <w:rsid w:val="00191023"/>
    <w:rsid w:val="001929B1"/>
    <w:rsid w:val="00192C84"/>
    <w:rsid w:val="00194F27"/>
    <w:rsid w:val="001B63F3"/>
    <w:rsid w:val="001D1526"/>
    <w:rsid w:val="001D3E13"/>
    <w:rsid w:val="001E1D09"/>
    <w:rsid w:val="002029C1"/>
    <w:rsid w:val="002035A5"/>
    <w:rsid w:val="00206C5E"/>
    <w:rsid w:val="00212A33"/>
    <w:rsid w:val="00212E08"/>
    <w:rsid w:val="00220BAA"/>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2CB3"/>
    <w:rsid w:val="00343462"/>
    <w:rsid w:val="00345BF9"/>
    <w:rsid w:val="003529EB"/>
    <w:rsid w:val="00372510"/>
    <w:rsid w:val="00377030"/>
    <w:rsid w:val="003812E5"/>
    <w:rsid w:val="00381EF9"/>
    <w:rsid w:val="00384490"/>
    <w:rsid w:val="00391403"/>
    <w:rsid w:val="00391EF7"/>
    <w:rsid w:val="00393054"/>
    <w:rsid w:val="003A2833"/>
    <w:rsid w:val="003A2F91"/>
    <w:rsid w:val="003A4E26"/>
    <w:rsid w:val="003A67FB"/>
    <w:rsid w:val="003A6CD1"/>
    <w:rsid w:val="003B2354"/>
    <w:rsid w:val="003B6BA9"/>
    <w:rsid w:val="003B7784"/>
    <w:rsid w:val="003F05A7"/>
    <w:rsid w:val="00402B41"/>
    <w:rsid w:val="0040418E"/>
    <w:rsid w:val="00411795"/>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A26B5"/>
    <w:rsid w:val="004B0C32"/>
    <w:rsid w:val="004B135C"/>
    <w:rsid w:val="004B35E2"/>
    <w:rsid w:val="004B5FE9"/>
    <w:rsid w:val="004C62F4"/>
    <w:rsid w:val="004C6BBE"/>
    <w:rsid w:val="004D1721"/>
    <w:rsid w:val="004D1EC0"/>
    <w:rsid w:val="004D70CB"/>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0FBD"/>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61195"/>
    <w:rsid w:val="007678C8"/>
    <w:rsid w:val="0077392A"/>
    <w:rsid w:val="00774D92"/>
    <w:rsid w:val="00777596"/>
    <w:rsid w:val="00790AC8"/>
    <w:rsid w:val="00793B7F"/>
    <w:rsid w:val="00795733"/>
    <w:rsid w:val="00796156"/>
    <w:rsid w:val="007A400C"/>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5C28"/>
    <w:rsid w:val="00827BCD"/>
    <w:rsid w:val="00831B26"/>
    <w:rsid w:val="00840CC2"/>
    <w:rsid w:val="00846380"/>
    <w:rsid w:val="00847CAC"/>
    <w:rsid w:val="00850C7F"/>
    <w:rsid w:val="00861360"/>
    <w:rsid w:val="00864D8C"/>
    <w:rsid w:val="00867CA8"/>
    <w:rsid w:val="00876A2B"/>
    <w:rsid w:val="00876F4A"/>
    <w:rsid w:val="00883B48"/>
    <w:rsid w:val="008905E2"/>
    <w:rsid w:val="008A0CB0"/>
    <w:rsid w:val="008A21E7"/>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6319"/>
    <w:rsid w:val="00A240FB"/>
    <w:rsid w:val="00A25463"/>
    <w:rsid w:val="00A259AD"/>
    <w:rsid w:val="00A27E7B"/>
    <w:rsid w:val="00A35F9F"/>
    <w:rsid w:val="00A61648"/>
    <w:rsid w:val="00A71A31"/>
    <w:rsid w:val="00A76124"/>
    <w:rsid w:val="00A76C05"/>
    <w:rsid w:val="00A774D2"/>
    <w:rsid w:val="00AD600E"/>
    <w:rsid w:val="00AE0292"/>
    <w:rsid w:val="00AE07EE"/>
    <w:rsid w:val="00AF0B1A"/>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296F"/>
    <w:rsid w:val="00D22A3B"/>
    <w:rsid w:val="00D2402C"/>
    <w:rsid w:val="00D24960"/>
    <w:rsid w:val="00D25B96"/>
    <w:rsid w:val="00D32878"/>
    <w:rsid w:val="00D4206A"/>
    <w:rsid w:val="00D44085"/>
    <w:rsid w:val="00D50481"/>
    <w:rsid w:val="00D5355A"/>
    <w:rsid w:val="00D577AE"/>
    <w:rsid w:val="00D64E5A"/>
    <w:rsid w:val="00D65966"/>
    <w:rsid w:val="00D70A83"/>
    <w:rsid w:val="00D72C5E"/>
    <w:rsid w:val="00D72C97"/>
    <w:rsid w:val="00D83AB4"/>
    <w:rsid w:val="00D840BF"/>
    <w:rsid w:val="00D857C5"/>
    <w:rsid w:val="00D87627"/>
    <w:rsid w:val="00D9616C"/>
    <w:rsid w:val="00DA0688"/>
    <w:rsid w:val="00DA5F6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8A4"/>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6B87"/>
    <w:rsid w:val="00F77EBA"/>
    <w:rsid w:val="00F860F9"/>
    <w:rsid w:val="00FA0E3B"/>
    <w:rsid w:val="00FA588E"/>
    <w:rsid w:val="00FB1F29"/>
    <w:rsid w:val="00FB7B67"/>
    <w:rsid w:val="00FD69DD"/>
    <w:rsid w:val="00FE6E69"/>
    <w:rsid w:val="00FF2373"/>
    <w:rsid w:val="00FF3370"/>
    <w:rsid w:val="00FF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73FDD"/>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jd-fieldtext">
    <w:name w:val="jd-fieldtext"/>
    <w:basedOn w:val="DefaultParagraphFont"/>
    <w:rsid w:val="00174AB7"/>
  </w:style>
  <w:style w:type="paragraph" w:styleId="Revision">
    <w:name w:val="Revision"/>
    <w:hidden/>
    <w:uiPriority w:val="99"/>
    <w:semiHidden/>
    <w:rsid w:val="00391EF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3ed5d4-381e-4468-a5ad-bda3e7f9d20c" xsi:nil="true"/>
    <lcf76f155ced4ddcb4097134ff3c332f xmlns="22a4996d-c1c9-42c2-9ed9-966cea812be9">
      <Terms xmlns="http://schemas.microsoft.com/office/infopath/2007/PartnerControls"/>
    </lcf76f155ced4ddcb4097134ff3c332f>
    <Comments xmlns="22a4996d-c1c9-42c2-9ed9-966cea812b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0d052f1453d5176a909200ad32a8022b">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af67cbbe5501f7d4961b0f37943f8002"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8929a9-4fc4-4b39-bb44-3e1bc75420d2}"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D546-39FE-4DF3-9BFE-20C9C5435F34}">
  <ds:schemaRefs>
    <ds:schemaRef ds:uri="http://schemas.microsoft.com/office/2006/metadata/properties"/>
    <ds:schemaRef ds:uri="http://schemas.microsoft.com/office/infopath/2007/PartnerControls"/>
    <ds:schemaRef ds:uri="123ed5d4-381e-4468-a5ad-bda3e7f9d20c"/>
    <ds:schemaRef ds:uri="22a4996d-c1c9-42c2-9ed9-966cea812be9"/>
  </ds:schemaRefs>
</ds:datastoreItem>
</file>

<file path=customXml/itemProps2.xml><?xml version="1.0" encoding="utf-8"?>
<ds:datastoreItem xmlns:ds="http://schemas.openxmlformats.org/officeDocument/2006/customXml" ds:itemID="{0778B623-13D2-457E-8EB8-0329E2191680}">
  <ds:schemaRefs>
    <ds:schemaRef ds:uri="http://schemas.microsoft.com/sharepoint/v3/contenttype/forms"/>
  </ds:schemaRefs>
</ds:datastoreItem>
</file>

<file path=customXml/itemProps3.xml><?xml version="1.0" encoding="utf-8"?>
<ds:datastoreItem xmlns:ds="http://schemas.openxmlformats.org/officeDocument/2006/customXml" ds:itemID="{472CF126-F3D2-43D1-8134-3BFF4B2D6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1362C-57AB-4F1F-9CB5-F6F52E06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982</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b.price</dc:creator>
  <cp:lastModifiedBy>Laura Huntley</cp:lastModifiedBy>
  <cp:revision>7</cp:revision>
  <cp:lastPrinted>2024-03-19T15:33:00Z</cp:lastPrinted>
  <dcterms:created xsi:type="dcterms:W3CDTF">2024-03-19T15:32:00Z</dcterms:created>
  <dcterms:modified xsi:type="dcterms:W3CDTF">2024-04-05T08:39:00Z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y fmtid="{D5CDD505-2E9C-101B-9397-08002B2CF9AE}" pid="3" name="GrammarlyDocumentId">
    <vt:lpwstr>def9340db2a27707ed9b2a0c9f9388f7ba208cdc60909231b4c9027521cfa698</vt:lpwstr>
  </property>
</Properties>
</file>