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5410" w:rsidRPr="00DE0A40" w:rsidP="00CE4C52" w14:paraId="3799ACB9" w14:textId="77777777">
      <w:pPr>
        <w:pStyle w:val="BodyTextIndent"/>
        <w:bidi w:val="0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43445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rtl w:val="0"/>
          <w:lang w:val="cy-GB"/>
        </w:rPr>
        <w:t xml:space="preserve"> </w:t>
        <w:tab/>
      </w:r>
    </w:p>
    <w:p w:rsidR="00CD4031" w:rsidRPr="00CD4031" w:rsidP="00CD4031" w14:paraId="672A6659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DE0A40" w:rsidP="00575503" w14:paraId="0A37501D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DE0A40" w:rsidP="00575503" w14:paraId="5DAB6C7B" w14:textId="77777777">
      <w:pPr>
        <w:pStyle w:val="BodyTextIndent"/>
        <w:bidi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045410" w:rsidRPr="00233347" w:rsidP="00575503" w14:paraId="1763ADEC" w14:textId="77777777">
      <w:pPr>
        <w:pStyle w:val="BodyTextIndent"/>
        <w:bidi w:val="0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Disgrifiad Swydd:</w:t>
      </w:r>
      <w:r w:rsidRPr="00233347">
        <w:rPr>
          <w:rFonts w:ascii="Calibri" w:hAnsi="Calibri" w:cs="Arial"/>
          <w:b w:val="0"/>
          <w:sz w:val="32"/>
          <w:szCs w:val="28"/>
          <w:u w:val="none"/>
          <w:rtl w:val="0"/>
          <w:lang w:val="cy-GB"/>
        </w:rPr>
        <w:t xml:space="preserve"> </w:t>
      </w:r>
      <w:r w:rsidRPr="00233347">
        <w:rPr>
          <w:rFonts w:ascii="Calibri" w:hAnsi="Calibri" w:cs="Arial"/>
          <w:b/>
          <w:bCs/>
          <w:sz w:val="32"/>
          <w:szCs w:val="28"/>
          <w:u w:val="single"/>
          <w:rtl w:val="0"/>
          <w:lang w:val="cy-GB"/>
        </w:rPr>
        <w:t>Tiwtor</w:t>
      </w:r>
    </w:p>
    <w:p w:rsidR="00D50481" w:rsidRPr="00703D00" w:rsidP="00BF1362" w14:paraId="02EB378F" w14:textId="77777777">
      <w:pPr>
        <w:pStyle w:val="BodyTextIndent"/>
        <w:bidi w:val="0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/>
      </w:tblPr>
      <w:tblGrid>
        <w:gridCol w:w="2552"/>
        <w:gridCol w:w="8364"/>
      </w:tblGrid>
      <w:tr w14:paraId="372519E1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2D0DDE" w:rsidRPr="00C85711" w:rsidP="00276655" w14:paraId="5E765A17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Coleg/Ysgol:</w:t>
            </w:r>
          </w:p>
        </w:tc>
        <w:tc>
          <w:tcPr>
            <w:tcW w:w="8364" w:type="dxa"/>
          </w:tcPr>
          <w:p w:rsidR="002D0DDE" w:rsidRPr="001D2EDE" w:rsidP="00276655" w14:paraId="706F5952" w14:textId="027E6E6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Academi Llwyddiant Academaidd Abertawe</w:t>
            </w:r>
          </w:p>
        </w:tc>
      </w:tr>
      <w:tr w14:paraId="38AAA399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68015D" w:rsidRPr="00C85711" w:rsidP="00276655" w14:paraId="7292CA13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Adran/Pwnc:</w:t>
            </w:r>
          </w:p>
        </w:tc>
        <w:tc>
          <w:tcPr>
            <w:tcW w:w="8364" w:type="dxa"/>
          </w:tcPr>
          <w:p w:rsidR="0068015D" w:rsidRPr="001D2EDE" w:rsidP="000C5854" w14:paraId="1C82606A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  <w:highlight w:val="yellow"/>
              </w:rPr>
            </w:pP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Gwasanaethau Hyfforddiant Iaith Saesneg</w:t>
            </w:r>
            <w:r w:rsidRPr="001D2EDE">
              <w:rPr>
                <w:rFonts w:asciiTheme="minorHAnsi" w:hAnsiTheme="minorHAnsi" w:cs="Arial"/>
                <w:sz w:val="22"/>
                <w:szCs w:val="24"/>
                <w:highlight w:val="yellow"/>
                <w:rtl w:val="0"/>
                <w:lang w:val="cy-GB"/>
              </w:rPr>
              <w:t xml:space="preserve"> </w:t>
            </w:r>
          </w:p>
        </w:tc>
      </w:tr>
      <w:tr w14:paraId="770B822D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171929" w:rsidRPr="00C85711" w:rsidP="00D50481" w14:paraId="076F27DB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Cyflog:</w:t>
            </w:r>
          </w:p>
        </w:tc>
        <w:tc>
          <w:tcPr>
            <w:tcW w:w="8364" w:type="dxa"/>
          </w:tcPr>
          <w:p w:rsidR="00171929" w:rsidRPr="001D2EDE" w:rsidP="00475D84" w14:paraId="30FEDE1D" w14:textId="2B25658E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7D5405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£32,982 y flwyddyn a buddion pensiwn USS</w:t>
            </w:r>
          </w:p>
          <w:p w:rsidR="00475D84" w:rsidRPr="001D2EDE" w:rsidP="00475D84" w14:paraId="75C35F9C" w14:textId="5F2B7626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Gradd 7. </w:t>
            </w: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Bydd dau ddiwrnod sefydlu â thâl a hawl i wyliau blynyddol</w:t>
            </w:r>
          </w:p>
        </w:tc>
      </w:tr>
      <w:tr w14:paraId="60AFEF35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DB3E32" w:rsidRPr="00C85711" w:rsidP="00D50481" w14:paraId="0F3A7A4C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Oriau gwaith:</w:t>
            </w:r>
          </w:p>
        </w:tc>
        <w:tc>
          <w:tcPr>
            <w:tcW w:w="8364" w:type="dxa"/>
          </w:tcPr>
          <w:p w:rsidR="00DB3E32" w:rsidRPr="001D2EDE" w:rsidP="00D50481" w14:paraId="0F148E00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Swydd amser llawn</w:t>
            </w:r>
          </w:p>
        </w:tc>
      </w:tr>
      <w:tr w14:paraId="109F3BB1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1B01512D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Contract:</w:t>
            </w:r>
          </w:p>
        </w:tc>
        <w:tc>
          <w:tcPr>
            <w:tcW w:w="8364" w:type="dxa"/>
          </w:tcPr>
          <w:p w:rsidR="00E27E69" w:rsidP="000C5854" w14:paraId="4EC7A995" w14:textId="4BCC69F1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 xml:space="preserve">Swydd am gyfnod penodol yw hon ar gyfer y dyddiadau canlynol: </w:t>
            </w:r>
          </w:p>
          <w:p w:rsidR="001D2EDE" w:rsidRPr="00E27F9D" w:rsidP="009D1945" w14:paraId="16A8C46F" w14:textId="35B76768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rtl w:val="0"/>
                <w:lang w:val="cy-GB"/>
              </w:rPr>
              <w:t>6/6/24-29/8/24</w:t>
              <w:tab/>
            </w:r>
          </w:p>
        </w:tc>
      </w:tr>
      <w:tr w14:paraId="65CF0D75" w14:textId="77777777" w:rsidTr="3F2B96E3">
        <w:tblPrEx>
          <w:tblW w:w="10916" w:type="dxa"/>
          <w:tblInd w:w="-176" w:type="dxa"/>
          <w:tblLook w:val="04A0"/>
        </w:tblPrEx>
        <w:tc>
          <w:tcPr>
            <w:tcW w:w="2552" w:type="dxa"/>
            <w:shd w:val="clear" w:color="auto" w:fill="366091" w:themeFill="accent1" w:themeFillShade="BF"/>
          </w:tcPr>
          <w:p w:rsidR="00E27E69" w:rsidRPr="00C85711" w:rsidP="00D50481" w14:paraId="5C4879D2" w14:textId="77777777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4"/>
                <w:rtl w:val="0"/>
                <w:lang w:val="cy-GB"/>
              </w:rPr>
              <w:t>Lleoliad:</w:t>
            </w:r>
          </w:p>
        </w:tc>
        <w:tc>
          <w:tcPr>
            <w:tcW w:w="8364" w:type="dxa"/>
          </w:tcPr>
          <w:p w:rsidR="009D1945" w:rsidRPr="00E27F9D" w:rsidP="009D1945" w14:paraId="5171266D" w14:textId="5BD77563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  <w:r w:rsidRPr="001D2EDE">
              <w:rPr>
                <w:rFonts w:asciiTheme="minorHAnsi" w:hAnsiTheme="minorHAnsi" w:cs="Arial"/>
                <w:sz w:val="22"/>
                <w:szCs w:val="24"/>
                <w:rtl w:val="0"/>
                <w:lang w:val="cy-GB"/>
              </w:rPr>
              <w:t>Lleolir y swydd hon ar Gampws Parc Singleton</w:t>
            </w:r>
          </w:p>
          <w:p w:rsidR="001D2EDE" w:rsidRPr="00E27F9D" w:rsidP="001D2EDE" w14:paraId="45167DDF" w14:textId="6DC2C03D">
            <w:pPr>
              <w:pStyle w:val="BodyTextIndent"/>
              <w:bidi w:val="0"/>
              <w:ind w:left="0" w:firstLine="0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:rsidR="002D0DDE" w:rsidRPr="00703D00" w:rsidP="00CD4031" w14:paraId="6A05A809" w14:textId="77777777">
      <w:pPr>
        <w:bidi w:val="0"/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/>
      </w:tblPr>
      <w:tblGrid>
        <w:gridCol w:w="1560"/>
        <w:gridCol w:w="9356"/>
      </w:tblGrid>
      <w:tr w14:paraId="7D6BB494" w14:textId="77777777" w:rsidTr="3F2B96E3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703D00" w14:paraId="3E7A9F1C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Cyflwyniad</w:t>
            </w:r>
          </w:p>
        </w:tc>
        <w:tc>
          <w:tcPr>
            <w:tcW w:w="9356" w:type="dxa"/>
          </w:tcPr>
          <w:p w:rsidR="001D2EDE" w:rsidP="001D2EDE" w14:paraId="1F4422A4" w14:textId="77777777">
            <w:pPr>
              <w:bidi w:val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1D2EDE">
              <w:rPr>
                <w:rFonts w:asciiTheme="minorHAnsi" w:hAnsiTheme="minorHAnsi"/>
                <w:iCs/>
                <w:sz w:val="22"/>
                <w:szCs w:val="22"/>
                <w:rtl w:val="0"/>
                <w:lang w:val="cy-GB"/>
              </w:rPr>
              <w:t xml:space="preserve">Yn ELTS, rydym yn ymfalchïo yn ein hyfforddiant iaith Saesneg proffesiynol ac o ansawdd uchel, ac yn cynnig amrywiaeth o raglenni EFL, EAP ac ESP, yn ogystal â chyrsiau hyfforddiant athrawon CELTA. </w:t>
            </w:r>
            <w:r w:rsidRPr="001D2EDE">
              <w:rPr>
                <w:rFonts w:asciiTheme="minorHAnsi" w:hAnsiTheme="minorHAnsi"/>
                <w:iCs/>
                <w:sz w:val="22"/>
                <w:szCs w:val="22"/>
                <w:rtl w:val="0"/>
                <w:lang w:val="cy-GB"/>
              </w:rPr>
              <w:t xml:space="preserve">Er mai ein prif flaenoriaeth yw datblygiad ieithyddol, mae gofal bugeiliol ein myfyrwyr bob amser wrth wraidd popeth rydym yn ei wneud hefyd. </w:t>
            </w:r>
            <w:r w:rsidRPr="001D2EDE">
              <w:rPr>
                <w:rFonts w:asciiTheme="minorHAnsi" w:hAnsiTheme="minorHAnsi"/>
                <w:iCs/>
                <w:sz w:val="22"/>
                <w:szCs w:val="22"/>
                <w:rtl w:val="0"/>
                <w:lang w:val="cy-GB"/>
              </w:rPr>
              <w:t xml:space="preserve">Mae ethos o gyswllt personol cryf a chefnogol yn rhan o holl weithgareddau ELTS, ac rydym yn gweithio'n galed i alluogi pob myfyriwr i ddatblygu a chyflawni ei botensial llawn. </w:t>
            </w:r>
          </w:p>
          <w:p w:rsidR="00CD4FBF" w:rsidRPr="001D2EDE" w:rsidP="001D2EDE" w14:paraId="5A39BBE3" w14:textId="77777777">
            <w:pPr>
              <w:bidi w:val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D6147" w:rsidRPr="001D2EDE" w:rsidP="00CD4FBF" w14:paraId="2948A83C" w14:textId="77777777">
            <w:pPr>
              <w:bidi w:val="0"/>
              <w:spacing w:after="240"/>
              <w:jc w:val="left"/>
              <w:rPr>
                <w:rFonts w:asciiTheme="minorHAnsi" w:eastAsiaTheme="minorEastAsia" w:hAnsiTheme="minorHAnsi"/>
                <w:color w:val="000000"/>
                <w:sz w:val="22"/>
                <w:szCs w:val="22"/>
                <w:lang w:eastAsia="en-GB"/>
              </w:rPr>
            </w:pPr>
            <w:r w:rsidRPr="001D2EDE">
              <w:rPr>
                <w:rFonts w:asciiTheme="minorHAnsi" w:hAnsiTheme="minorHAnsi"/>
                <w:sz w:val="22"/>
                <w:szCs w:val="22"/>
                <w:rtl w:val="0"/>
                <w:lang w:val="cy-GB"/>
              </w:rPr>
              <w:t>Mae'r swydd hon yn galw am gyfrannu at addysgu, asesu myfyrwyr a goruchwyliaeth yn ELTS. Bydd yn rhaid i ddeiliad y swydd hon ddarparu gweithgarwch dysgu ac addysgu o safon uchel i fyfyrwyr, ac ymrwymiad i wella profiad cyffredinol y myfyrwyr.</w:t>
            </w:r>
          </w:p>
        </w:tc>
      </w:tr>
      <w:tr w14:paraId="4AD25F9F" w14:textId="77777777" w:rsidTr="3F2B96E3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</w:tcPr>
          <w:p w:rsidR="006D6147" w:rsidRPr="00F424B0" w:rsidP="006D6147" w14:paraId="4E5061E3" w14:textId="77777777">
            <w:pPr>
              <w:bidi w:val="0"/>
              <w:spacing w:before="240" w:after="240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Gwybodaeth gefndirol</w:t>
            </w:r>
            <w:r w:rsidRPr="00F424B0">
              <w:rPr>
                <w:rFonts w:ascii="Calibri" w:hAnsi="Calibri"/>
                <w:b w:val="0"/>
                <w:color w:val="FFFFFF" w:themeColor="background1"/>
                <w:szCs w:val="24"/>
                <w:rtl w:val="0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:rsidR="001D2EDE" w:rsidRPr="00B26791" w:rsidP="00876A2B" w14:paraId="41C8F396" w14:textId="0E89E167">
            <w:pPr>
              <w:bidi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rtl w:val="0"/>
                <w:lang w:val="cy-GB"/>
              </w:rPr>
              <w:t xml:space="preserve">Am ragor o wybodaeth am Wasanaethau Hyfforddiant Iaith Saesneg, ewch i'n gwefan. </w:t>
            </w:r>
            <w:r>
              <w:fldChar w:fldCharType="begin"/>
            </w:r>
            <w:r>
              <w:instrText xml:space="preserve"> HYPERLINK "http://www.swan.ac.uk/elts" </w:instrText>
            </w:r>
            <w:r>
              <w:fldChar w:fldCharType="separate"/>
            </w:r>
            <w:r w:rsidRPr="00C33A41">
              <w:rPr>
                <w:rStyle w:val="Hyperlink"/>
                <w:rFonts w:ascii="Calibri" w:hAnsi="Calibri"/>
                <w:szCs w:val="24"/>
                <w:u w:val="single"/>
                <w:rtl w:val="0"/>
                <w:lang w:val="cy-GB"/>
              </w:rPr>
              <w:t>www.swan.ac.uk/elts</w:t>
            </w:r>
            <w:r>
              <w:fldChar w:fldCharType="end"/>
            </w:r>
          </w:p>
        </w:tc>
      </w:tr>
      <w:tr w14:paraId="072FB77D" w14:textId="77777777" w:rsidTr="3F2B96E3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6D6147" w:rsidRPr="00F424B0" w:rsidP="00166BD2" w14:paraId="475A907A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 xml:space="preserve">Prif Ddiben y Swydd: </w:t>
            </w:r>
          </w:p>
          <w:p w:rsidR="006D6147" w:rsidRPr="00F424B0" w:rsidP="00166BD2" w14:paraId="72A3D3EC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356" w:type="dxa"/>
          </w:tcPr>
          <w:p w:rsidR="00CD4FBF" w:rsidP="00CD4FBF" w14:paraId="12E4B939" w14:textId="77777777">
            <w:pPr>
              <w:pStyle w:val="NormalWeb"/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Dyma ddyletswyddau penodol Tiwtoriaid Haf Saesneg at Ddibenion Academaidd (EAP) yn yr Adran Gwasanaethau Hyfforddiant Iaith Saesneg (ELTS);</w:t>
            </w:r>
          </w:p>
          <w:p w:rsidR="00CD4FBF" w:rsidP="00CD4FBF" w14:paraId="68E4DBFE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CD4FBF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Disgwylir i diwtoriaid gyda chontractau amser llawn addysgu hyd at 18 awr yr wythnos. </w:t>
            </w:r>
          </w:p>
          <w:p w:rsidR="00CD4FBF" w:rsidRPr="00CD4FBF" w:rsidP="00CD4FBF" w14:paraId="34B7018D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CD4FBF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Mae gan staff addysgu ELTS gyfrifoldeb ar y cyd i addysgu a marcio ar ran cydweithwyr sy’n absennol oherwydd tostrwydd.</w:t>
            </w:r>
          </w:p>
          <w:p w:rsidR="00CD4FBF" w:rsidP="00CD4FBF" w14:paraId="38E59600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Cynorthwyo gyda pharatoi deunyddiau addas ar gyfer yr holl ddosbarthiadau </w:t>
            </w:r>
          </w:p>
          <w:p w:rsidR="00CD4FBF" w:rsidP="00CD4FBF" w14:paraId="4DFB1D68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Cynorthwyo gyda dyletswyddau gweinyddol sy’n ofynnol i gynnal cofnodion manwl presenoldeb a gwaith a gwblhawyd ym mhob dosbarth.</w:t>
            </w:r>
          </w:p>
          <w:p w:rsidR="00CD4FBF" w:rsidP="00CD4FBF" w14:paraId="74333106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Cysylltu â thiwtoriaid eraill pan fyddwch yn rhannu dosbarthiadau</w:t>
            </w:r>
          </w:p>
          <w:p w:rsidR="00CD4FBF" w:rsidP="00CD4FBF" w14:paraId="234013D4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Cynnal tiwtorialau rheolaidd gyda myfyrwyr ac adrodd am broblemau i Gydlynydd y Cwrs</w:t>
            </w:r>
          </w:p>
          <w:p w:rsidR="00CD4FBF" w:rsidP="00CD4FBF" w14:paraId="4D437E3A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Glynu wrth yr amserlenni marcio yn ôl yr angen</w:t>
            </w:r>
          </w:p>
          <w:p w:rsidR="00CD4FBF" w:rsidP="00CD4FBF" w14:paraId="45FE3E9D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Mynd i gyfarfodydd tîm yn ôl yr angen</w:t>
            </w:r>
          </w:p>
          <w:p w:rsidR="00CD4FBF" w:rsidP="00CD4FBF" w14:paraId="554F1AD4" w14:textId="77777777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9101A2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Mynd ar wibdeithiau a theithiau myfyrwyr.</w:t>
            </w:r>
          </w:p>
          <w:p w:rsidR="00CD4FBF" w:rsidRPr="00862945" w:rsidP="3F2B96E3" w14:paraId="371F8087" w14:textId="54ACEEF3">
            <w:pPr>
              <w:pStyle w:val="NormalWeb"/>
              <w:numPr>
                <w:ilvl w:val="0"/>
                <w:numId w:val="43"/>
              </w:numPr>
              <w:bidi w:val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3F2B96E3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rtl w:val="0"/>
                <w:lang w:val="cy-GB"/>
              </w:rPr>
              <w:t>Cyfrannu at ddatblygiad cyffredinol y rhaglen a'r adran drwy adborth</w:t>
            </w:r>
          </w:p>
          <w:p w:rsidR="00CD4FBF" w:rsidRPr="00862945" w:rsidP="3F2B96E3" w14:paraId="0CFFEFE1" w14:textId="53390930">
            <w:pPr>
              <w:pStyle w:val="NormalWeb"/>
              <w:numPr>
                <w:ilvl w:val="0"/>
                <w:numId w:val="43"/>
              </w:numPr>
              <w:bidi w:val="0"/>
              <w:rPr>
                <w:color w:val="000000"/>
                <w:sz w:val="22"/>
                <w:szCs w:val="22"/>
              </w:rPr>
            </w:pPr>
            <w:r w:rsidRPr="3F2B96E3">
              <w:rPr>
                <w:rFonts w:asciiTheme="minorHAnsi" w:eastAsiaTheme="minorEastAsia" w:hAnsiTheme="minorHAnsi" w:cstheme="minorBidi"/>
                <w:sz w:val="22"/>
                <w:szCs w:val="22"/>
                <w:rtl w:val="0"/>
                <w:lang w:val="cy-GB"/>
              </w:rPr>
              <w:t>Bydd disgwyl i athrawon addysgu ar-lein ac wyneb yn wyneb yn ôl yr angen</w:t>
            </w:r>
            <w:r>
              <w:rPr>
                <w:rtl w:val="0"/>
                <w:lang w:val="cy-GB"/>
              </w:rPr>
              <w:br/>
            </w:r>
          </w:p>
          <w:p w:rsidR="00547AA0" w:rsidRPr="009D1945" w:rsidP="009D1945" w14:paraId="0E27B00A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  <w:tr w14:paraId="7DE3FFCB" w14:textId="77777777" w:rsidTr="3F2B96E3">
        <w:tblPrEx>
          <w:tblW w:w="10916" w:type="dxa"/>
          <w:tblInd w:w="-176" w:type="dxa"/>
          <w:tblLayout w:type="fixed"/>
          <w:tblLook w:val="04A0"/>
        </w:tblPrEx>
        <w:tc>
          <w:tcPr>
            <w:tcW w:w="1560" w:type="dxa"/>
            <w:shd w:val="clear" w:color="auto" w:fill="366091" w:themeFill="accent1" w:themeFillShade="BF"/>
            <w:vAlign w:val="center"/>
          </w:tcPr>
          <w:p w:rsidR="00703D00" w:rsidRPr="00F424B0" w:rsidP="00166BD2" w14:paraId="3CA12439" w14:textId="77777777">
            <w:pPr>
              <w:bidi w:val="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Cs w:val="24"/>
                <w:rtl w:val="0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:rsidR="00CD4FBF" w:rsidRPr="009800CC" w:rsidP="00CD4FBF" w14:paraId="2E38B316" w14:textId="4D04A7A3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0CC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/>
              </w:rPr>
              <w:t xml:space="preserve">Mae nifer o amcanion cyffredinol i'r penodiad hwn yn yr Adran Gwasanaethau Hyfforddiant Iaith Saesneg sy'n gyffredinol i benodi Tiwtoriaid ym Mhrifysgol Abertawe. </w:t>
            </w:r>
            <w:r w:rsidRPr="009800CC">
              <w:rPr>
                <w:rFonts w:asciiTheme="minorHAnsi" w:hAnsiTheme="minorHAnsi" w:cstheme="minorHAnsi"/>
                <w:color w:val="000000"/>
                <w:sz w:val="22"/>
                <w:szCs w:val="22"/>
                <w:rtl w:val="0"/>
                <w:lang w:val="cy-GB"/>
              </w:rPr>
              <w:t>Mae'r rhain yn ymwneud â'r pwyntiau canlynol:</w:t>
            </w:r>
          </w:p>
          <w:p w:rsidR="00CD4FBF" w:rsidRPr="00862945" w:rsidP="00CD4FBF" w14:paraId="60061E4C" w14:textId="77777777">
            <w:pPr>
              <w:bidi w:val="0"/>
              <w:rPr>
                <w:rFonts w:cstheme="minorHAnsi"/>
                <w:b/>
                <w:color w:val="000000"/>
                <w:szCs w:val="17"/>
                <w:u w:val="single"/>
              </w:rPr>
            </w:pPr>
          </w:p>
          <w:p w:rsidR="00CD4FBF" w:rsidP="00CD4FBF" w14:paraId="0E4E56A1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 xml:space="preserve">Addysgu fel aelod o dîm addysgu datblygol ar raglen astudio sefydledig mewn amrywiaeth o leoliadau, o diwtorialau grŵp bach i ddarlithoedd mawr. </w:t>
            </w: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Trosglwyddo gwybodaeth ar ffurf sgiliau, dulliau, a thechnegau ymarferol, gyda chymorth mentor os bydd angen; herio dulliau meddwl; meithrin trafodaeth; a datblygu gallu myfyrwyr i drafod yn feirniadol ac i feddwl yn rhesymol.</w:t>
            </w:r>
          </w:p>
          <w:p w:rsidR="00CD4FBF" w:rsidP="00CD4FBF" w14:paraId="0B89CC7F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 xml:space="preserve">Datblygu eich deunydd, eich dulliau a’ch ymagweddau addysgu eich hun gyda chymorth </w:t>
            </w: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 xml:space="preserve">Ceisio ffyrdd o wella perfformiad trwy fyfyrio ar ddyluniad a chyflwyniad yr addysgu, a thrwy gasglu a dadansoddi adborth. </w:t>
            </w: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Myfyrio ar ymarfer ac ar ddatblygiad eich sgiliau dysgu ac addysgu eich hun.</w:t>
            </w:r>
          </w:p>
          <w:p w:rsidR="00CD4FBF" w:rsidP="00CD4FBF" w14:paraId="096A3C43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Nodi anghenion dysgu myfyrwyr, diffinio amcanion dysgu priodol, darparu adborth adeiladol i fyfyrwyr yn ôl yr angen, darparu cyngor ar sgiliau astudio, a helpu gyda phroblemau dysgu.</w:t>
            </w:r>
          </w:p>
          <w:p w:rsidR="00CD4FBF" w:rsidP="00CD4FBF" w14:paraId="281F4563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 xml:space="preserve">Rhyngweithio'n gadarnhaol ac yn broffesiynol â chydweithredwyr a phartneriaid eraill yn yr ysgol ac mewn mannau eraill yn y Brifysgol. </w:t>
            </w:r>
          </w:p>
          <w:p w:rsidR="00CD4FBF" w:rsidP="00CD4FBF" w14:paraId="47A4F7FE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Cyfrannu at faterion trefniadol yr Ysgol er mwyn ei helpu i weithredu’n hwylus.</w:t>
            </w:r>
          </w:p>
          <w:p w:rsidR="00CD4FBF" w:rsidRPr="00862945" w:rsidP="00CD4FBF" w14:paraId="71DC0CD0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Hyrwyddo cydraddoldeb ac amrywiaeth mewn arferion gwaith a chynnal perthnasoedd gweithio cadarnhaol</w:t>
            </w:r>
          </w:p>
          <w:p w:rsidR="00CD4FBF" w:rsidP="00CD4FBF" w14:paraId="1FA7045B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Cyfrannu'n llawn at bolisïau Galluogi Perfformiad ac Iaith Gymraeg y Brifysgol.</w:t>
            </w:r>
          </w:p>
          <w:p w:rsidR="00CD4FBF" w:rsidRPr="00991B14" w:rsidP="00CD4FBF" w14:paraId="4A934B34" w14:textId="77777777">
            <w:pPr>
              <w:pStyle w:val="ListParagraph"/>
              <w:numPr>
                <w:ilvl w:val="0"/>
                <w:numId w:val="41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862945">
              <w:rPr>
                <w:rFonts w:cstheme="minorHAnsi"/>
                <w:color w:val="000000"/>
                <w:szCs w:val="17"/>
                <w:rtl w:val="0"/>
                <w:lang w:val="cy-GB"/>
              </w:rPr>
              <w:t>Cyflawni rôl a holl weithgareddau'r swydd yn unol â systemau rheoli a pholisïau diogelwch, iechyd a chynaliadwyedd, er mwyn lleihau’r risgiau a’r effeithiau sy’n deillio o weithgarwch y swydd.</w:t>
            </w:r>
          </w:p>
          <w:p w:rsidR="00703D00" w:rsidRPr="00C70B87" w:rsidP="00CD4FBF" w14:paraId="44EAFD9C" w14:textId="77777777">
            <w:pPr>
              <w:pStyle w:val="ListParagraph"/>
              <w:bidi w:val="0"/>
              <w:spacing w:after="120"/>
              <w:ind w:left="360"/>
              <w:rPr>
                <w:rFonts w:asciiTheme="minorHAnsi" w:hAnsiTheme="minorHAnsi"/>
                <w:u w:val="single"/>
              </w:rPr>
            </w:pPr>
          </w:p>
        </w:tc>
      </w:tr>
    </w:tbl>
    <w:p w:rsidR="00C5046B" w14:paraId="4B94D5A5" w14:textId="77777777">
      <w:pPr>
        <w:bidi w:val="0"/>
      </w:pPr>
    </w:p>
    <w:tbl>
      <w:tblPr>
        <w:tblStyle w:val="TableGrid"/>
        <w:tblW w:w="10491" w:type="dxa"/>
        <w:tblInd w:w="-176" w:type="dxa"/>
        <w:tblLayout w:type="fixed"/>
        <w:tblLook w:val="04A0"/>
      </w:tblPr>
      <w:tblGrid>
        <w:gridCol w:w="10491"/>
      </w:tblGrid>
      <w:tr w14:paraId="25DE76F4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273"/>
        </w:trPr>
        <w:tc>
          <w:tcPr>
            <w:tcW w:w="10491" w:type="dxa"/>
            <w:shd w:val="clear" w:color="auto" w:fill="366091" w:themeFill="accent1" w:themeFillShade="BF"/>
            <w:hideMark/>
          </w:tcPr>
          <w:p w:rsidR="00475D84" w:rsidRPr="00724DAB" w:rsidP="005D452C" w14:paraId="3E5420C1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</w:rPr>
            </w:pPr>
            <w:r w:rsidRPr="00724DAB"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Meini Prawf y Fanyleb Person</w:t>
            </w:r>
          </w:p>
        </w:tc>
      </w:tr>
      <w:tr w14:paraId="650B91F5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459"/>
        </w:trPr>
        <w:tc>
          <w:tcPr>
            <w:tcW w:w="10491" w:type="dxa"/>
          </w:tcPr>
          <w:p w:rsidR="00475D84" w:rsidRPr="00CD4FBF" w:rsidP="00CD4FBF" w14:paraId="574A8CFE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C70B87">
              <w:rPr>
                <w:rFonts w:asciiTheme="minorHAnsi" w:hAnsiTheme="minorHAnsi"/>
                <w:bCs/>
                <w:rtl w:val="0"/>
                <w:lang w:val="cy-GB"/>
              </w:rPr>
              <w:t>Gradd neu gyfwerth</w:t>
            </w:r>
            <w:r w:rsidRPr="009101A2" w:rsidR="00CD4FBF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 mewn pwnc cysylltiedig.</w:t>
            </w:r>
          </w:p>
        </w:tc>
      </w:tr>
      <w:tr w14:paraId="6F888B68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593"/>
        </w:trPr>
        <w:tc>
          <w:tcPr>
            <w:tcW w:w="10491" w:type="dxa"/>
          </w:tcPr>
          <w:p w:rsidR="009800CC" w:rsidRPr="00A20433" w:rsidP="009800CC" w14:paraId="4815FA74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CELTA (Tystysgrif mewn Addysgu'r Iaith Saesneg i Oedolion) neu gymhwyster CertTESOL</w:t>
            </w:r>
          </w:p>
        </w:tc>
      </w:tr>
      <w:tr w14:paraId="2A96476F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27"/>
        </w:trPr>
        <w:tc>
          <w:tcPr>
            <w:tcW w:w="10491" w:type="dxa"/>
          </w:tcPr>
          <w:p w:rsidR="009800CC" w:rsidRPr="00A20433" w:rsidP="009800CC" w14:paraId="5819B796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Meddu ar wybodaeth arbenigol ddigon manwl neu eang yn y ddisgyblaeth, a bod wrthi'n meithrin rhagor o sgiliau o ran dulliau a thechnegau addysgu, a gwybodaeth amdanynt</w:t>
            </w:r>
          </w:p>
        </w:tc>
      </w:tr>
      <w:tr w14:paraId="6A1239CB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795"/>
        </w:trPr>
        <w:tc>
          <w:tcPr>
            <w:tcW w:w="10491" w:type="dxa"/>
          </w:tcPr>
          <w:p w:rsidR="009800CC" w:rsidRPr="00A20433" w:rsidP="009800CC" w14:paraId="2BAFBD35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Meddu ar sgiliau trefnu ardderchog </w:t>
            </w:r>
          </w:p>
        </w:tc>
      </w:tr>
      <w:tr w14:paraId="4CECE71C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80"/>
        </w:trPr>
        <w:tc>
          <w:tcPr>
            <w:tcW w:w="10491" w:type="dxa"/>
          </w:tcPr>
          <w:p w:rsidR="009800CC" w:rsidRPr="00A20433" w:rsidP="009800CC" w14:paraId="6D91D008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Sgiliau cyfathrebu rhagorol yn ysgrifenedig ac ar lafar</w:t>
            </w:r>
          </w:p>
        </w:tc>
      </w:tr>
      <w:tr w14:paraId="26F0EB2C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80"/>
        </w:trPr>
        <w:tc>
          <w:tcPr>
            <w:tcW w:w="10491" w:type="dxa"/>
          </w:tcPr>
          <w:p w:rsidR="009800CC" w:rsidRPr="00A20433" w:rsidP="009800CC" w14:paraId="0E7426C4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Dangos y gallu i addysgu myfyrwyr yn llwyddiannus mewn lleoliad EAP</w:t>
            </w:r>
          </w:p>
        </w:tc>
      </w:tr>
      <w:tr w14:paraId="53384FEE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411"/>
        </w:trPr>
        <w:tc>
          <w:tcPr>
            <w:tcW w:w="10491" w:type="dxa"/>
          </w:tcPr>
          <w:p w:rsidR="009800CC" w:rsidRPr="00A20433" w:rsidP="009800CC" w14:paraId="5639B576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Dangos sgiliau rhyngbersonol ardderchog a'r gallu i ymgysylltu â myfyrwyr ac ennyn eu diddordeb
 </w:t>
            </w:r>
          </w:p>
        </w:tc>
      </w:tr>
      <w:tr w14:paraId="7CE1990D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541"/>
        </w:trPr>
        <w:tc>
          <w:tcPr>
            <w:tcW w:w="10491" w:type="dxa"/>
          </w:tcPr>
          <w:p w:rsidR="009800CC" w:rsidRPr="00A20433" w:rsidP="009800CC" w14:paraId="581D6CB6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Dangos y gallu i weithio fel aelod effeithiol o'r tîm sy'n gyfrifol am y ddarpariaeth addysgu mewn lleoliad EAP</w:t>
            </w:r>
          </w:p>
        </w:tc>
      </w:tr>
      <w:tr w14:paraId="50FDA73A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51"/>
        </w:trPr>
        <w:tc>
          <w:tcPr>
            <w:tcW w:w="10491" w:type="dxa"/>
          </w:tcPr>
          <w:p w:rsidR="009800CC" w:rsidRPr="00A20433" w:rsidP="009800CC" w14:paraId="6264476B" w14:textId="77777777">
            <w:pPr>
              <w:pStyle w:val="NormalWeb"/>
              <w:numPr>
                <w:ilvl w:val="0"/>
                <w:numId w:val="45"/>
              </w:numPr>
              <w:bidi w:val="0"/>
              <w:rPr>
                <w:rFonts w:cstheme="minorHAnsi"/>
                <w:color w:val="000000"/>
                <w:szCs w:val="17"/>
              </w:rPr>
            </w:pPr>
            <w:r w:rsidRPr="00A20433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Dangos y gallu i weithio mewn fframwaith rhaglen addysgol y cytunir arni</w:t>
            </w:r>
          </w:p>
        </w:tc>
      </w:tr>
      <w:tr w14:paraId="1A913B3C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273"/>
        </w:trPr>
        <w:tc>
          <w:tcPr>
            <w:tcW w:w="10491" w:type="dxa"/>
            <w:shd w:val="clear" w:color="auto" w:fill="366091" w:themeFill="accent1" w:themeFillShade="BF"/>
            <w:hideMark/>
          </w:tcPr>
          <w:p w:rsidR="00547AA0" w:rsidRPr="00724DAB" w:rsidP="00870382" w14:paraId="411E12FC" w14:textId="77777777">
            <w:pPr>
              <w:bidi w:val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rtl w:val="0"/>
                <w:lang w:val="cy-GB"/>
              </w:rPr>
              <w:t>Meini Prawf Dymunol</w:t>
            </w:r>
          </w:p>
        </w:tc>
      </w:tr>
      <w:tr w14:paraId="17FC7F0E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51"/>
        </w:trPr>
        <w:tc>
          <w:tcPr>
            <w:tcW w:w="10491" w:type="dxa"/>
          </w:tcPr>
          <w:p w:rsidR="009800CC" w:rsidP="009800CC" w14:paraId="05DCE2A6" w14:textId="77777777">
            <w:pPr>
              <w:pStyle w:val="NormalWeb"/>
              <w:numPr>
                <w:ilvl w:val="0"/>
                <w:numId w:val="48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367469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 xml:space="preserve">MA TEFL/TESOL neu Ddiploma TEFL </w:t>
            </w:r>
          </w:p>
          <w:p w:rsidR="009800CC" w:rsidP="009800CC" w14:paraId="7DB0B944" w14:textId="77777777">
            <w:pPr>
              <w:pStyle w:val="NormalWeb"/>
              <w:numPr>
                <w:ilvl w:val="0"/>
                <w:numId w:val="48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367469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Tystiolaeth o ymrwymiad i Ddatblygiad Proffesiynol Parhaus</w:t>
            </w:r>
          </w:p>
          <w:p w:rsidR="009800CC" w:rsidRPr="00367469" w:rsidP="009800CC" w14:paraId="5897A507" w14:textId="77777777">
            <w:pPr>
              <w:pStyle w:val="NormalWeb"/>
              <w:numPr>
                <w:ilvl w:val="0"/>
                <w:numId w:val="48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Profiad o weithio ar raglenni cyn-sesiynol</w:t>
            </w:r>
          </w:p>
          <w:p w:rsidR="009800CC" w:rsidRPr="00C72A05" w:rsidP="009800CC" w14:paraId="7243BF39" w14:textId="77777777">
            <w:pPr>
              <w:pStyle w:val="NormalWeb"/>
              <w:numPr>
                <w:ilvl w:val="0"/>
                <w:numId w:val="48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Parodrwydd i weithio y tu allan i oriau swyddfa os bydd taith neu ddigwyddiad cymdeithasol yn gofyn i chi wneud hynny</w:t>
            </w:r>
          </w:p>
          <w:p w:rsidR="00547AA0" w:rsidRPr="009D1945" w:rsidP="009D1945" w14:paraId="3DEEC669" w14:textId="7978CACF">
            <w:pPr>
              <w:pStyle w:val="NormalWeb"/>
              <w:numPr>
                <w:ilvl w:val="0"/>
                <w:numId w:val="48"/>
              </w:numPr>
              <w:bidi w:val="0"/>
              <w:rPr>
                <w:rFonts w:asciiTheme="minorHAnsi" w:hAnsiTheme="minorHAnsi" w:cstheme="minorHAnsi"/>
                <w:color w:val="000000"/>
                <w:sz w:val="22"/>
                <w:szCs w:val="17"/>
              </w:rPr>
            </w:pPr>
            <w:r w:rsidRPr="00367469">
              <w:rPr>
                <w:rFonts w:asciiTheme="minorHAnsi" w:hAnsiTheme="minorHAnsi" w:cstheme="minorHAnsi"/>
                <w:color w:val="000000"/>
                <w:sz w:val="22"/>
                <w:szCs w:val="17"/>
                <w:rtl w:val="0"/>
                <w:lang w:val="cy-GB"/>
              </w:rPr>
              <w:t>Y gallu i gyfathrebu yn Gymraeg</w:t>
            </w:r>
          </w:p>
        </w:tc>
      </w:tr>
      <w:tr w14:paraId="3656B9AB" w14:textId="77777777" w:rsidTr="009D1945">
        <w:tblPrEx>
          <w:tblW w:w="10491" w:type="dxa"/>
          <w:tblInd w:w="-176" w:type="dxa"/>
          <w:tblLayout w:type="fixed"/>
          <w:tblLook w:val="04A0"/>
        </w:tblPrEx>
        <w:trPr>
          <w:trHeight w:val="651"/>
        </w:trPr>
        <w:tc>
          <w:tcPr>
            <w:tcW w:w="10491" w:type="dxa"/>
          </w:tcPr>
          <w:p w:rsidR="00547AA0" w:rsidRPr="009D1945" w:rsidP="009D1945" w14:paraId="45FB0818" w14:textId="77777777">
            <w:pPr>
              <w:bidi w:val="0"/>
              <w:rPr>
                <w:rFonts w:asciiTheme="minorHAnsi" w:hAnsiTheme="minorHAnsi"/>
                <w:szCs w:val="24"/>
              </w:rPr>
            </w:pPr>
          </w:p>
        </w:tc>
      </w:tr>
    </w:tbl>
    <w:p w:rsidR="003A6CD1" w:rsidP="00703D00" w14:paraId="2A84E27C" w14:textId="77777777">
      <w:pPr>
        <w:bidi w:val="0"/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38100</wp:posOffset>
            </wp:positionV>
            <wp:extent cx="914400" cy="621665"/>
            <wp:effectExtent l="0" t="0" r="0" b="6985"/>
            <wp:wrapSquare wrapText="bothSides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089048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2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222885</wp:posOffset>
            </wp:positionV>
            <wp:extent cx="1190625" cy="771525"/>
            <wp:effectExtent l="0" t="0" r="9525" b="9525"/>
            <wp:wrapNone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173611" name="Picture 5" descr="Athena SWAN Charter Silver Award logo 2017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D00">
        <w:rPr>
          <w:rtl w:val="0"/>
          <w:lang w:val="cy-GB"/>
        </w:rPr>
        <w:tab/>
        <w:tab/>
        <w:tab/>
        <w:tab/>
        <w:tab/>
      </w:r>
      <w:r>
        <w:rPr>
          <w:noProof/>
          <w:lang w:eastAsia="en-GB"/>
        </w:rPr>
        <w:drawing>
          <wp:inline distT="0" distB="0" distL="0" distR="0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699315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D00">
        <w:rPr>
          <w:rtl w:val="0"/>
          <w:lang w:val="cy-GB"/>
        </w:rPr>
        <w:tab/>
      </w:r>
    </w:p>
    <w:sectPr w:rsidSect="000E6FC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3A6CD1" w:rsidRPr="0009608F" w14:paraId="566D9DE0" w14:textId="77777777">
            <w:pPr>
              <w:pStyle w:val="Footer"/>
              <w:bidi w:val="0"/>
              <w:rPr>
                <w:sz w:val="20"/>
              </w:rPr>
            </w:pPr>
            <w:r w:rsidRPr="00D24960">
              <w:rPr>
                <w:sz w:val="18"/>
                <w:szCs w:val="18"/>
                <w:rtl w:val="0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D5405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rtl w:val="0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7D5405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6CD1" w14:paraId="4B99056E" w14:textId="77777777">
    <w:pPr>
      <w:pStyle w:val="Footer"/>
      <w:bidi w:val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956C8"/>
    <w:multiLevelType w:val="hybridMultilevel"/>
    <w:tmpl w:val="0E6A7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47F9F"/>
    <w:multiLevelType w:val="hybridMultilevel"/>
    <w:tmpl w:val="432C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EF7"/>
    <w:multiLevelType w:val="hybridMultilevel"/>
    <w:tmpl w:val="5ABEB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C268F"/>
    <w:multiLevelType w:val="hybridMultilevel"/>
    <w:tmpl w:val="0F2C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AD4"/>
    <w:multiLevelType w:val="hybridMultilevel"/>
    <w:tmpl w:val="6AF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3CF9"/>
    <w:multiLevelType w:val="hybridMultilevel"/>
    <w:tmpl w:val="D2A49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61676"/>
    <w:multiLevelType w:val="hybridMultilevel"/>
    <w:tmpl w:val="9B242E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EE4341"/>
    <w:multiLevelType w:val="hybridMultilevel"/>
    <w:tmpl w:val="91E43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4D18"/>
    <w:multiLevelType w:val="hybridMultilevel"/>
    <w:tmpl w:val="FF54C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DC38D4"/>
    <w:multiLevelType w:val="hybridMultilevel"/>
    <w:tmpl w:val="A71C8B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E15C61"/>
    <w:multiLevelType w:val="hybridMultilevel"/>
    <w:tmpl w:val="0C3463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04FFB"/>
    <w:multiLevelType w:val="hybridMultilevel"/>
    <w:tmpl w:val="262E0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24D12"/>
    <w:multiLevelType w:val="hybridMultilevel"/>
    <w:tmpl w:val="019658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21A08"/>
    <w:multiLevelType w:val="hybridMultilevel"/>
    <w:tmpl w:val="899A3E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27B5"/>
    <w:multiLevelType w:val="hybridMultilevel"/>
    <w:tmpl w:val="EAB274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01D9B"/>
    <w:multiLevelType w:val="hybridMultilevel"/>
    <w:tmpl w:val="D5166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289A"/>
    <w:multiLevelType w:val="hybridMultilevel"/>
    <w:tmpl w:val="8B90AA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03DF"/>
    <w:multiLevelType w:val="hybridMultilevel"/>
    <w:tmpl w:val="695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145391"/>
    <w:multiLevelType w:val="hybridMultilevel"/>
    <w:tmpl w:val="37760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B64C5B"/>
    <w:multiLevelType w:val="hybridMultilevel"/>
    <w:tmpl w:val="3A1485A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D2DC2"/>
    <w:multiLevelType w:val="hybridMultilevel"/>
    <w:tmpl w:val="DF10E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6137F4"/>
    <w:multiLevelType w:val="hybridMultilevel"/>
    <w:tmpl w:val="7BF86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A5AD7"/>
    <w:multiLevelType w:val="hybridMultilevel"/>
    <w:tmpl w:val="50182D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6CDF"/>
    <w:multiLevelType w:val="hybridMultilevel"/>
    <w:tmpl w:val="0C72CE1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E42106A"/>
    <w:multiLevelType w:val="hybridMultilevel"/>
    <w:tmpl w:val="A0C63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C9332F"/>
    <w:multiLevelType w:val="hybridMultilevel"/>
    <w:tmpl w:val="ECA2A2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524C9"/>
    <w:multiLevelType w:val="hybridMultilevel"/>
    <w:tmpl w:val="E26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7202F"/>
    <w:multiLevelType w:val="hybridMultilevel"/>
    <w:tmpl w:val="E4180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A812BF"/>
    <w:multiLevelType w:val="hybridMultilevel"/>
    <w:tmpl w:val="9F9EE5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02D69"/>
    <w:multiLevelType w:val="hybridMultilevel"/>
    <w:tmpl w:val="80909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0FB"/>
    <w:multiLevelType w:val="hybridMultilevel"/>
    <w:tmpl w:val="1E3AE45E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A937B51"/>
    <w:multiLevelType w:val="hybridMultilevel"/>
    <w:tmpl w:val="39D89A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E60E7"/>
    <w:multiLevelType w:val="hybridMultilevel"/>
    <w:tmpl w:val="324CF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95F25"/>
    <w:multiLevelType w:val="hybridMultilevel"/>
    <w:tmpl w:val="CF84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8733F"/>
    <w:multiLevelType w:val="hybridMultilevel"/>
    <w:tmpl w:val="3572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C17DB3"/>
    <w:multiLevelType w:val="hybridMultilevel"/>
    <w:tmpl w:val="7EB68D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034A56"/>
    <w:multiLevelType w:val="hybridMultilevel"/>
    <w:tmpl w:val="1916AA6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D689C"/>
    <w:multiLevelType w:val="hybridMultilevel"/>
    <w:tmpl w:val="EEC242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D81844"/>
    <w:multiLevelType w:val="hybridMultilevel"/>
    <w:tmpl w:val="3EE0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90747"/>
    <w:multiLevelType w:val="hybridMultilevel"/>
    <w:tmpl w:val="D12ACB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8D0535"/>
    <w:multiLevelType w:val="hybridMultilevel"/>
    <w:tmpl w:val="E6B8A7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00528"/>
    <w:multiLevelType w:val="hybridMultilevel"/>
    <w:tmpl w:val="57582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4A1CB7"/>
    <w:multiLevelType w:val="hybridMultilevel"/>
    <w:tmpl w:val="5C7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22"/>
  </w:num>
  <w:num w:numId="4">
    <w:abstractNumId w:val="42"/>
  </w:num>
  <w:num w:numId="5">
    <w:abstractNumId w:val="10"/>
  </w:num>
  <w:num w:numId="6">
    <w:abstractNumId w:val="28"/>
  </w:num>
  <w:num w:numId="7">
    <w:abstractNumId w:val="18"/>
  </w:num>
  <w:num w:numId="8">
    <w:abstractNumId w:val="44"/>
  </w:num>
  <w:num w:numId="9">
    <w:abstractNumId w:val="43"/>
  </w:num>
  <w:num w:numId="10">
    <w:abstractNumId w:val="35"/>
  </w:num>
  <w:num w:numId="11">
    <w:abstractNumId w:val="4"/>
  </w:num>
  <w:num w:numId="12">
    <w:abstractNumId w:val="31"/>
  </w:num>
  <w:num w:numId="13">
    <w:abstractNumId w:val="6"/>
  </w:num>
  <w:num w:numId="14">
    <w:abstractNumId w:val="38"/>
  </w:num>
  <w:num w:numId="15">
    <w:abstractNumId w:val="8"/>
  </w:num>
  <w:num w:numId="16">
    <w:abstractNumId w:val="23"/>
  </w:num>
  <w:num w:numId="17">
    <w:abstractNumId w:val="40"/>
  </w:num>
  <w:num w:numId="18">
    <w:abstractNumId w:val="37"/>
  </w:num>
  <w:num w:numId="19">
    <w:abstractNumId w:val="3"/>
  </w:num>
  <w:num w:numId="20">
    <w:abstractNumId w:val="16"/>
  </w:num>
  <w:num w:numId="21">
    <w:abstractNumId w:val="7"/>
  </w:num>
  <w:num w:numId="22">
    <w:abstractNumId w:val="1"/>
  </w:num>
  <w:num w:numId="23">
    <w:abstractNumId w:val="27"/>
  </w:num>
  <w:num w:numId="24">
    <w:abstractNumId w:val="26"/>
  </w:num>
  <w:num w:numId="25">
    <w:abstractNumId w:val="2"/>
  </w:num>
  <w:num w:numId="26">
    <w:abstractNumId w:val="9"/>
  </w:num>
  <w:num w:numId="27">
    <w:abstractNumId w:val="39"/>
  </w:num>
  <w:num w:numId="28">
    <w:abstractNumId w:val="29"/>
  </w:num>
  <w:num w:numId="29">
    <w:abstractNumId w:val="34"/>
  </w:num>
  <w:num w:numId="30">
    <w:abstractNumId w:val="21"/>
  </w:num>
  <w:num w:numId="31">
    <w:abstractNumId w:val="36"/>
  </w:num>
  <w:num w:numId="32">
    <w:abstractNumId w:val="5"/>
  </w:num>
  <w:num w:numId="33">
    <w:abstractNumId w:val="46"/>
  </w:num>
  <w:num w:numId="34">
    <w:abstractNumId w:val="32"/>
  </w:num>
  <w:num w:numId="35">
    <w:abstractNumId w:val="25"/>
  </w:num>
  <w:num w:numId="36">
    <w:abstractNumId w:val="30"/>
  </w:num>
  <w:num w:numId="37">
    <w:abstractNumId w:val="14"/>
  </w:num>
  <w:num w:numId="38">
    <w:abstractNumId w:val="20"/>
  </w:num>
  <w:num w:numId="39">
    <w:abstractNumId w:val="15"/>
  </w:num>
  <w:num w:numId="40">
    <w:abstractNumId w:val="11"/>
  </w:num>
  <w:num w:numId="41">
    <w:abstractNumId w:val="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1"/>
  </w:num>
  <w:num w:numId="45">
    <w:abstractNumId w:val="33"/>
  </w:num>
  <w:num w:numId="46">
    <w:abstractNumId w:val="24"/>
  </w:num>
  <w:num w:numId="47">
    <w:abstractNumId w:val="19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AD1"/>
    <w:rsid w:val="0009608F"/>
    <w:rsid w:val="00096D40"/>
    <w:rsid w:val="000A0A32"/>
    <w:rsid w:val="000A1F09"/>
    <w:rsid w:val="000C032E"/>
    <w:rsid w:val="000C5854"/>
    <w:rsid w:val="000C6ADB"/>
    <w:rsid w:val="000C6FD7"/>
    <w:rsid w:val="000C7627"/>
    <w:rsid w:val="000D024E"/>
    <w:rsid w:val="000E5E21"/>
    <w:rsid w:val="000E6FC6"/>
    <w:rsid w:val="00100B79"/>
    <w:rsid w:val="001020B5"/>
    <w:rsid w:val="00102EC3"/>
    <w:rsid w:val="001050BC"/>
    <w:rsid w:val="001056D6"/>
    <w:rsid w:val="00105D8C"/>
    <w:rsid w:val="00114408"/>
    <w:rsid w:val="00122464"/>
    <w:rsid w:val="00126C35"/>
    <w:rsid w:val="001316E0"/>
    <w:rsid w:val="00136537"/>
    <w:rsid w:val="001467E2"/>
    <w:rsid w:val="00146CD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2EDE"/>
    <w:rsid w:val="001D3E13"/>
    <w:rsid w:val="001E1D09"/>
    <w:rsid w:val="002029C1"/>
    <w:rsid w:val="002035A5"/>
    <w:rsid w:val="00206C5E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44699"/>
    <w:rsid w:val="00260115"/>
    <w:rsid w:val="00260799"/>
    <w:rsid w:val="00260912"/>
    <w:rsid w:val="0026236D"/>
    <w:rsid w:val="00271163"/>
    <w:rsid w:val="00273CCF"/>
    <w:rsid w:val="002742F8"/>
    <w:rsid w:val="00276655"/>
    <w:rsid w:val="00290918"/>
    <w:rsid w:val="00296E2D"/>
    <w:rsid w:val="002978DC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2F5089"/>
    <w:rsid w:val="0030282C"/>
    <w:rsid w:val="00305900"/>
    <w:rsid w:val="00305CDF"/>
    <w:rsid w:val="003128D4"/>
    <w:rsid w:val="00315B70"/>
    <w:rsid w:val="00320D98"/>
    <w:rsid w:val="00322D0B"/>
    <w:rsid w:val="003403F7"/>
    <w:rsid w:val="0034051B"/>
    <w:rsid w:val="00343462"/>
    <w:rsid w:val="003529EB"/>
    <w:rsid w:val="00367469"/>
    <w:rsid w:val="00372510"/>
    <w:rsid w:val="003812E5"/>
    <w:rsid w:val="00381EF9"/>
    <w:rsid w:val="0038362A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1795"/>
    <w:rsid w:val="00423C6E"/>
    <w:rsid w:val="00425D37"/>
    <w:rsid w:val="0042687D"/>
    <w:rsid w:val="00431BB4"/>
    <w:rsid w:val="00441CFA"/>
    <w:rsid w:val="00443735"/>
    <w:rsid w:val="004541A5"/>
    <w:rsid w:val="004641BC"/>
    <w:rsid w:val="00464407"/>
    <w:rsid w:val="00465A16"/>
    <w:rsid w:val="00466B84"/>
    <w:rsid w:val="004716E7"/>
    <w:rsid w:val="00475D84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E73CE"/>
    <w:rsid w:val="004F55E6"/>
    <w:rsid w:val="00502449"/>
    <w:rsid w:val="00502939"/>
    <w:rsid w:val="0052560E"/>
    <w:rsid w:val="00525B03"/>
    <w:rsid w:val="00534D84"/>
    <w:rsid w:val="00535C56"/>
    <w:rsid w:val="00547AA0"/>
    <w:rsid w:val="00554538"/>
    <w:rsid w:val="00561901"/>
    <w:rsid w:val="005701D8"/>
    <w:rsid w:val="00573A45"/>
    <w:rsid w:val="00574360"/>
    <w:rsid w:val="00575503"/>
    <w:rsid w:val="0057730D"/>
    <w:rsid w:val="005816EA"/>
    <w:rsid w:val="00582A3A"/>
    <w:rsid w:val="00592F36"/>
    <w:rsid w:val="00597F67"/>
    <w:rsid w:val="005C1D6F"/>
    <w:rsid w:val="005C37D4"/>
    <w:rsid w:val="005C5A1C"/>
    <w:rsid w:val="005D452C"/>
    <w:rsid w:val="005F5AEB"/>
    <w:rsid w:val="005F7C7D"/>
    <w:rsid w:val="00601312"/>
    <w:rsid w:val="00603529"/>
    <w:rsid w:val="006131CF"/>
    <w:rsid w:val="00616902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B363E"/>
    <w:rsid w:val="006B3DC3"/>
    <w:rsid w:val="006C52C1"/>
    <w:rsid w:val="006D6147"/>
    <w:rsid w:val="006D65B1"/>
    <w:rsid w:val="006E0C67"/>
    <w:rsid w:val="006E5900"/>
    <w:rsid w:val="006F5FF1"/>
    <w:rsid w:val="00703930"/>
    <w:rsid w:val="00703D00"/>
    <w:rsid w:val="00707E0F"/>
    <w:rsid w:val="007117A1"/>
    <w:rsid w:val="00721101"/>
    <w:rsid w:val="007241F0"/>
    <w:rsid w:val="00724DAB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4FB"/>
    <w:rsid w:val="007D4FEA"/>
    <w:rsid w:val="007D5405"/>
    <w:rsid w:val="007D593D"/>
    <w:rsid w:val="007E5579"/>
    <w:rsid w:val="007F6913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144"/>
    <w:rsid w:val="00846380"/>
    <w:rsid w:val="00847CAC"/>
    <w:rsid w:val="00850C7F"/>
    <w:rsid w:val="00854D34"/>
    <w:rsid w:val="00861360"/>
    <w:rsid w:val="00862945"/>
    <w:rsid w:val="00864D8C"/>
    <w:rsid w:val="00867CA8"/>
    <w:rsid w:val="00870382"/>
    <w:rsid w:val="00876A2B"/>
    <w:rsid w:val="00883B48"/>
    <w:rsid w:val="008905E2"/>
    <w:rsid w:val="008A0CB0"/>
    <w:rsid w:val="008A3412"/>
    <w:rsid w:val="008B0243"/>
    <w:rsid w:val="008B228E"/>
    <w:rsid w:val="008B560B"/>
    <w:rsid w:val="008B7DD5"/>
    <w:rsid w:val="008C2238"/>
    <w:rsid w:val="008C2FFB"/>
    <w:rsid w:val="008D7520"/>
    <w:rsid w:val="00903A15"/>
    <w:rsid w:val="00904540"/>
    <w:rsid w:val="009101A2"/>
    <w:rsid w:val="009156FF"/>
    <w:rsid w:val="00921FEB"/>
    <w:rsid w:val="00933256"/>
    <w:rsid w:val="009538AD"/>
    <w:rsid w:val="00957F6A"/>
    <w:rsid w:val="00975A03"/>
    <w:rsid w:val="009800CC"/>
    <w:rsid w:val="00982607"/>
    <w:rsid w:val="00985D5B"/>
    <w:rsid w:val="00991B14"/>
    <w:rsid w:val="00995043"/>
    <w:rsid w:val="00995A7A"/>
    <w:rsid w:val="009A4E11"/>
    <w:rsid w:val="009A60BE"/>
    <w:rsid w:val="009A7160"/>
    <w:rsid w:val="009A7443"/>
    <w:rsid w:val="009B7EDD"/>
    <w:rsid w:val="009C3A29"/>
    <w:rsid w:val="009D1945"/>
    <w:rsid w:val="009D23B8"/>
    <w:rsid w:val="009D298F"/>
    <w:rsid w:val="009D2ED3"/>
    <w:rsid w:val="009D4CF8"/>
    <w:rsid w:val="009D510E"/>
    <w:rsid w:val="009E0B0D"/>
    <w:rsid w:val="009E1D90"/>
    <w:rsid w:val="009E45EB"/>
    <w:rsid w:val="009F04BF"/>
    <w:rsid w:val="009F1C48"/>
    <w:rsid w:val="00A00256"/>
    <w:rsid w:val="00A018AD"/>
    <w:rsid w:val="00A16319"/>
    <w:rsid w:val="00A20433"/>
    <w:rsid w:val="00A240FB"/>
    <w:rsid w:val="00A25463"/>
    <w:rsid w:val="00A259AD"/>
    <w:rsid w:val="00A27E7B"/>
    <w:rsid w:val="00A34AB5"/>
    <w:rsid w:val="00A35F9F"/>
    <w:rsid w:val="00A61648"/>
    <w:rsid w:val="00A71A31"/>
    <w:rsid w:val="00A76124"/>
    <w:rsid w:val="00A76C05"/>
    <w:rsid w:val="00A774D2"/>
    <w:rsid w:val="00AD600E"/>
    <w:rsid w:val="00AE0292"/>
    <w:rsid w:val="00AE07EE"/>
    <w:rsid w:val="00AE6D13"/>
    <w:rsid w:val="00B0134D"/>
    <w:rsid w:val="00B053E7"/>
    <w:rsid w:val="00B12C23"/>
    <w:rsid w:val="00B13F6A"/>
    <w:rsid w:val="00B17469"/>
    <w:rsid w:val="00B21A12"/>
    <w:rsid w:val="00B238A5"/>
    <w:rsid w:val="00B25184"/>
    <w:rsid w:val="00B25EFC"/>
    <w:rsid w:val="00B26791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C3702"/>
    <w:rsid w:val="00BD5F83"/>
    <w:rsid w:val="00BE2F4E"/>
    <w:rsid w:val="00BF1362"/>
    <w:rsid w:val="00BF77C4"/>
    <w:rsid w:val="00C13FFF"/>
    <w:rsid w:val="00C15DD8"/>
    <w:rsid w:val="00C176AE"/>
    <w:rsid w:val="00C228BF"/>
    <w:rsid w:val="00C22A02"/>
    <w:rsid w:val="00C30BA8"/>
    <w:rsid w:val="00C31492"/>
    <w:rsid w:val="00C33A41"/>
    <w:rsid w:val="00C33C07"/>
    <w:rsid w:val="00C35207"/>
    <w:rsid w:val="00C42E48"/>
    <w:rsid w:val="00C461A6"/>
    <w:rsid w:val="00C5046B"/>
    <w:rsid w:val="00C61BF8"/>
    <w:rsid w:val="00C70B87"/>
    <w:rsid w:val="00C70DEF"/>
    <w:rsid w:val="00C72A05"/>
    <w:rsid w:val="00C76EFF"/>
    <w:rsid w:val="00C81779"/>
    <w:rsid w:val="00C81F6F"/>
    <w:rsid w:val="00C85711"/>
    <w:rsid w:val="00C87345"/>
    <w:rsid w:val="00C90423"/>
    <w:rsid w:val="00C968EB"/>
    <w:rsid w:val="00CA19D1"/>
    <w:rsid w:val="00CA1B37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4FBF"/>
    <w:rsid w:val="00CD6730"/>
    <w:rsid w:val="00CE4C52"/>
    <w:rsid w:val="00CF2A30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27F9D"/>
    <w:rsid w:val="00E36080"/>
    <w:rsid w:val="00E37C1E"/>
    <w:rsid w:val="00E46F48"/>
    <w:rsid w:val="00E52986"/>
    <w:rsid w:val="00E57030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D7275"/>
    <w:rsid w:val="00EF6112"/>
    <w:rsid w:val="00F050BD"/>
    <w:rsid w:val="00F12ECF"/>
    <w:rsid w:val="00F1534C"/>
    <w:rsid w:val="00F170E0"/>
    <w:rsid w:val="00F326DD"/>
    <w:rsid w:val="00F424B0"/>
    <w:rsid w:val="00F548DF"/>
    <w:rsid w:val="00F62AD1"/>
    <w:rsid w:val="00F72635"/>
    <w:rsid w:val="00F72A39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  <w:rsid w:val="00FF4304"/>
    <w:rsid w:val="3F2B96E3"/>
    <w:rsid w:val="4FCA14F4"/>
    <w:rsid w:val="549D8617"/>
    <w:rsid w:val="5C8F6F9F"/>
    <w:rsid w:val="7727104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55E66E-E56F-4F0F-9DBF-0FB697E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603529"/>
    <w:rPr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48D6-F880-4441-9537-2B2555D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4406</Characters>
  <Application>Microsoft Office Word</Application>
  <DocSecurity>0</DocSecurity>
  <Lines>36</Lines>
  <Paragraphs>10</Paragraphs>
  <ScaleCrop>false</ScaleCrop>
  <Company>Swansea University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Alison Davies</cp:lastModifiedBy>
  <cp:revision>2</cp:revision>
  <cp:lastPrinted>2017-12-01T17:00:00Z</cp:lastPrinted>
  <dcterms:created xsi:type="dcterms:W3CDTF">2024-03-06T11:35:00Z</dcterms:created>
  <dcterms:modified xsi:type="dcterms:W3CDTF">2024-03-06T11:35:00Z</dcterms:modified>
</cp:coreProperties>
</file>